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012863" w:rsidRPr="002971B1" w14:paraId="29645C80" w14:textId="77777777" w:rsidTr="00BB2E7A">
        <w:trPr>
          <w:trHeight w:val="12837"/>
        </w:trPr>
        <w:tc>
          <w:tcPr>
            <w:tcW w:w="9019" w:type="dxa"/>
          </w:tcPr>
          <w:p w14:paraId="17DF7FD1" w14:textId="727F5695" w:rsidR="005A2EAC" w:rsidRPr="002971B1" w:rsidRDefault="00012863" w:rsidP="005A2EAC">
            <w:pPr>
              <w:pStyle w:val="StandardJurist"/>
              <w:rPr>
                <w:rFonts w:asciiTheme="minorHAnsi" w:hAnsiTheme="minorHAnsi"/>
              </w:rPr>
            </w:pPr>
            <w:bookmarkStart w:id="0" w:name="_Hlk212115090"/>
            <w:r w:rsidRPr="002971B1">
              <w:rPr>
                <w:rFonts w:asciiTheme="minorHAnsi" w:hAnsiTheme="minorHAnsi"/>
                <w:noProof/>
              </w:rPr>
              <w:drawing>
                <wp:anchor distT="0" distB="0" distL="114300" distR="114300" simplePos="0" relativeHeight="251659264" behindDoc="1" locked="0" layoutInCell="1" allowOverlap="1" wp14:anchorId="3EE2202F" wp14:editId="2BE4201F">
                  <wp:simplePos x="0" y="0"/>
                  <wp:positionH relativeFrom="column">
                    <wp:posOffset>4572000</wp:posOffset>
                  </wp:positionH>
                  <wp:positionV relativeFrom="paragraph">
                    <wp:posOffset>101600</wp:posOffset>
                  </wp:positionV>
                  <wp:extent cx="1080135" cy="850900"/>
                  <wp:effectExtent l="0" t="0" r="5715" b="635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0135" cy="850900"/>
                          </a:xfrm>
                          <a:prstGeom prst="rect">
                            <a:avLst/>
                          </a:prstGeom>
                          <a:noFill/>
                          <a:ln>
                            <a:noFill/>
                          </a:ln>
                        </pic:spPr>
                      </pic:pic>
                    </a:graphicData>
                  </a:graphic>
                  <wp14:sizeRelH relativeFrom="page">
                    <wp14:pctWidth>0</wp14:pctWidth>
                  </wp14:sizeRelH>
                  <wp14:sizeRelV relativeFrom="page">
                    <wp14:pctHeight>0</wp14:pctHeight>
                  </wp14:sizeRelV>
                </wp:anchor>
              </w:drawing>
            </w:r>
            <w:r w:rsidR="005A2EAC" w:rsidRPr="002971B1">
              <w:rPr>
                <w:rFonts w:asciiTheme="minorHAnsi" w:hAnsiTheme="minorHAnsi"/>
                <w:noProof/>
              </w:rPr>
              <w:drawing>
                <wp:anchor distT="0" distB="0" distL="114300" distR="114300" simplePos="0" relativeHeight="251667456" behindDoc="1" locked="0" layoutInCell="1" allowOverlap="1" wp14:anchorId="1C8F6253" wp14:editId="43BBD9E0">
                  <wp:simplePos x="0" y="0"/>
                  <wp:positionH relativeFrom="column">
                    <wp:posOffset>4271645</wp:posOffset>
                  </wp:positionH>
                  <wp:positionV relativeFrom="paragraph">
                    <wp:posOffset>106044</wp:posOffset>
                  </wp:positionV>
                  <wp:extent cx="1384935" cy="1091013"/>
                  <wp:effectExtent l="0" t="0" r="5715" b="0"/>
                  <wp:wrapNone/>
                  <wp:docPr id="1161219196" name="Grafik 1161219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89280" cy="109443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373702" w14:textId="77777777" w:rsidR="005A2EAC" w:rsidRPr="003817A5" w:rsidRDefault="005A2EAC" w:rsidP="005A2EAC">
            <w:pPr>
              <w:autoSpaceDE w:val="0"/>
              <w:autoSpaceDN w:val="0"/>
              <w:adjustRightInd w:val="0"/>
              <w:jc w:val="both"/>
              <w:rPr>
                <w:rFonts w:asciiTheme="majorHAnsi" w:hAnsiTheme="majorHAnsi" w:cstheme="majorHAnsi"/>
                <w:sz w:val="24"/>
                <w:szCs w:val="24"/>
                <w:lang w:val="de-DE"/>
              </w:rPr>
            </w:pPr>
          </w:p>
          <w:p w14:paraId="05464FE0" w14:textId="77777777" w:rsidR="005A2EAC" w:rsidRPr="002E4BCD" w:rsidRDefault="005A2EAC" w:rsidP="002E4BCD">
            <w:pPr>
              <w:autoSpaceDE w:val="0"/>
              <w:autoSpaceDN w:val="0"/>
              <w:adjustRightInd w:val="0"/>
              <w:jc w:val="both"/>
              <w:rPr>
                <w:rFonts w:asciiTheme="majorHAnsi" w:hAnsiTheme="majorHAnsi" w:cstheme="majorHAnsi"/>
                <w:sz w:val="24"/>
                <w:szCs w:val="24"/>
                <w:lang w:val="de-DE"/>
              </w:rPr>
            </w:pPr>
          </w:p>
          <w:p w14:paraId="7572F97F" w14:textId="77777777" w:rsidR="005A2EAC" w:rsidRPr="003817A5" w:rsidRDefault="005A2EAC" w:rsidP="005A2EAC">
            <w:pPr>
              <w:autoSpaceDE w:val="0"/>
              <w:autoSpaceDN w:val="0"/>
              <w:adjustRightInd w:val="0"/>
              <w:jc w:val="both"/>
              <w:rPr>
                <w:rFonts w:asciiTheme="majorHAnsi" w:hAnsiTheme="majorHAnsi" w:cstheme="majorHAnsi"/>
                <w:sz w:val="24"/>
                <w:szCs w:val="24"/>
                <w:lang w:val="de-DE"/>
              </w:rPr>
            </w:pPr>
          </w:p>
          <w:p w14:paraId="56DA7505" w14:textId="77777777" w:rsidR="005A2EAC" w:rsidRDefault="005A2EAC" w:rsidP="005A2EAC">
            <w:pPr>
              <w:autoSpaceDE w:val="0"/>
              <w:autoSpaceDN w:val="0"/>
              <w:adjustRightInd w:val="0"/>
              <w:jc w:val="both"/>
              <w:rPr>
                <w:rFonts w:asciiTheme="majorHAnsi" w:hAnsiTheme="majorHAnsi" w:cstheme="majorHAnsi"/>
                <w:sz w:val="24"/>
                <w:szCs w:val="24"/>
                <w:lang w:val="de-DE"/>
              </w:rPr>
            </w:pPr>
          </w:p>
          <w:p w14:paraId="481E90A7" w14:textId="77777777" w:rsidR="002E4BCD" w:rsidRDefault="002E4BCD" w:rsidP="005A2EAC">
            <w:pPr>
              <w:autoSpaceDE w:val="0"/>
              <w:autoSpaceDN w:val="0"/>
              <w:adjustRightInd w:val="0"/>
              <w:jc w:val="both"/>
              <w:rPr>
                <w:rFonts w:asciiTheme="majorHAnsi" w:hAnsiTheme="majorHAnsi" w:cstheme="majorHAnsi"/>
                <w:sz w:val="24"/>
                <w:szCs w:val="24"/>
                <w:lang w:val="de-DE"/>
              </w:rPr>
            </w:pPr>
          </w:p>
          <w:p w14:paraId="397445C0" w14:textId="77777777" w:rsidR="002E4BCD" w:rsidRDefault="002E4BCD" w:rsidP="005A2EAC">
            <w:pPr>
              <w:autoSpaceDE w:val="0"/>
              <w:autoSpaceDN w:val="0"/>
              <w:adjustRightInd w:val="0"/>
              <w:jc w:val="both"/>
              <w:rPr>
                <w:rFonts w:asciiTheme="majorHAnsi" w:hAnsiTheme="majorHAnsi" w:cstheme="majorHAnsi"/>
                <w:sz w:val="24"/>
                <w:szCs w:val="24"/>
                <w:lang w:val="de-DE"/>
              </w:rPr>
            </w:pPr>
          </w:p>
          <w:p w14:paraId="15C832A3" w14:textId="77777777" w:rsidR="005A2EAC" w:rsidRPr="002E4BCD" w:rsidRDefault="005A2EAC" w:rsidP="002E4BCD">
            <w:pPr>
              <w:autoSpaceDE w:val="0"/>
              <w:autoSpaceDN w:val="0"/>
              <w:adjustRightInd w:val="0"/>
              <w:jc w:val="both"/>
              <w:rPr>
                <w:rFonts w:asciiTheme="majorHAnsi" w:hAnsiTheme="majorHAnsi" w:cstheme="majorHAnsi"/>
                <w:sz w:val="24"/>
                <w:szCs w:val="24"/>
                <w:lang w:val="de-DE"/>
              </w:rPr>
            </w:pPr>
          </w:p>
          <w:p w14:paraId="3C4B4752" w14:textId="77777777" w:rsidR="005A2EAC" w:rsidRPr="002E4BCD" w:rsidRDefault="005A2EAC" w:rsidP="002E4BCD">
            <w:pPr>
              <w:autoSpaceDE w:val="0"/>
              <w:autoSpaceDN w:val="0"/>
              <w:adjustRightInd w:val="0"/>
              <w:jc w:val="both"/>
              <w:rPr>
                <w:rFonts w:asciiTheme="majorHAnsi" w:hAnsiTheme="majorHAnsi" w:cstheme="majorHAnsi"/>
                <w:sz w:val="24"/>
                <w:szCs w:val="24"/>
                <w:lang w:val="de-DE"/>
              </w:rPr>
            </w:pPr>
          </w:p>
          <w:p w14:paraId="2EFBDFCB" w14:textId="77777777" w:rsidR="005A2EAC" w:rsidRPr="00C13648" w:rsidRDefault="005A2EAC" w:rsidP="005A2EAC">
            <w:pPr>
              <w:autoSpaceDE w:val="0"/>
              <w:autoSpaceDN w:val="0"/>
              <w:adjustRightInd w:val="0"/>
              <w:jc w:val="center"/>
              <w:rPr>
                <w:rFonts w:asciiTheme="majorHAnsi" w:hAnsiTheme="majorHAnsi" w:cstheme="majorHAnsi"/>
                <w:sz w:val="44"/>
                <w:szCs w:val="44"/>
                <w:lang w:val="en-GB"/>
              </w:rPr>
            </w:pPr>
            <w:r w:rsidRPr="00C13648">
              <w:rPr>
                <w:rFonts w:asciiTheme="majorHAnsi" w:hAnsiTheme="majorHAnsi" w:cstheme="majorHAnsi"/>
                <w:sz w:val="44"/>
                <w:szCs w:val="44"/>
                <w:lang w:val="en-GB"/>
              </w:rPr>
              <w:t>Master-FACHCURRICULUM/</w:t>
            </w:r>
          </w:p>
          <w:p w14:paraId="0FC541C5" w14:textId="77777777" w:rsidR="005A2EAC" w:rsidRPr="00C13648" w:rsidRDefault="005A2EAC" w:rsidP="005A2EAC">
            <w:pPr>
              <w:autoSpaceDE w:val="0"/>
              <w:autoSpaceDN w:val="0"/>
              <w:adjustRightInd w:val="0"/>
              <w:jc w:val="center"/>
              <w:rPr>
                <w:rFonts w:asciiTheme="majorHAnsi" w:hAnsiTheme="majorHAnsi" w:cstheme="majorHAnsi"/>
                <w:sz w:val="44"/>
                <w:szCs w:val="44"/>
                <w:lang w:val="en-GB"/>
              </w:rPr>
            </w:pPr>
            <w:r w:rsidRPr="00C13648">
              <w:rPr>
                <w:rFonts w:asciiTheme="majorHAnsi" w:hAnsiTheme="majorHAnsi" w:cstheme="majorHAnsi"/>
                <w:sz w:val="44"/>
                <w:szCs w:val="44"/>
                <w:lang w:val="en-GB"/>
              </w:rPr>
              <w:t>Teaching Subject CURRICULUM (MEd.)</w:t>
            </w:r>
          </w:p>
          <w:p w14:paraId="1D78DFEF" w14:textId="77777777" w:rsidR="005A2EAC" w:rsidRPr="002E4BCD" w:rsidRDefault="005A2EAC" w:rsidP="002E4BCD">
            <w:pPr>
              <w:autoSpaceDE w:val="0"/>
              <w:autoSpaceDN w:val="0"/>
              <w:adjustRightInd w:val="0"/>
              <w:jc w:val="both"/>
              <w:rPr>
                <w:rFonts w:asciiTheme="majorHAnsi" w:hAnsiTheme="majorHAnsi" w:cstheme="majorHAnsi"/>
                <w:sz w:val="24"/>
                <w:szCs w:val="24"/>
                <w:lang w:val="de-DE"/>
              </w:rPr>
            </w:pPr>
          </w:p>
          <w:p w14:paraId="4133A499" w14:textId="77777777" w:rsidR="005A2EAC" w:rsidRPr="002E4BCD" w:rsidRDefault="005A2EAC" w:rsidP="002E4BCD">
            <w:pPr>
              <w:autoSpaceDE w:val="0"/>
              <w:autoSpaceDN w:val="0"/>
              <w:adjustRightInd w:val="0"/>
              <w:jc w:val="both"/>
              <w:rPr>
                <w:rFonts w:asciiTheme="majorHAnsi" w:hAnsiTheme="majorHAnsi" w:cstheme="majorHAnsi"/>
                <w:sz w:val="24"/>
                <w:szCs w:val="24"/>
                <w:lang w:val="de-DE"/>
              </w:rPr>
            </w:pPr>
          </w:p>
          <w:p w14:paraId="753E5413" w14:textId="77777777" w:rsidR="005A2EAC" w:rsidRPr="006E00EB" w:rsidRDefault="005A2EAC" w:rsidP="005A2EAC">
            <w:pPr>
              <w:pStyle w:val="StandardJurist"/>
              <w:spacing w:after="120"/>
              <w:jc w:val="both"/>
              <w:rPr>
                <w:rFonts w:asciiTheme="majorHAnsi" w:hAnsiTheme="majorHAnsi" w:cstheme="majorHAnsi"/>
                <w:lang w:val="en-GB"/>
              </w:rPr>
            </w:pPr>
          </w:p>
          <w:p w14:paraId="732C5C94" w14:textId="77777777" w:rsidR="005A2EAC" w:rsidRPr="006E00EB" w:rsidRDefault="005A2EAC" w:rsidP="005A2EAC">
            <w:pPr>
              <w:pStyle w:val="StandardJurist"/>
              <w:spacing w:after="120"/>
              <w:jc w:val="both"/>
              <w:rPr>
                <w:rFonts w:asciiTheme="majorHAnsi" w:hAnsiTheme="majorHAnsi" w:cstheme="majorHAnsi"/>
                <w:lang w:val="en-GB"/>
              </w:rPr>
            </w:pPr>
          </w:p>
          <w:tbl>
            <w:tblPr>
              <w:tblStyle w:val="Tabellenraster"/>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835"/>
              <w:gridCol w:w="4752"/>
            </w:tblGrid>
            <w:tr w:rsidR="005A2EAC" w:rsidRPr="00B2604B" w14:paraId="3DAE369A" w14:textId="77777777" w:rsidTr="007D10B7">
              <w:tc>
                <w:tcPr>
                  <w:tcW w:w="2835" w:type="dxa"/>
                </w:tcPr>
                <w:p w14:paraId="07E88764" w14:textId="77777777" w:rsidR="005A2EAC" w:rsidRPr="006E00EB" w:rsidRDefault="005A2EAC" w:rsidP="005A2EAC">
                  <w:pPr>
                    <w:spacing w:after="80"/>
                    <w:rPr>
                      <w:rFonts w:asciiTheme="majorHAnsi" w:hAnsiTheme="majorHAnsi" w:cstheme="majorHAnsi"/>
                      <w:bCs/>
                      <w:lang w:val="en-GB"/>
                    </w:rPr>
                  </w:pPr>
                  <w:r w:rsidRPr="006E00EB">
                    <w:rPr>
                      <w:rFonts w:asciiTheme="majorHAnsi" w:hAnsiTheme="majorHAnsi" w:cstheme="majorHAnsi"/>
                      <w:bCs/>
                      <w:lang w:val="en-GB"/>
                    </w:rPr>
                    <w:t>Unterrichtsfach</w:t>
                  </w:r>
                </w:p>
                <w:p w14:paraId="7E9EB0E9" w14:textId="77777777" w:rsidR="005A2EAC" w:rsidRPr="006E00EB" w:rsidRDefault="005A2EAC" w:rsidP="005A2EAC">
                  <w:pPr>
                    <w:spacing w:after="80"/>
                    <w:rPr>
                      <w:rFonts w:asciiTheme="majorHAnsi" w:hAnsiTheme="majorHAnsi" w:cstheme="majorHAnsi"/>
                      <w:bCs/>
                      <w:lang w:val="en-GB"/>
                    </w:rPr>
                  </w:pPr>
                  <w:r w:rsidRPr="006E00EB">
                    <w:rPr>
                      <w:rFonts w:asciiTheme="majorHAnsi" w:hAnsiTheme="majorHAnsi" w:cstheme="majorHAnsi"/>
                      <w:bCs/>
                      <w:lang w:val="en-GB"/>
                    </w:rPr>
                    <w:t>Teaching Subject</w:t>
                  </w:r>
                </w:p>
              </w:tc>
              <w:tc>
                <w:tcPr>
                  <w:tcW w:w="4752" w:type="dxa"/>
                </w:tcPr>
                <w:p w14:paraId="28F5D395" w14:textId="77777777" w:rsidR="005A2EAC" w:rsidRPr="006E00EB" w:rsidRDefault="005A2EAC" w:rsidP="005A2EAC">
                  <w:pPr>
                    <w:spacing w:after="80"/>
                    <w:rPr>
                      <w:rFonts w:asciiTheme="majorHAnsi" w:hAnsiTheme="majorHAnsi" w:cstheme="majorHAnsi"/>
                      <w:b/>
                      <w:lang w:val="en-GB"/>
                    </w:rPr>
                  </w:pPr>
                  <w:r w:rsidRPr="006E00EB">
                    <w:rPr>
                      <w:rFonts w:asciiTheme="majorHAnsi" w:hAnsiTheme="majorHAnsi" w:cstheme="majorHAnsi"/>
                      <w:b/>
                      <w:lang w:val="en-GB"/>
                    </w:rPr>
                    <w:t xml:space="preserve">Instrumentalmusik und Gesang </w:t>
                  </w:r>
                </w:p>
                <w:p w14:paraId="79C2B532" w14:textId="77777777" w:rsidR="005A2EAC" w:rsidRPr="006E00EB" w:rsidRDefault="005A2EAC" w:rsidP="005A2EAC">
                  <w:pPr>
                    <w:spacing w:after="80"/>
                    <w:rPr>
                      <w:rFonts w:asciiTheme="majorHAnsi" w:hAnsiTheme="majorHAnsi" w:cstheme="majorHAnsi"/>
                      <w:b/>
                      <w:lang w:val="en-GB"/>
                    </w:rPr>
                  </w:pPr>
                  <w:r w:rsidRPr="006E00EB">
                    <w:rPr>
                      <w:rFonts w:asciiTheme="majorHAnsi" w:hAnsiTheme="majorHAnsi" w:cstheme="majorHAnsi"/>
                      <w:b/>
                      <w:lang w:val="en-GB"/>
                    </w:rPr>
                    <w:t>Instrumental Music and Voice</w:t>
                  </w:r>
                </w:p>
              </w:tc>
            </w:tr>
            <w:tr w:rsidR="005A2EAC" w:rsidRPr="00B2604B" w14:paraId="00EB0EAD" w14:textId="77777777" w:rsidTr="007D10B7">
              <w:tc>
                <w:tcPr>
                  <w:tcW w:w="2835" w:type="dxa"/>
                </w:tcPr>
                <w:p w14:paraId="5F717A1A" w14:textId="77777777" w:rsidR="005A2EAC" w:rsidRPr="006E00EB" w:rsidRDefault="005A2EAC" w:rsidP="005A2EAC">
                  <w:pPr>
                    <w:spacing w:after="80"/>
                    <w:rPr>
                      <w:rFonts w:asciiTheme="majorHAnsi" w:hAnsiTheme="majorHAnsi" w:cstheme="majorHAnsi"/>
                      <w:bCs/>
                      <w:lang w:val="en-GB"/>
                    </w:rPr>
                  </w:pPr>
                  <w:r w:rsidRPr="006E00EB">
                    <w:rPr>
                      <w:rFonts w:asciiTheme="majorHAnsi" w:hAnsiTheme="majorHAnsi" w:cstheme="majorHAnsi"/>
                      <w:bCs/>
                      <w:lang w:val="en-GB"/>
                    </w:rPr>
                    <w:t>Abkürzung</w:t>
                  </w:r>
                </w:p>
                <w:p w14:paraId="1F660E37" w14:textId="77777777" w:rsidR="005A2EAC" w:rsidRPr="006E00EB" w:rsidRDefault="005A2EAC" w:rsidP="005A2EAC">
                  <w:pPr>
                    <w:spacing w:after="80"/>
                    <w:rPr>
                      <w:rFonts w:asciiTheme="majorHAnsi" w:hAnsiTheme="majorHAnsi" w:cstheme="majorHAnsi"/>
                      <w:bCs/>
                      <w:lang w:val="en-GB"/>
                    </w:rPr>
                  </w:pPr>
                  <w:r w:rsidRPr="006E00EB">
                    <w:rPr>
                      <w:rFonts w:asciiTheme="majorHAnsi" w:hAnsiTheme="majorHAnsi" w:cstheme="majorHAnsi"/>
                      <w:bCs/>
                      <w:lang w:val="en-GB"/>
                    </w:rPr>
                    <w:t>Short Form</w:t>
                  </w:r>
                </w:p>
              </w:tc>
              <w:tc>
                <w:tcPr>
                  <w:tcW w:w="4752" w:type="dxa"/>
                </w:tcPr>
                <w:p w14:paraId="293C147F" w14:textId="77777777" w:rsidR="005A2EAC" w:rsidRPr="006E00EB" w:rsidRDefault="005A2EAC" w:rsidP="005A2EAC">
                  <w:pPr>
                    <w:spacing w:after="80"/>
                    <w:rPr>
                      <w:rFonts w:asciiTheme="majorHAnsi" w:hAnsiTheme="majorHAnsi" w:cstheme="majorHAnsi"/>
                      <w:bCs/>
                      <w:lang w:val="en-GB"/>
                    </w:rPr>
                  </w:pPr>
                  <w:r w:rsidRPr="006E00EB">
                    <w:rPr>
                      <w:rFonts w:asciiTheme="majorHAnsi" w:hAnsiTheme="majorHAnsi" w:cstheme="majorHAnsi"/>
                      <w:bCs/>
                      <w:lang w:val="en-GB"/>
                    </w:rPr>
                    <w:t>UF MA Lehramt IMG</w:t>
                  </w:r>
                </w:p>
              </w:tc>
            </w:tr>
            <w:tr w:rsidR="005A2EAC" w:rsidRPr="00B2604B" w14:paraId="1D280E42" w14:textId="77777777" w:rsidTr="007D10B7">
              <w:tc>
                <w:tcPr>
                  <w:tcW w:w="2835" w:type="dxa"/>
                </w:tcPr>
                <w:p w14:paraId="549EC1B6" w14:textId="77777777" w:rsidR="005A2EAC" w:rsidRPr="006E00EB" w:rsidRDefault="005A2EAC" w:rsidP="005A2EAC">
                  <w:pPr>
                    <w:spacing w:after="80"/>
                    <w:rPr>
                      <w:rFonts w:asciiTheme="majorHAnsi" w:hAnsiTheme="majorHAnsi" w:cstheme="majorHAnsi"/>
                      <w:bCs/>
                      <w:lang w:val="en-GB"/>
                    </w:rPr>
                  </w:pPr>
                  <w:r w:rsidRPr="006E00EB">
                    <w:rPr>
                      <w:rFonts w:asciiTheme="majorHAnsi" w:hAnsiTheme="majorHAnsi" w:cstheme="majorHAnsi"/>
                      <w:bCs/>
                      <w:lang w:val="en-GB"/>
                    </w:rPr>
                    <w:t>Umfang/Dauer</w:t>
                  </w:r>
                </w:p>
                <w:p w14:paraId="697A4C2A" w14:textId="77777777" w:rsidR="005A2EAC" w:rsidRPr="006E00EB" w:rsidRDefault="005A2EAC" w:rsidP="005A2EAC">
                  <w:pPr>
                    <w:spacing w:after="80"/>
                    <w:rPr>
                      <w:rFonts w:asciiTheme="majorHAnsi" w:hAnsiTheme="majorHAnsi" w:cstheme="majorHAnsi"/>
                      <w:bCs/>
                      <w:lang w:val="en-GB"/>
                    </w:rPr>
                  </w:pPr>
                  <w:r w:rsidRPr="006E00EB">
                    <w:rPr>
                      <w:rFonts w:asciiTheme="majorHAnsi" w:hAnsiTheme="majorHAnsi" w:cstheme="majorHAnsi"/>
                      <w:bCs/>
                      <w:lang w:val="en-GB"/>
                    </w:rPr>
                    <w:t>Credits/Duration</w:t>
                  </w:r>
                </w:p>
              </w:tc>
              <w:tc>
                <w:tcPr>
                  <w:tcW w:w="4752" w:type="dxa"/>
                </w:tcPr>
                <w:p w14:paraId="13C8E5E4" w14:textId="77777777" w:rsidR="005A2EAC" w:rsidRPr="006E00EB" w:rsidRDefault="005A2EAC" w:rsidP="005A2EAC">
                  <w:pPr>
                    <w:spacing w:after="80"/>
                    <w:rPr>
                      <w:rFonts w:asciiTheme="majorHAnsi" w:hAnsiTheme="majorHAnsi" w:cstheme="majorHAnsi"/>
                      <w:bCs/>
                      <w:lang w:val="en-GB"/>
                    </w:rPr>
                  </w:pPr>
                  <w:r w:rsidRPr="006E00EB">
                    <w:rPr>
                      <w:rFonts w:asciiTheme="majorHAnsi" w:hAnsiTheme="majorHAnsi" w:cstheme="majorHAnsi"/>
                      <w:bCs/>
                      <w:lang w:val="en-GB"/>
                    </w:rPr>
                    <w:t>4 Semester</w:t>
                  </w:r>
                </w:p>
              </w:tc>
            </w:tr>
            <w:tr w:rsidR="005A2EAC" w:rsidRPr="00B2604B" w14:paraId="061BBF87" w14:textId="77777777" w:rsidTr="007D10B7">
              <w:tc>
                <w:tcPr>
                  <w:tcW w:w="2835" w:type="dxa"/>
                </w:tcPr>
                <w:p w14:paraId="24B7B6D2" w14:textId="77777777" w:rsidR="005A2EAC" w:rsidRPr="006E00EB" w:rsidRDefault="005A2EAC" w:rsidP="005A2EAC">
                  <w:pPr>
                    <w:spacing w:after="80"/>
                    <w:rPr>
                      <w:rFonts w:asciiTheme="majorHAnsi" w:hAnsiTheme="majorHAnsi" w:cstheme="majorHAnsi"/>
                      <w:bCs/>
                      <w:lang w:val="en-GB"/>
                    </w:rPr>
                  </w:pPr>
                  <w:r w:rsidRPr="006E00EB">
                    <w:rPr>
                      <w:rFonts w:asciiTheme="majorHAnsi" w:hAnsiTheme="majorHAnsi" w:cstheme="majorHAnsi"/>
                      <w:bCs/>
                      <w:lang w:val="en-GB"/>
                    </w:rPr>
                    <w:t>Unterrichtssprache</w:t>
                  </w:r>
                </w:p>
                <w:p w14:paraId="36ED5CA6" w14:textId="77777777" w:rsidR="005A2EAC" w:rsidRPr="006E00EB" w:rsidRDefault="005A2EAC" w:rsidP="005A2EAC">
                  <w:pPr>
                    <w:spacing w:after="80"/>
                    <w:rPr>
                      <w:rFonts w:asciiTheme="majorHAnsi" w:hAnsiTheme="majorHAnsi" w:cstheme="majorHAnsi"/>
                      <w:bCs/>
                      <w:lang w:val="en-GB"/>
                    </w:rPr>
                  </w:pPr>
                  <w:r w:rsidRPr="006E00EB">
                    <w:rPr>
                      <w:rFonts w:asciiTheme="majorHAnsi" w:hAnsiTheme="majorHAnsi" w:cstheme="majorHAnsi"/>
                      <w:bCs/>
                      <w:lang w:val="en-GB"/>
                    </w:rPr>
                    <w:t>Language of Tuition</w:t>
                  </w:r>
                </w:p>
              </w:tc>
              <w:tc>
                <w:tcPr>
                  <w:tcW w:w="4752" w:type="dxa"/>
                </w:tcPr>
                <w:p w14:paraId="4B081549" w14:textId="77777777" w:rsidR="005A2EAC" w:rsidRPr="006E00EB" w:rsidRDefault="005A2EAC" w:rsidP="005A2EAC">
                  <w:pPr>
                    <w:spacing w:after="80"/>
                    <w:rPr>
                      <w:rFonts w:asciiTheme="majorHAnsi" w:hAnsiTheme="majorHAnsi" w:cstheme="majorHAnsi"/>
                      <w:bCs/>
                      <w:lang w:val="en-GB"/>
                    </w:rPr>
                  </w:pPr>
                  <w:r w:rsidRPr="006E00EB">
                    <w:rPr>
                      <w:rFonts w:asciiTheme="majorHAnsi" w:hAnsiTheme="majorHAnsi" w:cstheme="majorHAnsi"/>
                      <w:bCs/>
                      <w:lang w:val="en-GB"/>
                    </w:rPr>
                    <w:t>Deutsch</w:t>
                  </w:r>
                </w:p>
                <w:p w14:paraId="10256837" w14:textId="77777777" w:rsidR="005A2EAC" w:rsidRPr="006E00EB" w:rsidRDefault="005A2EAC" w:rsidP="005A2EAC">
                  <w:pPr>
                    <w:spacing w:after="80"/>
                    <w:rPr>
                      <w:rFonts w:asciiTheme="majorHAnsi" w:hAnsiTheme="majorHAnsi" w:cstheme="majorHAnsi"/>
                      <w:bCs/>
                      <w:lang w:val="en-GB"/>
                    </w:rPr>
                  </w:pPr>
                  <w:r w:rsidRPr="006E00EB">
                    <w:rPr>
                      <w:rFonts w:asciiTheme="majorHAnsi" w:hAnsiTheme="majorHAnsi" w:cstheme="majorHAnsi"/>
                      <w:bCs/>
                      <w:lang w:val="en-GB"/>
                    </w:rPr>
                    <w:t>German</w:t>
                  </w:r>
                </w:p>
              </w:tc>
            </w:tr>
          </w:tbl>
          <w:p w14:paraId="718F64B3" w14:textId="77777777" w:rsidR="005A2EAC" w:rsidRPr="006E00EB" w:rsidRDefault="005A2EAC" w:rsidP="005A2EAC">
            <w:pPr>
              <w:pStyle w:val="StandardJurist"/>
              <w:jc w:val="both"/>
              <w:rPr>
                <w:rFonts w:asciiTheme="majorHAnsi" w:hAnsiTheme="majorHAnsi" w:cstheme="majorHAnsi"/>
                <w:lang w:val="en-GB"/>
              </w:rPr>
            </w:pPr>
          </w:p>
          <w:p w14:paraId="25170BE2" w14:textId="77777777" w:rsidR="005A2EAC" w:rsidRPr="006E00EB" w:rsidRDefault="005A2EAC" w:rsidP="005A2EAC">
            <w:pPr>
              <w:pStyle w:val="StandardJurist"/>
              <w:jc w:val="both"/>
              <w:rPr>
                <w:rFonts w:asciiTheme="majorHAnsi" w:hAnsiTheme="majorHAnsi" w:cstheme="majorHAnsi"/>
                <w:lang w:val="en-GB"/>
              </w:rPr>
            </w:pPr>
          </w:p>
          <w:p w14:paraId="002FA377" w14:textId="77777777" w:rsidR="005A2EAC" w:rsidRPr="006E00EB" w:rsidRDefault="005A2EAC" w:rsidP="005A2EAC">
            <w:pPr>
              <w:pStyle w:val="StandardJurist"/>
              <w:jc w:val="both"/>
              <w:rPr>
                <w:rFonts w:asciiTheme="majorHAnsi" w:hAnsiTheme="majorHAnsi" w:cstheme="majorHAnsi"/>
                <w:lang w:val="en-GB"/>
              </w:rPr>
            </w:pPr>
          </w:p>
          <w:p w14:paraId="3E9EAED9" w14:textId="77777777" w:rsidR="005A2EAC" w:rsidRPr="006E00EB" w:rsidRDefault="005A2EAC" w:rsidP="005A2EAC">
            <w:pPr>
              <w:pStyle w:val="StandardJurist"/>
              <w:jc w:val="both"/>
              <w:rPr>
                <w:rFonts w:asciiTheme="majorHAnsi" w:hAnsiTheme="majorHAnsi" w:cstheme="majorHAnsi"/>
                <w:lang w:val="en-GB"/>
              </w:rPr>
            </w:pPr>
          </w:p>
          <w:p w14:paraId="68A69186" w14:textId="77777777" w:rsidR="005A2EAC" w:rsidRPr="006E00EB" w:rsidRDefault="005A2EAC" w:rsidP="005A2EAC">
            <w:pPr>
              <w:pStyle w:val="StandardJurist"/>
              <w:jc w:val="both"/>
              <w:rPr>
                <w:rFonts w:asciiTheme="majorHAnsi" w:hAnsiTheme="majorHAnsi" w:cstheme="majorHAnsi"/>
                <w:lang w:val="en-GB"/>
              </w:rPr>
            </w:pPr>
            <w:r w:rsidRPr="003817A5">
              <w:rPr>
                <w:rFonts w:asciiTheme="majorHAnsi" w:hAnsiTheme="majorHAnsi" w:cstheme="majorHAnsi"/>
                <w:noProof/>
                <w:sz w:val="24"/>
              </w:rPr>
              <w:drawing>
                <wp:anchor distT="0" distB="0" distL="114300" distR="114300" simplePos="0" relativeHeight="251668480" behindDoc="0" locked="0" layoutInCell="1" allowOverlap="1" wp14:anchorId="18A24A68" wp14:editId="250D3E11">
                  <wp:simplePos x="0" y="0"/>
                  <wp:positionH relativeFrom="column">
                    <wp:posOffset>3500120</wp:posOffset>
                  </wp:positionH>
                  <wp:positionV relativeFrom="paragraph">
                    <wp:posOffset>151130</wp:posOffset>
                  </wp:positionV>
                  <wp:extent cx="2005330" cy="304800"/>
                  <wp:effectExtent l="0" t="0" r="0" b="0"/>
                  <wp:wrapSquare wrapText="bothSides"/>
                  <wp:docPr id="2043752838" name="Grafik 1" descr="C:\Users\Tomasi\Documents\GroupWise\PH_Logo_mitSchriftzug_far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C:\Users\Tomasi\Documents\GroupWise\PH_Logo_mitSchriftzug_farbig.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5330" cy="304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929AFF9" w14:textId="77777777" w:rsidR="005A2EAC" w:rsidRPr="006E00EB" w:rsidRDefault="005A2EAC" w:rsidP="005A2EAC">
            <w:pPr>
              <w:pStyle w:val="StandardJurist"/>
              <w:jc w:val="both"/>
              <w:rPr>
                <w:rFonts w:asciiTheme="majorHAnsi" w:hAnsiTheme="majorHAnsi" w:cstheme="majorHAnsi"/>
                <w:lang w:val="en-GB"/>
              </w:rPr>
            </w:pPr>
          </w:p>
          <w:p w14:paraId="2F50CBAF" w14:textId="77777777" w:rsidR="005A2EAC" w:rsidRPr="006E00EB" w:rsidRDefault="005A2EAC" w:rsidP="005A2EAC">
            <w:pPr>
              <w:pStyle w:val="StandardJurist"/>
              <w:jc w:val="both"/>
              <w:rPr>
                <w:rFonts w:asciiTheme="majorHAnsi" w:hAnsiTheme="majorHAnsi" w:cstheme="majorHAnsi"/>
                <w:lang w:val="en-GB"/>
              </w:rPr>
            </w:pPr>
            <w:r w:rsidRPr="006E00EB">
              <w:rPr>
                <w:rFonts w:asciiTheme="majorHAnsi" w:hAnsiTheme="majorHAnsi" w:cstheme="majorHAnsi"/>
                <w:lang w:val="en-GB"/>
              </w:rPr>
              <w:t xml:space="preserve">       </w:t>
            </w:r>
            <w:r>
              <w:rPr>
                <w:rFonts w:asciiTheme="majorHAnsi" w:hAnsiTheme="majorHAnsi" w:cstheme="majorHAnsi"/>
                <w:noProof/>
              </w:rPr>
              <w:drawing>
                <wp:inline distT="0" distB="0" distL="0" distR="0" wp14:anchorId="0812D431" wp14:editId="13FFA7A3">
                  <wp:extent cx="836503" cy="409575"/>
                  <wp:effectExtent l="0" t="0" r="1905" b="0"/>
                  <wp:docPr id="199536239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52572" cy="417443"/>
                          </a:xfrm>
                          <a:prstGeom prst="rect">
                            <a:avLst/>
                          </a:prstGeom>
                          <a:noFill/>
                        </pic:spPr>
                      </pic:pic>
                    </a:graphicData>
                  </a:graphic>
                </wp:inline>
              </w:drawing>
            </w:r>
            <w:r w:rsidRPr="006E00EB">
              <w:rPr>
                <w:rFonts w:asciiTheme="majorHAnsi" w:hAnsiTheme="majorHAnsi" w:cstheme="majorHAnsi"/>
                <w:lang w:val="en-GB"/>
              </w:rPr>
              <w:t xml:space="preserve">              </w:t>
            </w:r>
            <w:r>
              <w:rPr>
                <w:rFonts w:asciiTheme="majorHAnsi" w:hAnsiTheme="majorHAnsi" w:cstheme="majorHAnsi"/>
                <w:noProof/>
                <w:sz w:val="28"/>
                <w:szCs w:val="28"/>
              </w:rPr>
              <w:drawing>
                <wp:inline distT="0" distB="0" distL="0" distR="0" wp14:anchorId="547346C8" wp14:editId="656F5732">
                  <wp:extent cx="1627200" cy="392400"/>
                  <wp:effectExtent l="0" t="0" r="0" b="8255"/>
                  <wp:docPr id="45713101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27200" cy="392400"/>
                          </a:xfrm>
                          <a:prstGeom prst="rect">
                            <a:avLst/>
                          </a:prstGeom>
                          <a:noFill/>
                        </pic:spPr>
                      </pic:pic>
                    </a:graphicData>
                  </a:graphic>
                </wp:inline>
              </w:drawing>
            </w:r>
            <w:r w:rsidRPr="006E00EB">
              <w:rPr>
                <w:rFonts w:asciiTheme="majorHAnsi" w:hAnsiTheme="majorHAnsi" w:cstheme="majorHAnsi"/>
                <w:lang w:val="en-GB"/>
              </w:rPr>
              <w:t xml:space="preserve"> </w:t>
            </w:r>
          </w:p>
          <w:p w14:paraId="49A2C573" w14:textId="77777777" w:rsidR="005A2EAC" w:rsidRPr="006E00EB" w:rsidRDefault="005A2EAC" w:rsidP="005A2EAC">
            <w:pPr>
              <w:pStyle w:val="StandardJurist"/>
              <w:jc w:val="both"/>
              <w:rPr>
                <w:rFonts w:asciiTheme="majorHAnsi" w:hAnsiTheme="majorHAnsi" w:cstheme="majorHAnsi"/>
                <w:lang w:val="en-GB"/>
              </w:rPr>
            </w:pPr>
          </w:p>
          <w:p w14:paraId="047DB48F" w14:textId="77777777" w:rsidR="005A2EAC" w:rsidRPr="006E00EB" w:rsidRDefault="005A2EAC" w:rsidP="005A2EAC">
            <w:pPr>
              <w:pStyle w:val="StandardJurist"/>
              <w:jc w:val="both"/>
              <w:rPr>
                <w:rFonts w:asciiTheme="majorHAnsi" w:hAnsiTheme="majorHAnsi" w:cstheme="majorHAnsi"/>
                <w:lang w:val="en-GB"/>
              </w:rPr>
            </w:pPr>
          </w:p>
          <w:p w14:paraId="65847504" w14:textId="77777777" w:rsidR="005A2EAC" w:rsidRPr="006E00EB" w:rsidRDefault="005A2EAC" w:rsidP="005A2EAC">
            <w:pPr>
              <w:pStyle w:val="StandardJurist"/>
              <w:jc w:val="both"/>
              <w:rPr>
                <w:rFonts w:asciiTheme="majorHAnsi" w:hAnsiTheme="majorHAnsi" w:cstheme="majorHAnsi"/>
                <w:lang w:val="en-GB"/>
              </w:rPr>
            </w:pPr>
          </w:p>
          <w:p w14:paraId="2589F498" w14:textId="625C6344" w:rsidR="005A2EAC" w:rsidRPr="00F57AED" w:rsidRDefault="005A2EAC" w:rsidP="005A2EAC">
            <w:pPr>
              <w:spacing w:after="80"/>
              <w:jc w:val="both"/>
              <w:rPr>
                <w:rFonts w:asciiTheme="majorHAnsi" w:hAnsiTheme="majorHAnsi" w:cstheme="majorHAnsi"/>
              </w:rPr>
            </w:pPr>
            <w:r>
              <w:rPr>
                <w:rFonts w:asciiTheme="majorHAnsi" w:hAnsiTheme="majorHAnsi" w:cstheme="majorHAnsi"/>
                <w:bCs/>
                <w:lang w:val="de-DE"/>
              </w:rPr>
              <w:t>Maste</w:t>
            </w:r>
            <w:r w:rsidRPr="00F57AED">
              <w:rPr>
                <w:rFonts w:asciiTheme="majorHAnsi" w:hAnsiTheme="majorHAnsi" w:cstheme="majorHAnsi"/>
                <w:bCs/>
                <w:lang w:val="de-DE"/>
              </w:rPr>
              <w:t xml:space="preserve">rstudium eingerichtet mit Beschluss des Rektorats der </w:t>
            </w:r>
            <w:r>
              <w:rPr>
                <w:rFonts w:asciiTheme="majorHAnsi" w:hAnsiTheme="majorHAnsi" w:cstheme="majorHAnsi"/>
                <w:bCs/>
                <w:lang w:val="de-DE"/>
              </w:rPr>
              <w:t>mdw-</w:t>
            </w:r>
            <w:r w:rsidRPr="00F57AED">
              <w:rPr>
                <w:rFonts w:asciiTheme="majorHAnsi" w:hAnsiTheme="majorHAnsi" w:cstheme="majorHAnsi"/>
                <w:bCs/>
                <w:lang w:val="de-DE"/>
              </w:rPr>
              <w:t>Universität für Musik und darstellende Kunst Wien vom</w:t>
            </w:r>
            <w:r>
              <w:rPr>
                <w:rFonts w:asciiTheme="majorHAnsi" w:hAnsiTheme="majorHAnsi" w:cstheme="majorHAnsi"/>
                <w:bCs/>
                <w:lang w:val="de-DE"/>
              </w:rPr>
              <w:t xml:space="preserve"> 12.01.2026</w:t>
            </w:r>
            <w:r w:rsidRPr="00F57AED">
              <w:rPr>
                <w:rFonts w:asciiTheme="majorHAnsi" w:hAnsiTheme="majorHAnsi" w:cstheme="majorHAnsi"/>
              </w:rPr>
              <w:t xml:space="preserve">, mdw-Mitteilungsblatt </w:t>
            </w:r>
            <w:r>
              <w:rPr>
                <w:rFonts w:asciiTheme="majorHAnsi" w:hAnsiTheme="majorHAnsi" w:cstheme="majorHAnsi"/>
              </w:rPr>
              <w:t>8</w:t>
            </w:r>
            <w:r w:rsidRPr="00F57AED">
              <w:rPr>
                <w:rFonts w:asciiTheme="majorHAnsi" w:hAnsiTheme="majorHAnsi" w:cstheme="majorHAnsi"/>
              </w:rPr>
              <w:t xml:space="preserve">. Stück vom </w:t>
            </w:r>
            <w:r>
              <w:rPr>
                <w:rFonts w:asciiTheme="majorHAnsi" w:hAnsiTheme="majorHAnsi" w:cstheme="majorHAnsi"/>
              </w:rPr>
              <w:t>28.01.2026</w:t>
            </w:r>
            <w:r w:rsidRPr="00F57AED">
              <w:rPr>
                <w:rFonts w:asciiTheme="majorHAnsi" w:hAnsiTheme="majorHAnsi" w:cstheme="majorHAnsi"/>
              </w:rPr>
              <w:t>.</w:t>
            </w:r>
          </w:p>
          <w:p w14:paraId="38793267" w14:textId="63A5908D" w:rsidR="005A2EAC" w:rsidRPr="00F57AED" w:rsidRDefault="005A2EAC" w:rsidP="005A2EAC">
            <w:pPr>
              <w:pStyle w:val="StandardJurist"/>
              <w:jc w:val="both"/>
              <w:rPr>
                <w:rFonts w:asciiTheme="majorHAnsi" w:hAnsiTheme="majorHAnsi" w:cstheme="majorHAnsi"/>
              </w:rPr>
            </w:pPr>
            <w:r>
              <w:rPr>
                <w:rFonts w:asciiTheme="majorHAnsi" w:hAnsiTheme="majorHAnsi" w:cstheme="majorHAnsi"/>
              </w:rPr>
              <w:t>Fachc</w:t>
            </w:r>
            <w:r w:rsidRPr="00F57AED">
              <w:rPr>
                <w:rFonts w:asciiTheme="majorHAnsi" w:hAnsiTheme="majorHAnsi" w:cstheme="majorHAnsi"/>
              </w:rPr>
              <w:t xml:space="preserve">urriculum verordnet mit Beschluss der Studienkommission für den Bereich </w:t>
            </w:r>
            <w:r>
              <w:rPr>
                <w:rFonts w:asciiTheme="majorHAnsi" w:hAnsiTheme="majorHAnsi" w:cstheme="majorHAnsi"/>
              </w:rPr>
              <w:t>Lehramtsstudium</w:t>
            </w:r>
            <w:r w:rsidRPr="00F57AED">
              <w:rPr>
                <w:rFonts w:asciiTheme="majorHAnsi" w:hAnsiTheme="majorHAnsi" w:cstheme="majorHAnsi"/>
              </w:rPr>
              <w:t xml:space="preserve"> vom </w:t>
            </w:r>
            <w:r w:rsidR="008D033A">
              <w:rPr>
                <w:rFonts w:asciiTheme="majorHAnsi" w:hAnsiTheme="majorHAnsi" w:cstheme="majorHAnsi"/>
              </w:rPr>
              <w:t>05.02.2026</w:t>
            </w:r>
            <w:r w:rsidRPr="00F57AED">
              <w:rPr>
                <w:rFonts w:asciiTheme="majorHAnsi" w:hAnsiTheme="majorHAnsi" w:cstheme="majorHAnsi"/>
              </w:rPr>
              <w:t xml:space="preserve">; nicht untersagt durch das Rektorat mit Beschluss vom </w:t>
            </w:r>
            <w:r w:rsidR="002A4694">
              <w:rPr>
                <w:rFonts w:asciiTheme="majorHAnsi" w:hAnsiTheme="majorHAnsi" w:cstheme="majorHAnsi"/>
                <w:szCs w:val="22"/>
              </w:rPr>
              <w:t>17.02.2026</w:t>
            </w:r>
            <w:r w:rsidRPr="00F57AED">
              <w:rPr>
                <w:rFonts w:asciiTheme="majorHAnsi" w:hAnsiTheme="majorHAnsi" w:cstheme="majorHAnsi"/>
              </w:rPr>
              <w:t xml:space="preserve">; genehmigt mit Beschluss des Senats vom </w:t>
            </w:r>
            <w:r w:rsidR="00E54CFD">
              <w:rPr>
                <w:rFonts w:asciiTheme="majorHAnsi" w:hAnsiTheme="majorHAnsi" w:cstheme="majorHAnsi"/>
              </w:rPr>
              <w:t>19.02.2026</w:t>
            </w:r>
            <w:r w:rsidRPr="00F57AED">
              <w:rPr>
                <w:rFonts w:asciiTheme="majorHAnsi" w:hAnsiTheme="majorHAnsi" w:cstheme="majorHAnsi"/>
                <w:szCs w:val="22"/>
              </w:rPr>
              <w:t xml:space="preserve">, mdw-Mitteilungsblatt </w:t>
            </w:r>
            <w:r w:rsidR="00706125">
              <w:rPr>
                <w:rFonts w:asciiTheme="majorHAnsi" w:hAnsiTheme="majorHAnsi" w:cstheme="majorHAnsi"/>
                <w:szCs w:val="22"/>
              </w:rPr>
              <w:t>10</w:t>
            </w:r>
            <w:r w:rsidRPr="00F57AED">
              <w:rPr>
                <w:rFonts w:asciiTheme="majorHAnsi" w:hAnsiTheme="majorHAnsi" w:cstheme="majorHAnsi"/>
                <w:szCs w:val="22"/>
              </w:rPr>
              <w:t xml:space="preserve">. Stück vom </w:t>
            </w:r>
            <w:r w:rsidR="00706125">
              <w:rPr>
                <w:rFonts w:asciiTheme="majorHAnsi" w:hAnsiTheme="majorHAnsi" w:cstheme="majorHAnsi"/>
                <w:szCs w:val="22"/>
              </w:rPr>
              <w:t>25.02.2026</w:t>
            </w:r>
            <w:r w:rsidR="00BC702C">
              <w:rPr>
                <w:rFonts w:asciiTheme="majorHAnsi" w:hAnsiTheme="majorHAnsi" w:cstheme="majorHAnsi"/>
                <w:szCs w:val="22"/>
              </w:rPr>
              <w:t xml:space="preserve">; </w:t>
            </w:r>
            <w:r w:rsidR="00BC702C" w:rsidRPr="009B35F9">
              <w:rPr>
                <w:rFonts w:ascii="Calibri" w:eastAsia="Calibri" w:hAnsi="Calibri" w:cs="Calibri"/>
                <w:color w:val="000000"/>
                <w:szCs w:val="22"/>
              </w:rPr>
              <w:t>genehmigt mit Beschluss des Senats vom 19.</w:t>
            </w:r>
            <w:r w:rsidR="000E584A">
              <w:rPr>
                <w:rFonts w:ascii="Calibri" w:eastAsia="Calibri" w:hAnsi="Calibri" w:cs="Calibri"/>
                <w:color w:val="000000"/>
                <w:szCs w:val="22"/>
              </w:rPr>
              <w:t>0</w:t>
            </w:r>
            <w:r w:rsidR="00BC702C" w:rsidRPr="009B35F9">
              <w:rPr>
                <w:rFonts w:ascii="Calibri" w:eastAsia="Calibri" w:hAnsi="Calibri" w:cs="Calibri"/>
                <w:color w:val="000000"/>
                <w:szCs w:val="22"/>
              </w:rPr>
              <w:t xml:space="preserve">6.2026, mdw-Mitteilungsblatt </w:t>
            </w:r>
            <w:r w:rsidR="009B35F9">
              <w:rPr>
                <w:rFonts w:ascii="Calibri" w:eastAsia="Calibri" w:hAnsi="Calibri" w:cs="Calibri"/>
                <w:color w:val="000000"/>
                <w:szCs w:val="22"/>
              </w:rPr>
              <w:t>19</w:t>
            </w:r>
            <w:r w:rsidR="00BC702C" w:rsidRPr="009B35F9">
              <w:rPr>
                <w:rFonts w:ascii="Calibri" w:eastAsia="Calibri" w:hAnsi="Calibri" w:cs="Calibri"/>
                <w:color w:val="000000"/>
                <w:szCs w:val="22"/>
              </w:rPr>
              <w:t xml:space="preserve">. Stück vom </w:t>
            </w:r>
            <w:r w:rsidR="009B35F9">
              <w:rPr>
                <w:rFonts w:ascii="Calibri" w:eastAsia="Calibri" w:hAnsi="Calibri" w:cs="Calibri"/>
                <w:color w:val="000000"/>
                <w:szCs w:val="22"/>
              </w:rPr>
              <w:t>30.06</w:t>
            </w:r>
            <w:r w:rsidR="00BC702C" w:rsidRPr="009B35F9">
              <w:rPr>
                <w:rFonts w:ascii="Calibri" w:eastAsia="Calibri" w:hAnsi="Calibri" w:cs="Calibri"/>
                <w:color w:val="000000"/>
                <w:szCs w:val="22"/>
              </w:rPr>
              <w:t>.2026</w:t>
            </w:r>
            <w:r w:rsidR="00D2723E">
              <w:rPr>
                <w:rFonts w:ascii="Calibri" w:eastAsia="Calibri" w:hAnsi="Calibri" w:cs="Calibri"/>
                <w:color w:val="000000"/>
                <w:szCs w:val="22"/>
              </w:rPr>
              <w:t>,</w:t>
            </w:r>
            <w:r w:rsidRPr="00F57AED">
              <w:rPr>
                <w:rFonts w:asciiTheme="majorHAnsi" w:hAnsiTheme="majorHAnsi" w:cstheme="majorHAnsi"/>
                <w:szCs w:val="22"/>
              </w:rPr>
              <w:t xml:space="preserve"> </w:t>
            </w:r>
            <w:r w:rsidRPr="00F57AED">
              <w:rPr>
                <w:rFonts w:asciiTheme="majorHAnsi" w:hAnsiTheme="majorHAnsi" w:cstheme="majorHAnsi"/>
              </w:rPr>
              <w:t>auf der Grundlage des Universitätsgesetzes 2002 (UG), BGBl. Nr. I 120/2002, i.d.g.F. und der Satzung/Teil Studienrecht der mdw – Universität für Musik und darstellende Kunst Wien, Mitteilungsblatt 19. Stück vom 15. Juni 2005 i.d.g.F.</w:t>
            </w:r>
          </w:p>
          <w:p w14:paraId="5FF0867D" w14:textId="77777777" w:rsidR="00012863" w:rsidRPr="0037745F" w:rsidRDefault="00012863" w:rsidP="000E7413">
            <w:pPr>
              <w:pStyle w:val="StandardJurist"/>
              <w:jc w:val="both"/>
              <w:rPr>
                <w:rFonts w:asciiTheme="minorHAnsi" w:hAnsiTheme="minorHAnsi"/>
              </w:rPr>
            </w:pPr>
          </w:p>
        </w:tc>
      </w:tr>
    </w:tbl>
    <w:bookmarkEnd w:id="0" w:displacedByCustomXml="next"/>
    <w:sdt>
      <w:sdtPr>
        <w:rPr>
          <w:rFonts w:ascii="Arial" w:eastAsia="Arial" w:hAnsi="Arial" w:cs="Arial"/>
          <w:color w:val="auto"/>
          <w:sz w:val="22"/>
          <w:szCs w:val="22"/>
          <w:lang w:val="de"/>
        </w:rPr>
        <w:id w:val="-259141609"/>
        <w:docPartObj>
          <w:docPartGallery w:val="Table of Contents"/>
          <w:docPartUnique/>
        </w:docPartObj>
      </w:sdtPr>
      <w:sdtEndPr>
        <w:rPr>
          <w:b/>
          <w:bCs/>
        </w:rPr>
      </w:sdtEndPr>
      <w:sdtContent>
        <w:p w14:paraId="24BAD73B" w14:textId="13B5D270" w:rsidR="008A3674" w:rsidRDefault="008A3674">
          <w:pPr>
            <w:pStyle w:val="Inhaltsverzeichnisberschrift"/>
          </w:pPr>
          <w:r>
            <w:t>Inhalt</w:t>
          </w:r>
        </w:p>
        <w:p w14:paraId="5CDC0868" w14:textId="08022F4F" w:rsidR="003A5439" w:rsidRPr="003A5439" w:rsidRDefault="008A3674">
          <w:pPr>
            <w:pStyle w:val="Verzeichnis2"/>
            <w:tabs>
              <w:tab w:val="right" w:leader="dot" w:pos="9019"/>
            </w:tabs>
            <w:rPr>
              <w:rFonts w:asciiTheme="majorHAnsi" w:eastAsiaTheme="minorEastAsia" w:hAnsiTheme="majorHAnsi" w:cstheme="majorHAnsi"/>
              <w:noProof/>
              <w:lang w:val="de-DE"/>
            </w:rPr>
          </w:pPr>
          <w:r w:rsidRPr="0071570F">
            <w:rPr>
              <w:rFonts w:asciiTheme="majorHAnsi" w:hAnsiTheme="majorHAnsi" w:cstheme="majorHAnsi"/>
            </w:rPr>
            <w:fldChar w:fldCharType="begin"/>
          </w:r>
          <w:r w:rsidRPr="0071570F">
            <w:rPr>
              <w:rFonts w:asciiTheme="majorHAnsi" w:hAnsiTheme="majorHAnsi" w:cstheme="majorHAnsi"/>
            </w:rPr>
            <w:instrText xml:space="preserve"> TOC \o "1-3" \h \z \u </w:instrText>
          </w:r>
          <w:r w:rsidRPr="0071570F">
            <w:rPr>
              <w:rFonts w:asciiTheme="majorHAnsi" w:hAnsiTheme="majorHAnsi" w:cstheme="majorHAnsi"/>
            </w:rPr>
            <w:fldChar w:fldCharType="separate"/>
          </w:r>
          <w:hyperlink w:anchor="_Toc221272466" w:history="1">
            <w:r w:rsidR="003A5439" w:rsidRPr="003A5439">
              <w:rPr>
                <w:rStyle w:val="Hyperlink"/>
                <w:rFonts w:asciiTheme="majorHAnsi" w:eastAsiaTheme="majorEastAsia" w:hAnsiTheme="majorHAnsi" w:cstheme="majorHAnsi"/>
                <w:noProof/>
                <w:lang w:val="de-AT"/>
              </w:rPr>
              <w:t>§ 1 Gegenstand des Studiums/Präambel</w:t>
            </w:r>
            <w:r w:rsidR="003A5439" w:rsidRPr="003A5439">
              <w:rPr>
                <w:rFonts w:asciiTheme="majorHAnsi" w:hAnsiTheme="majorHAnsi" w:cstheme="majorHAnsi"/>
                <w:noProof/>
                <w:webHidden/>
              </w:rPr>
              <w:tab/>
            </w:r>
            <w:r w:rsidR="003A5439" w:rsidRPr="003A5439">
              <w:rPr>
                <w:rFonts w:asciiTheme="majorHAnsi" w:hAnsiTheme="majorHAnsi" w:cstheme="majorHAnsi"/>
                <w:noProof/>
                <w:webHidden/>
              </w:rPr>
              <w:fldChar w:fldCharType="begin"/>
            </w:r>
            <w:r w:rsidR="003A5439" w:rsidRPr="003A5439">
              <w:rPr>
                <w:rFonts w:asciiTheme="majorHAnsi" w:hAnsiTheme="majorHAnsi" w:cstheme="majorHAnsi"/>
                <w:noProof/>
                <w:webHidden/>
              </w:rPr>
              <w:instrText xml:space="preserve"> PAGEREF _Toc221272466 \h </w:instrText>
            </w:r>
            <w:r w:rsidR="003A5439" w:rsidRPr="003A5439">
              <w:rPr>
                <w:rFonts w:asciiTheme="majorHAnsi" w:hAnsiTheme="majorHAnsi" w:cstheme="majorHAnsi"/>
                <w:noProof/>
                <w:webHidden/>
              </w:rPr>
            </w:r>
            <w:r w:rsidR="003A5439" w:rsidRPr="003A5439">
              <w:rPr>
                <w:rFonts w:asciiTheme="majorHAnsi" w:hAnsiTheme="majorHAnsi" w:cstheme="majorHAnsi"/>
                <w:noProof/>
                <w:webHidden/>
              </w:rPr>
              <w:fldChar w:fldCharType="separate"/>
            </w:r>
            <w:r w:rsidR="002E4BCD">
              <w:rPr>
                <w:rFonts w:asciiTheme="majorHAnsi" w:hAnsiTheme="majorHAnsi" w:cstheme="majorHAnsi"/>
                <w:noProof/>
                <w:webHidden/>
              </w:rPr>
              <w:t>3</w:t>
            </w:r>
            <w:r w:rsidR="003A5439" w:rsidRPr="003A5439">
              <w:rPr>
                <w:rFonts w:asciiTheme="majorHAnsi" w:hAnsiTheme="majorHAnsi" w:cstheme="majorHAnsi"/>
                <w:noProof/>
                <w:webHidden/>
              </w:rPr>
              <w:fldChar w:fldCharType="end"/>
            </w:r>
          </w:hyperlink>
        </w:p>
        <w:p w14:paraId="003B6171" w14:textId="7F83F7ED" w:rsidR="003A5439" w:rsidRPr="003A5439" w:rsidRDefault="003A5439">
          <w:pPr>
            <w:pStyle w:val="Verzeichnis2"/>
            <w:tabs>
              <w:tab w:val="right" w:leader="dot" w:pos="9019"/>
            </w:tabs>
            <w:rPr>
              <w:rFonts w:asciiTheme="majorHAnsi" w:eastAsiaTheme="minorEastAsia" w:hAnsiTheme="majorHAnsi" w:cstheme="majorHAnsi"/>
              <w:noProof/>
              <w:lang w:val="de-DE"/>
            </w:rPr>
          </w:pPr>
          <w:hyperlink w:anchor="_Toc221272467" w:history="1">
            <w:r w:rsidRPr="003A5439">
              <w:rPr>
                <w:rStyle w:val="Hyperlink"/>
                <w:rFonts w:asciiTheme="majorHAnsi" w:eastAsiaTheme="majorEastAsia" w:hAnsiTheme="majorHAnsi" w:cstheme="majorHAnsi"/>
                <w:noProof/>
                <w:lang w:val="de-AT"/>
              </w:rPr>
              <w:t>§ 2 Qualifikationsprofil</w:t>
            </w:r>
            <w:r w:rsidRPr="003A5439">
              <w:rPr>
                <w:rFonts w:asciiTheme="majorHAnsi" w:hAnsiTheme="majorHAnsi" w:cstheme="majorHAnsi"/>
                <w:noProof/>
                <w:webHidden/>
              </w:rPr>
              <w:tab/>
            </w:r>
            <w:r w:rsidRPr="003A5439">
              <w:rPr>
                <w:rFonts w:asciiTheme="majorHAnsi" w:hAnsiTheme="majorHAnsi" w:cstheme="majorHAnsi"/>
                <w:noProof/>
                <w:webHidden/>
              </w:rPr>
              <w:fldChar w:fldCharType="begin"/>
            </w:r>
            <w:r w:rsidRPr="003A5439">
              <w:rPr>
                <w:rFonts w:asciiTheme="majorHAnsi" w:hAnsiTheme="majorHAnsi" w:cstheme="majorHAnsi"/>
                <w:noProof/>
                <w:webHidden/>
              </w:rPr>
              <w:instrText xml:space="preserve"> PAGEREF _Toc221272467 \h </w:instrText>
            </w:r>
            <w:r w:rsidRPr="003A5439">
              <w:rPr>
                <w:rFonts w:asciiTheme="majorHAnsi" w:hAnsiTheme="majorHAnsi" w:cstheme="majorHAnsi"/>
                <w:noProof/>
                <w:webHidden/>
              </w:rPr>
            </w:r>
            <w:r w:rsidRPr="003A5439">
              <w:rPr>
                <w:rFonts w:asciiTheme="majorHAnsi" w:hAnsiTheme="majorHAnsi" w:cstheme="majorHAnsi"/>
                <w:noProof/>
                <w:webHidden/>
              </w:rPr>
              <w:fldChar w:fldCharType="separate"/>
            </w:r>
            <w:r w:rsidR="002E4BCD">
              <w:rPr>
                <w:rFonts w:asciiTheme="majorHAnsi" w:hAnsiTheme="majorHAnsi" w:cstheme="majorHAnsi"/>
                <w:noProof/>
                <w:webHidden/>
              </w:rPr>
              <w:t>3</w:t>
            </w:r>
            <w:r w:rsidRPr="003A5439">
              <w:rPr>
                <w:rFonts w:asciiTheme="majorHAnsi" w:hAnsiTheme="majorHAnsi" w:cstheme="majorHAnsi"/>
                <w:noProof/>
                <w:webHidden/>
              </w:rPr>
              <w:fldChar w:fldCharType="end"/>
            </w:r>
          </w:hyperlink>
        </w:p>
        <w:p w14:paraId="0115CF7F" w14:textId="49442731" w:rsidR="003A5439" w:rsidRPr="003A5439" w:rsidRDefault="003A5439">
          <w:pPr>
            <w:pStyle w:val="Verzeichnis3"/>
            <w:tabs>
              <w:tab w:val="right" w:leader="dot" w:pos="9019"/>
            </w:tabs>
            <w:rPr>
              <w:rFonts w:asciiTheme="majorHAnsi" w:eastAsiaTheme="minorEastAsia" w:hAnsiTheme="majorHAnsi" w:cstheme="majorHAnsi"/>
              <w:noProof/>
              <w:lang w:val="de-DE"/>
            </w:rPr>
          </w:pPr>
          <w:hyperlink w:anchor="_Toc221272468" w:history="1">
            <w:r w:rsidRPr="003A5439">
              <w:rPr>
                <w:rStyle w:val="Hyperlink"/>
                <w:rFonts w:asciiTheme="majorHAnsi" w:eastAsia="Times New Roman" w:hAnsiTheme="majorHAnsi" w:cstheme="majorHAnsi"/>
                <w:bCs/>
                <w:noProof/>
                <w:lang w:val="de-AT"/>
              </w:rPr>
              <w:t>(1) Studienkonzept</w:t>
            </w:r>
            <w:r w:rsidRPr="003A5439">
              <w:rPr>
                <w:rFonts w:asciiTheme="majorHAnsi" w:hAnsiTheme="majorHAnsi" w:cstheme="majorHAnsi"/>
                <w:noProof/>
                <w:webHidden/>
              </w:rPr>
              <w:tab/>
            </w:r>
            <w:r w:rsidRPr="003A5439">
              <w:rPr>
                <w:rFonts w:asciiTheme="majorHAnsi" w:hAnsiTheme="majorHAnsi" w:cstheme="majorHAnsi"/>
                <w:noProof/>
                <w:webHidden/>
              </w:rPr>
              <w:fldChar w:fldCharType="begin"/>
            </w:r>
            <w:r w:rsidRPr="003A5439">
              <w:rPr>
                <w:rFonts w:asciiTheme="majorHAnsi" w:hAnsiTheme="majorHAnsi" w:cstheme="majorHAnsi"/>
                <w:noProof/>
                <w:webHidden/>
              </w:rPr>
              <w:instrText xml:space="preserve"> PAGEREF _Toc221272468 \h </w:instrText>
            </w:r>
            <w:r w:rsidRPr="003A5439">
              <w:rPr>
                <w:rFonts w:asciiTheme="majorHAnsi" w:hAnsiTheme="majorHAnsi" w:cstheme="majorHAnsi"/>
                <w:noProof/>
                <w:webHidden/>
              </w:rPr>
            </w:r>
            <w:r w:rsidRPr="003A5439">
              <w:rPr>
                <w:rFonts w:asciiTheme="majorHAnsi" w:hAnsiTheme="majorHAnsi" w:cstheme="majorHAnsi"/>
                <w:noProof/>
                <w:webHidden/>
              </w:rPr>
              <w:fldChar w:fldCharType="separate"/>
            </w:r>
            <w:r w:rsidR="002E4BCD">
              <w:rPr>
                <w:rFonts w:asciiTheme="majorHAnsi" w:hAnsiTheme="majorHAnsi" w:cstheme="majorHAnsi"/>
                <w:noProof/>
                <w:webHidden/>
              </w:rPr>
              <w:t>3</w:t>
            </w:r>
            <w:r w:rsidRPr="003A5439">
              <w:rPr>
                <w:rFonts w:asciiTheme="majorHAnsi" w:hAnsiTheme="majorHAnsi" w:cstheme="majorHAnsi"/>
                <w:noProof/>
                <w:webHidden/>
              </w:rPr>
              <w:fldChar w:fldCharType="end"/>
            </w:r>
          </w:hyperlink>
        </w:p>
        <w:p w14:paraId="3CC5EB64" w14:textId="268B26CE" w:rsidR="003A5439" w:rsidRPr="003A5439" w:rsidRDefault="003A5439">
          <w:pPr>
            <w:pStyle w:val="Verzeichnis3"/>
            <w:tabs>
              <w:tab w:val="right" w:leader="dot" w:pos="9019"/>
            </w:tabs>
            <w:rPr>
              <w:rFonts w:asciiTheme="majorHAnsi" w:eastAsiaTheme="minorEastAsia" w:hAnsiTheme="majorHAnsi" w:cstheme="majorHAnsi"/>
              <w:noProof/>
              <w:lang w:val="de-DE"/>
            </w:rPr>
          </w:pPr>
          <w:hyperlink w:anchor="_Toc221272469" w:history="1">
            <w:r w:rsidRPr="003A5439">
              <w:rPr>
                <w:rStyle w:val="Hyperlink"/>
                <w:rFonts w:asciiTheme="majorHAnsi" w:eastAsia="Times New Roman" w:hAnsiTheme="majorHAnsi" w:cstheme="majorHAnsi"/>
                <w:bCs/>
                <w:noProof/>
                <w:lang w:val="de-AT"/>
              </w:rPr>
              <w:t>(2) Lernergebnisse und Richtziele</w:t>
            </w:r>
            <w:r w:rsidRPr="003A5439">
              <w:rPr>
                <w:rFonts w:asciiTheme="majorHAnsi" w:hAnsiTheme="majorHAnsi" w:cstheme="majorHAnsi"/>
                <w:noProof/>
                <w:webHidden/>
              </w:rPr>
              <w:tab/>
            </w:r>
            <w:r w:rsidRPr="003A5439">
              <w:rPr>
                <w:rFonts w:asciiTheme="majorHAnsi" w:hAnsiTheme="majorHAnsi" w:cstheme="majorHAnsi"/>
                <w:noProof/>
                <w:webHidden/>
              </w:rPr>
              <w:fldChar w:fldCharType="begin"/>
            </w:r>
            <w:r w:rsidRPr="003A5439">
              <w:rPr>
                <w:rFonts w:asciiTheme="majorHAnsi" w:hAnsiTheme="majorHAnsi" w:cstheme="majorHAnsi"/>
                <w:noProof/>
                <w:webHidden/>
              </w:rPr>
              <w:instrText xml:space="preserve"> PAGEREF _Toc221272469 \h </w:instrText>
            </w:r>
            <w:r w:rsidRPr="003A5439">
              <w:rPr>
                <w:rFonts w:asciiTheme="majorHAnsi" w:hAnsiTheme="majorHAnsi" w:cstheme="majorHAnsi"/>
                <w:noProof/>
                <w:webHidden/>
              </w:rPr>
            </w:r>
            <w:r w:rsidRPr="003A5439">
              <w:rPr>
                <w:rFonts w:asciiTheme="majorHAnsi" w:hAnsiTheme="majorHAnsi" w:cstheme="majorHAnsi"/>
                <w:noProof/>
                <w:webHidden/>
              </w:rPr>
              <w:fldChar w:fldCharType="separate"/>
            </w:r>
            <w:r w:rsidR="002E4BCD">
              <w:rPr>
                <w:rFonts w:asciiTheme="majorHAnsi" w:hAnsiTheme="majorHAnsi" w:cstheme="majorHAnsi"/>
                <w:noProof/>
                <w:webHidden/>
              </w:rPr>
              <w:t>3</w:t>
            </w:r>
            <w:r w:rsidRPr="003A5439">
              <w:rPr>
                <w:rFonts w:asciiTheme="majorHAnsi" w:hAnsiTheme="majorHAnsi" w:cstheme="majorHAnsi"/>
                <w:noProof/>
                <w:webHidden/>
              </w:rPr>
              <w:fldChar w:fldCharType="end"/>
            </w:r>
          </w:hyperlink>
        </w:p>
        <w:p w14:paraId="0FE442A5" w14:textId="27F7F72D" w:rsidR="003A5439" w:rsidRPr="003A5439" w:rsidRDefault="003A5439">
          <w:pPr>
            <w:pStyle w:val="Verzeichnis3"/>
            <w:tabs>
              <w:tab w:val="right" w:leader="dot" w:pos="9019"/>
            </w:tabs>
            <w:rPr>
              <w:rFonts w:asciiTheme="majorHAnsi" w:eastAsiaTheme="minorEastAsia" w:hAnsiTheme="majorHAnsi" w:cstheme="majorHAnsi"/>
              <w:noProof/>
              <w:lang w:val="de-DE"/>
            </w:rPr>
          </w:pPr>
          <w:hyperlink w:anchor="_Toc221272470" w:history="1">
            <w:r w:rsidRPr="003A5439">
              <w:rPr>
                <w:rStyle w:val="Hyperlink"/>
                <w:rFonts w:asciiTheme="majorHAnsi" w:eastAsia="Times New Roman" w:hAnsiTheme="majorHAnsi" w:cstheme="majorHAnsi"/>
                <w:bCs/>
                <w:noProof/>
                <w:lang w:val="de-AT"/>
              </w:rPr>
              <w:t>(3) Berufs- und Betätigungsfelder</w:t>
            </w:r>
            <w:r w:rsidRPr="003A5439">
              <w:rPr>
                <w:rFonts w:asciiTheme="majorHAnsi" w:hAnsiTheme="majorHAnsi" w:cstheme="majorHAnsi"/>
                <w:noProof/>
                <w:webHidden/>
              </w:rPr>
              <w:tab/>
            </w:r>
            <w:r w:rsidRPr="003A5439">
              <w:rPr>
                <w:rFonts w:asciiTheme="majorHAnsi" w:hAnsiTheme="majorHAnsi" w:cstheme="majorHAnsi"/>
                <w:noProof/>
                <w:webHidden/>
              </w:rPr>
              <w:fldChar w:fldCharType="begin"/>
            </w:r>
            <w:r w:rsidRPr="003A5439">
              <w:rPr>
                <w:rFonts w:asciiTheme="majorHAnsi" w:hAnsiTheme="majorHAnsi" w:cstheme="majorHAnsi"/>
                <w:noProof/>
                <w:webHidden/>
              </w:rPr>
              <w:instrText xml:space="preserve"> PAGEREF _Toc221272470 \h </w:instrText>
            </w:r>
            <w:r w:rsidRPr="003A5439">
              <w:rPr>
                <w:rFonts w:asciiTheme="majorHAnsi" w:hAnsiTheme="majorHAnsi" w:cstheme="majorHAnsi"/>
                <w:noProof/>
                <w:webHidden/>
              </w:rPr>
            </w:r>
            <w:r w:rsidRPr="003A5439">
              <w:rPr>
                <w:rFonts w:asciiTheme="majorHAnsi" w:hAnsiTheme="majorHAnsi" w:cstheme="majorHAnsi"/>
                <w:noProof/>
                <w:webHidden/>
              </w:rPr>
              <w:fldChar w:fldCharType="separate"/>
            </w:r>
            <w:r w:rsidR="002E4BCD">
              <w:rPr>
                <w:rFonts w:asciiTheme="majorHAnsi" w:hAnsiTheme="majorHAnsi" w:cstheme="majorHAnsi"/>
                <w:noProof/>
                <w:webHidden/>
              </w:rPr>
              <w:t>4</w:t>
            </w:r>
            <w:r w:rsidRPr="003A5439">
              <w:rPr>
                <w:rFonts w:asciiTheme="majorHAnsi" w:hAnsiTheme="majorHAnsi" w:cstheme="majorHAnsi"/>
                <w:noProof/>
                <w:webHidden/>
              </w:rPr>
              <w:fldChar w:fldCharType="end"/>
            </w:r>
          </w:hyperlink>
        </w:p>
        <w:p w14:paraId="42DD6E89" w14:textId="5F9930C5" w:rsidR="003A5439" w:rsidRPr="003A5439" w:rsidRDefault="003A5439">
          <w:pPr>
            <w:pStyle w:val="Verzeichnis2"/>
            <w:tabs>
              <w:tab w:val="right" w:leader="dot" w:pos="9019"/>
            </w:tabs>
            <w:rPr>
              <w:rFonts w:asciiTheme="majorHAnsi" w:eastAsiaTheme="minorEastAsia" w:hAnsiTheme="majorHAnsi" w:cstheme="majorHAnsi"/>
              <w:noProof/>
              <w:lang w:val="de-DE"/>
            </w:rPr>
          </w:pPr>
          <w:hyperlink w:anchor="_Toc221272471" w:history="1">
            <w:r w:rsidRPr="003A5439">
              <w:rPr>
                <w:rStyle w:val="Hyperlink"/>
                <w:rFonts w:asciiTheme="majorHAnsi" w:eastAsiaTheme="majorEastAsia" w:hAnsiTheme="majorHAnsi" w:cstheme="majorHAnsi"/>
                <w:noProof/>
                <w:lang w:val="de-AT"/>
              </w:rPr>
              <w:t>§ 3 Dauer, Umfang und Gliederung des Studiums</w:t>
            </w:r>
            <w:r w:rsidRPr="003A5439">
              <w:rPr>
                <w:rFonts w:asciiTheme="majorHAnsi" w:hAnsiTheme="majorHAnsi" w:cstheme="majorHAnsi"/>
                <w:noProof/>
                <w:webHidden/>
              </w:rPr>
              <w:tab/>
            </w:r>
            <w:r w:rsidRPr="003A5439">
              <w:rPr>
                <w:rFonts w:asciiTheme="majorHAnsi" w:hAnsiTheme="majorHAnsi" w:cstheme="majorHAnsi"/>
                <w:noProof/>
                <w:webHidden/>
              </w:rPr>
              <w:fldChar w:fldCharType="begin"/>
            </w:r>
            <w:r w:rsidRPr="003A5439">
              <w:rPr>
                <w:rFonts w:asciiTheme="majorHAnsi" w:hAnsiTheme="majorHAnsi" w:cstheme="majorHAnsi"/>
                <w:noProof/>
                <w:webHidden/>
              </w:rPr>
              <w:instrText xml:space="preserve"> PAGEREF _Toc221272471 \h </w:instrText>
            </w:r>
            <w:r w:rsidRPr="003A5439">
              <w:rPr>
                <w:rFonts w:asciiTheme="majorHAnsi" w:hAnsiTheme="majorHAnsi" w:cstheme="majorHAnsi"/>
                <w:noProof/>
                <w:webHidden/>
              </w:rPr>
            </w:r>
            <w:r w:rsidRPr="003A5439">
              <w:rPr>
                <w:rFonts w:asciiTheme="majorHAnsi" w:hAnsiTheme="majorHAnsi" w:cstheme="majorHAnsi"/>
                <w:noProof/>
                <w:webHidden/>
              </w:rPr>
              <w:fldChar w:fldCharType="separate"/>
            </w:r>
            <w:r w:rsidR="002E4BCD">
              <w:rPr>
                <w:rFonts w:asciiTheme="majorHAnsi" w:hAnsiTheme="majorHAnsi" w:cstheme="majorHAnsi"/>
                <w:noProof/>
                <w:webHidden/>
              </w:rPr>
              <w:t>4</w:t>
            </w:r>
            <w:r w:rsidRPr="003A5439">
              <w:rPr>
                <w:rFonts w:asciiTheme="majorHAnsi" w:hAnsiTheme="majorHAnsi" w:cstheme="majorHAnsi"/>
                <w:noProof/>
                <w:webHidden/>
              </w:rPr>
              <w:fldChar w:fldCharType="end"/>
            </w:r>
          </w:hyperlink>
        </w:p>
        <w:p w14:paraId="43E65942" w14:textId="58E4229F" w:rsidR="003A5439" w:rsidRPr="003A5439" w:rsidRDefault="003A5439">
          <w:pPr>
            <w:pStyle w:val="Verzeichnis3"/>
            <w:tabs>
              <w:tab w:val="right" w:leader="dot" w:pos="9019"/>
            </w:tabs>
            <w:rPr>
              <w:rFonts w:asciiTheme="majorHAnsi" w:eastAsiaTheme="minorEastAsia" w:hAnsiTheme="majorHAnsi" w:cstheme="majorHAnsi"/>
              <w:noProof/>
              <w:lang w:val="de-DE"/>
            </w:rPr>
          </w:pPr>
          <w:hyperlink w:anchor="_Toc221272472" w:history="1">
            <w:r w:rsidRPr="003A5439">
              <w:rPr>
                <w:rStyle w:val="Hyperlink"/>
                <w:rFonts w:asciiTheme="majorHAnsi" w:eastAsia="Times New Roman" w:hAnsiTheme="majorHAnsi" w:cstheme="majorHAnsi"/>
                <w:bCs/>
                <w:noProof/>
                <w:lang w:val="de-AT"/>
              </w:rPr>
              <w:t>(1) Dauer und Umfang</w:t>
            </w:r>
            <w:r w:rsidRPr="003A5439">
              <w:rPr>
                <w:rFonts w:asciiTheme="majorHAnsi" w:hAnsiTheme="majorHAnsi" w:cstheme="majorHAnsi"/>
                <w:noProof/>
                <w:webHidden/>
              </w:rPr>
              <w:tab/>
            </w:r>
            <w:r w:rsidRPr="003A5439">
              <w:rPr>
                <w:rFonts w:asciiTheme="majorHAnsi" w:hAnsiTheme="majorHAnsi" w:cstheme="majorHAnsi"/>
                <w:noProof/>
                <w:webHidden/>
              </w:rPr>
              <w:fldChar w:fldCharType="begin"/>
            </w:r>
            <w:r w:rsidRPr="003A5439">
              <w:rPr>
                <w:rFonts w:asciiTheme="majorHAnsi" w:hAnsiTheme="majorHAnsi" w:cstheme="majorHAnsi"/>
                <w:noProof/>
                <w:webHidden/>
              </w:rPr>
              <w:instrText xml:space="preserve"> PAGEREF _Toc221272472 \h </w:instrText>
            </w:r>
            <w:r w:rsidRPr="003A5439">
              <w:rPr>
                <w:rFonts w:asciiTheme="majorHAnsi" w:hAnsiTheme="majorHAnsi" w:cstheme="majorHAnsi"/>
                <w:noProof/>
                <w:webHidden/>
              </w:rPr>
            </w:r>
            <w:r w:rsidRPr="003A5439">
              <w:rPr>
                <w:rFonts w:asciiTheme="majorHAnsi" w:hAnsiTheme="majorHAnsi" w:cstheme="majorHAnsi"/>
                <w:noProof/>
                <w:webHidden/>
              </w:rPr>
              <w:fldChar w:fldCharType="separate"/>
            </w:r>
            <w:r w:rsidR="002E4BCD">
              <w:rPr>
                <w:rFonts w:asciiTheme="majorHAnsi" w:hAnsiTheme="majorHAnsi" w:cstheme="majorHAnsi"/>
                <w:noProof/>
                <w:webHidden/>
              </w:rPr>
              <w:t>4</w:t>
            </w:r>
            <w:r w:rsidRPr="003A5439">
              <w:rPr>
                <w:rFonts w:asciiTheme="majorHAnsi" w:hAnsiTheme="majorHAnsi" w:cstheme="majorHAnsi"/>
                <w:noProof/>
                <w:webHidden/>
              </w:rPr>
              <w:fldChar w:fldCharType="end"/>
            </w:r>
          </w:hyperlink>
        </w:p>
        <w:p w14:paraId="76FB0A7F" w14:textId="75CE1959" w:rsidR="003A5439" w:rsidRPr="003A5439" w:rsidRDefault="003A5439">
          <w:pPr>
            <w:pStyle w:val="Verzeichnis3"/>
            <w:tabs>
              <w:tab w:val="right" w:leader="dot" w:pos="9019"/>
            </w:tabs>
            <w:rPr>
              <w:rFonts w:asciiTheme="majorHAnsi" w:eastAsiaTheme="minorEastAsia" w:hAnsiTheme="majorHAnsi" w:cstheme="majorHAnsi"/>
              <w:noProof/>
              <w:lang w:val="de-DE"/>
            </w:rPr>
          </w:pPr>
          <w:hyperlink w:anchor="_Toc221272473" w:history="1">
            <w:r w:rsidRPr="003A5439">
              <w:rPr>
                <w:rStyle w:val="Hyperlink"/>
                <w:rFonts w:asciiTheme="majorHAnsi" w:eastAsia="Times New Roman" w:hAnsiTheme="majorHAnsi" w:cstheme="majorHAnsi"/>
                <w:bCs/>
                <w:noProof/>
                <w:lang w:val="de-AT"/>
              </w:rPr>
              <w:t>(2) Künstlerische Hauptfächer - Wahl der Instrumente</w:t>
            </w:r>
            <w:r w:rsidRPr="003A5439">
              <w:rPr>
                <w:rFonts w:asciiTheme="majorHAnsi" w:hAnsiTheme="majorHAnsi" w:cstheme="majorHAnsi"/>
                <w:noProof/>
                <w:webHidden/>
              </w:rPr>
              <w:tab/>
            </w:r>
            <w:r w:rsidRPr="003A5439">
              <w:rPr>
                <w:rFonts w:asciiTheme="majorHAnsi" w:hAnsiTheme="majorHAnsi" w:cstheme="majorHAnsi"/>
                <w:noProof/>
                <w:webHidden/>
              </w:rPr>
              <w:fldChar w:fldCharType="begin"/>
            </w:r>
            <w:r w:rsidRPr="003A5439">
              <w:rPr>
                <w:rFonts w:asciiTheme="majorHAnsi" w:hAnsiTheme="majorHAnsi" w:cstheme="majorHAnsi"/>
                <w:noProof/>
                <w:webHidden/>
              </w:rPr>
              <w:instrText xml:space="preserve"> PAGEREF _Toc221272473 \h </w:instrText>
            </w:r>
            <w:r w:rsidRPr="003A5439">
              <w:rPr>
                <w:rFonts w:asciiTheme="majorHAnsi" w:hAnsiTheme="majorHAnsi" w:cstheme="majorHAnsi"/>
                <w:noProof/>
                <w:webHidden/>
              </w:rPr>
            </w:r>
            <w:r w:rsidRPr="003A5439">
              <w:rPr>
                <w:rFonts w:asciiTheme="majorHAnsi" w:hAnsiTheme="majorHAnsi" w:cstheme="majorHAnsi"/>
                <w:noProof/>
                <w:webHidden/>
              </w:rPr>
              <w:fldChar w:fldCharType="separate"/>
            </w:r>
            <w:r w:rsidR="002E4BCD">
              <w:rPr>
                <w:rFonts w:asciiTheme="majorHAnsi" w:hAnsiTheme="majorHAnsi" w:cstheme="majorHAnsi"/>
                <w:noProof/>
                <w:webHidden/>
              </w:rPr>
              <w:t>5</w:t>
            </w:r>
            <w:r w:rsidRPr="003A5439">
              <w:rPr>
                <w:rFonts w:asciiTheme="majorHAnsi" w:hAnsiTheme="majorHAnsi" w:cstheme="majorHAnsi"/>
                <w:noProof/>
                <w:webHidden/>
              </w:rPr>
              <w:fldChar w:fldCharType="end"/>
            </w:r>
          </w:hyperlink>
        </w:p>
        <w:p w14:paraId="17CE9BF5" w14:textId="6A5D4DCC" w:rsidR="003A5439" w:rsidRPr="003A5439" w:rsidRDefault="003A5439">
          <w:pPr>
            <w:pStyle w:val="Verzeichnis3"/>
            <w:tabs>
              <w:tab w:val="right" w:leader="dot" w:pos="9019"/>
            </w:tabs>
            <w:rPr>
              <w:rFonts w:asciiTheme="majorHAnsi" w:eastAsiaTheme="minorEastAsia" w:hAnsiTheme="majorHAnsi" w:cstheme="majorHAnsi"/>
              <w:noProof/>
              <w:lang w:val="de-DE"/>
            </w:rPr>
          </w:pPr>
          <w:hyperlink w:anchor="_Toc221272474" w:history="1">
            <w:r w:rsidRPr="003A5439">
              <w:rPr>
                <w:rStyle w:val="Hyperlink"/>
                <w:rFonts w:asciiTheme="majorHAnsi" w:eastAsia="Times New Roman" w:hAnsiTheme="majorHAnsi" w:cstheme="majorHAnsi"/>
                <w:bCs/>
                <w:noProof/>
                <w:lang w:val="de-AT"/>
              </w:rPr>
              <w:t>(3) Studienbereiche</w:t>
            </w:r>
            <w:r w:rsidRPr="003A5439">
              <w:rPr>
                <w:rFonts w:asciiTheme="majorHAnsi" w:hAnsiTheme="majorHAnsi" w:cstheme="majorHAnsi"/>
                <w:noProof/>
                <w:webHidden/>
              </w:rPr>
              <w:tab/>
            </w:r>
            <w:r w:rsidRPr="003A5439">
              <w:rPr>
                <w:rFonts w:asciiTheme="majorHAnsi" w:hAnsiTheme="majorHAnsi" w:cstheme="majorHAnsi"/>
                <w:noProof/>
                <w:webHidden/>
              </w:rPr>
              <w:fldChar w:fldCharType="begin"/>
            </w:r>
            <w:r w:rsidRPr="003A5439">
              <w:rPr>
                <w:rFonts w:asciiTheme="majorHAnsi" w:hAnsiTheme="majorHAnsi" w:cstheme="majorHAnsi"/>
                <w:noProof/>
                <w:webHidden/>
              </w:rPr>
              <w:instrText xml:space="preserve"> PAGEREF _Toc221272474 \h </w:instrText>
            </w:r>
            <w:r w:rsidRPr="003A5439">
              <w:rPr>
                <w:rFonts w:asciiTheme="majorHAnsi" w:hAnsiTheme="majorHAnsi" w:cstheme="majorHAnsi"/>
                <w:noProof/>
                <w:webHidden/>
              </w:rPr>
            </w:r>
            <w:r w:rsidRPr="003A5439">
              <w:rPr>
                <w:rFonts w:asciiTheme="majorHAnsi" w:hAnsiTheme="majorHAnsi" w:cstheme="majorHAnsi"/>
                <w:noProof/>
                <w:webHidden/>
              </w:rPr>
              <w:fldChar w:fldCharType="separate"/>
            </w:r>
            <w:r w:rsidR="002E4BCD">
              <w:rPr>
                <w:rFonts w:asciiTheme="majorHAnsi" w:hAnsiTheme="majorHAnsi" w:cstheme="majorHAnsi"/>
                <w:noProof/>
                <w:webHidden/>
              </w:rPr>
              <w:t>5</w:t>
            </w:r>
            <w:r w:rsidRPr="003A5439">
              <w:rPr>
                <w:rFonts w:asciiTheme="majorHAnsi" w:hAnsiTheme="majorHAnsi" w:cstheme="majorHAnsi"/>
                <w:noProof/>
                <w:webHidden/>
              </w:rPr>
              <w:fldChar w:fldCharType="end"/>
            </w:r>
          </w:hyperlink>
        </w:p>
        <w:p w14:paraId="6C41B62E" w14:textId="65AA8FA0" w:rsidR="003A5439" w:rsidRPr="003A5439" w:rsidRDefault="003A5439">
          <w:pPr>
            <w:pStyle w:val="Verzeichnis3"/>
            <w:tabs>
              <w:tab w:val="right" w:leader="dot" w:pos="9019"/>
            </w:tabs>
            <w:rPr>
              <w:rFonts w:asciiTheme="majorHAnsi" w:eastAsiaTheme="minorEastAsia" w:hAnsiTheme="majorHAnsi" w:cstheme="majorHAnsi"/>
              <w:noProof/>
              <w:lang w:val="de-DE"/>
            </w:rPr>
          </w:pPr>
          <w:hyperlink w:anchor="_Toc221272475" w:history="1">
            <w:r w:rsidRPr="003A5439">
              <w:rPr>
                <w:rStyle w:val="Hyperlink"/>
                <w:rFonts w:asciiTheme="majorHAnsi" w:eastAsia="Times New Roman" w:hAnsiTheme="majorHAnsi" w:cstheme="majorHAnsi"/>
                <w:bCs/>
                <w:noProof/>
                <w:lang w:val="de-AT"/>
              </w:rPr>
              <w:t>(4) Pädagogisch-</w:t>
            </w:r>
            <w:r w:rsidR="0099699E">
              <w:rPr>
                <w:rStyle w:val="Hyperlink"/>
                <w:rFonts w:asciiTheme="majorHAnsi" w:eastAsia="Times New Roman" w:hAnsiTheme="majorHAnsi" w:cstheme="majorHAnsi"/>
                <w:bCs/>
                <w:noProof/>
                <w:lang w:val="de-AT"/>
              </w:rPr>
              <w:t>P</w:t>
            </w:r>
            <w:r w:rsidRPr="003A5439">
              <w:rPr>
                <w:rStyle w:val="Hyperlink"/>
                <w:rFonts w:asciiTheme="majorHAnsi" w:eastAsia="Times New Roman" w:hAnsiTheme="majorHAnsi" w:cstheme="majorHAnsi"/>
                <w:bCs/>
                <w:noProof/>
                <w:lang w:val="de-AT"/>
              </w:rPr>
              <w:t>raktische Studien (PPS)</w:t>
            </w:r>
            <w:r w:rsidRPr="003A5439">
              <w:rPr>
                <w:rFonts w:asciiTheme="majorHAnsi" w:hAnsiTheme="majorHAnsi" w:cstheme="majorHAnsi"/>
                <w:noProof/>
                <w:webHidden/>
              </w:rPr>
              <w:tab/>
            </w:r>
            <w:r w:rsidRPr="003A5439">
              <w:rPr>
                <w:rFonts w:asciiTheme="majorHAnsi" w:hAnsiTheme="majorHAnsi" w:cstheme="majorHAnsi"/>
                <w:noProof/>
                <w:webHidden/>
              </w:rPr>
              <w:fldChar w:fldCharType="begin"/>
            </w:r>
            <w:r w:rsidRPr="003A5439">
              <w:rPr>
                <w:rFonts w:asciiTheme="majorHAnsi" w:hAnsiTheme="majorHAnsi" w:cstheme="majorHAnsi"/>
                <w:noProof/>
                <w:webHidden/>
              </w:rPr>
              <w:instrText xml:space="preserve"> PAGEREF _Toc221272475 \h </w:instrText>
            </w:r>
            <w:r w:rsidRPr="003A5439">
              <w:rPr>
                <w:rFonts w:asciiTheme="majorHAnsi" w:hAnsiTheme="majorHAnsi" w:cstheme="majorHAnsi"/>
                <w:noProof/>
                <w:webHidden/>
              </w:rPr>
            </w:r>
            <w:r w:rsidRPr="003A5439">
              <w:rPr>
                <w:rFonts w:asciiTheme="majorHAnsi" w:hAnsiTheme="majorHAnsi" w:cstheme="majorHAnsi"/>
                <w:noProof/>
                <w:webHidden/>
              </w:rPr>
              <w:fldChar w:fldCharType="separate"/>
            </w:r>
            <w:r w:rsidR="002E4BCD">
              <w:rPr>
                <w:rFonts w:asciiTheme="majorHAnsi" w:hAnsiTheme="majorHAnsi" w:cstheme="majorHAnsi"/>
                <w:noProof/>
                <w:webHidden/>
              </w:rPr>
              <w:t>7</w:t>
            </w:r>
            <w:r w:rsidRPr="003A5439">
              <w:rPr>
                <w:rFonts w:asciiTheme="majorHAnsi" w:hAnsiTheme="majorHAnsi" w:cstheme="majorHAnsi"/>
                <w:noProof/>
                <w:webHidden/>
              </w:rPr>
              <w:fldChar w:fldCharType="end"/>
            </w:r>
          </w:hyperlink>
        </w:p>
        <w:p w14:paraId="2FF6FB0C" w14:textId="469CFAF6" w:rsidR="003A5439" w:rsidRPr="003A5439" w:rsidRDefault="003A5439">
          <w:pPr>
            <w:pStyle w:val="Verzeichnis3"/>
            <w:tabs>
              <w:tab w:val="right" w:leader="dot" w:pos="9019"/>
            </w:tabs>
            <w:rPr>
              <w:rFonts w:asciiTheme="majorHAnsi" w:eastAsiaTheme="minorEastAsia" w:hAnsiTheme="majorHAnsi" w:cstheme="majorHAnsi"/>
              <w:noProof/>
              <w:lang w:val="de-DE"/>
            </w:rPr>
          </w:pPr>
          <w:hyperlink w:anchor="_Toc221272476" w:history="1">
            <w:r w:rsidRPr="003A5439">
              <w:rPr>
                <w:rStyle w:val="Hyperlink"/>
                <w:rFonts w:asciiTheme="majorHAnsi" w:eastAsia="Times New Roman" w:hAnsiTheme="majorHAnsi" w:cstheme="majorHAnsi"/>
                <w:bCs/>
                <w:noProof/>
                <w:lang w:val="de-AT"/>
              </w:rPr>
              <w:t>(5) Pflicht- und Wahlstudienbereiche</w:t>
            </w:r>
            <w:r w:rsidRPr="003A5439">
              <w:rPr>
                <w:rFonts w:asciiTheme="majorHAnsi" w:hAnsiTheme="majorHAnsi" w:cstheme="majorHAnsi"/>
                <w:noProof/>
                <w:webHidden/>
              </w:rPr>
              <w:tab/>
            </w:r>
            <w:r w:rsidRPr="003A5439">
              <w:rPr>
                <w:rFonts w:asciiTheme="majorHAnsi" w:hAnsiTheme="majorHAnsi" w:cstheme="majorHAnsi"/>
                <w:noProof/>
                <w:webHidden/>
              </w:rPr>
              <w:fldChar w:fldCharType="begin"/>
            </w:r>
            <w:r w:rsidRPr="003A5439">
              <w:rPr>
                <w:rFonts w:asciiTheme="majorHAnsi" w:hAnsiTheme="majorHAnsi" w:cstheme="majorHAnsi"/>
                <w:noProof/>
                <w:webHidden/>
              </w:rPr>
              <w:instrText xml:space="preserve"> PAGEREF _Toc221272476 \h </w:instrText>
            </w:r>
            <w:r w:rsidRPr="003A5439">
              <w:rPr>
                <w:rFonts w:asciiTheme="majorHAnsi" w:hAnsiTheme="majorHAnsi" w:cstheme="majorHAnsi"/>
                <w:noProof/>
                <w:webHidden/>
              </w:rPr>
            </w:r>
            <w:r w:rsidRPr="003A5439">
              <w:rPr>
                <w:rFonts w:asciiTheme="majorHAnsi" w:hAnsiTheme="majorHAnsi" w:cstheme="majorHAnsi"/>
                <w:noProof/>
                <w:webHidden/>
              </w:rPr>
              <w:fldChar w:fldCharType="separate"/>
            </w:r>
            <w:r w:rsidR="002E4BCD">
              <w:rPr>
                <w:rFonts w:asciiTheme="majorHAnsi" w:hAnsiTheme="majorHAnsi" w:cstheme="majorHAnsi"/>
                <w:noProof/>
                <w:webHidden/>
              </w:rPr>
              <w:t>7</w:t>
            </w:r>
            <w:r w:rsidRPr="003A5439">
              <w:rPr>
                <w:rFonts w:asciiTheme="majorHAnsi" w:hAnsiTheme="majorHAnsi" w:cstheme="majorHAnsi"/>
                <w:noProof/>
                <w:webHidden/>
              </w:rPr>
              <w:fldChar w:fldCharType="end"/>
            </w:r>
          </w:hyperlink>
        </w:p>
        <w:p w14:paraId="3109CA69" w14:textId="0E9251F4" w:rsidR="003A5439" w:rsidRPr="003A5439" w:rsidRDefault="003A5439">
          <w:pPr>
            <w:pStyle w:val="Verzeichnis3"/>
            <w:tabs>
              <w:tab w:val="right" w:leader="dot" w:pos="9019"/>
            </w:tabs>
            <w:rPr>
              <w:rFonts w:asciiTheme="majorHAnsi" w:eastAsiaTheme="minorEastAsia" w:hAnsiTheme="majorHAnsi" w:cstheme="majorHAnsi"/>
              <w:noProof/>
              <w:lang w:val="de-DE"/>
            </w:rPr>
          </w:pPr>
          <w:hyperlink w:anchor="_Toc221272477" w:history="1">
            <w:r w:rsidRPr="003A5439">
              <w:rPr>
                <w:rStyle w:val="Hyperlink"/>
                <w:rFonts w:asciiTheme="majorHAnsi" w:eastAsia="Times New Roman" w:hAnsiTheme="majorHAnsi" w:cstheme="majorHAnsi"/>
                <w:bCs/>
                <w:noProof/>
                <w:lang w:val="de-AT"/>
              </w:rPr>
              <w:t>(6) Maßnahmen zur Individualisierung und Profilbildung</w:t>
            </w:r>
            <w:r w:rsidRPr="003A5439">
              <w:rPr>
                <w:rFonts w:asciiTheme="majorHAnsi" w:hAnsiTheme="majorHAnsi" w:cstheme="majorHAnsi"/>
                <w:noProof/>
                <w:webHidden/>
              </w:rPr>
              <w:tab/>
            </w:r>
            <w:r w:rsidRPr="003A5439">
              <w:rPr>
                <w:rFonts w:asciiTheme="majorHAnsi" w:hAnsiTheme="majorHAnsi" w:cstheme="majorHAnsi"/>
                <w:noProof/>
                <w:webHidden/>
              </w:rPr>
              <w:fldChar w:fldCharType="begin"/>
            </w:r>
            <w:r w:rsidRPr="003A5439">
              <w:rPr>
                <w:rFonts w:asciiTheme="majorHAnsi" w:hAnsiTheme="majorHAnsi" w:cstheme="majorHAnsi"/>
                <w:noProof/>
                <w:webHidden/>
              </w:rPr>
              <w:instrText xml:space="preserve"> PAGEREF _Toc221272477 \h </w:instrText>
            </w:r>
            <w:r w:rsidRPr="003A5439">
              <w:rPr>
                <w:rFonts w:asciiTheme="majorHAnsi" w:hAnsiTheme="majorHAnsi" w:cstheme="majorHAnsi"/>
                <w:noProof/>
                <w:webHidden/>
              </w:rPr>
            </w:r>
            <w:r w:rsidRPr="003A5439">
              <w:rPr>
                <w:rFonts w:asciiTheme="majorHAnsi" w:hAnsiTheme="majorHAnsi" w:cstheme="majorHAnsi"/>
                <w:noProof/>
                <w:webHidden/>
              </w:rPr>
              <w:fldChar w:fldCharType="separate"/>
            </w:r>
            <w:r w:rsidR="002E4BCD">
              <w:rPr>
                <w:rFonts w:asciiTheme="majorHAnsi" w:hAnsiTheme="majorHAnsi" w:cstheme="majorHAnsi"/>
                <w:noProof/>
                <w:webHidden/>
              </w:rPr>
              <w:t>8</w:t>
            </w:r>
            <w:r w:rsidRPr="003A5439">
              <w:rPr>
                <w:rFonts w:asciiTheme="majorHAnsi" w:hAnsiTheme="majorHAnsi" w:cstheme="majorHAnsi"/>
                <w:noProof/>
                <w:webHidden/>
              </w:rPr>
              <w:fldChar w:fldCharType="end"/>
            </w:r>
          </w:hyperlink>
        </w:p>
        <w:p w14:paraId="5FA6E9D2" w14:textId="1EBF2EEC" w:rsidR="003A5439" w:rsidRPr="003A5439" w:rsidRDefault="003A5439">
          <w:pPr>
            <w:pStyle w:val="Verzeichnis2"/>
            <w:tabs>
              <w:tab w:val="right" w:leader="dot" w:pos="9019"/>
            </w:tabs>
            <w:rPr>
              <w:rFonts w:asciiTheme="majorHAnsi" w:eastAsiaTheme="minorEastAsia" w:hAnsiTheme="majorHAnsi" w:cstheme="majorHAnsi"/>
              <w:noProof/>
              <w:lang w:val="de-DE"/>
            </w:rPr>
          </w:pPr>
          <w:hyperlink w:anchor="_Toc221272478" w:history="1">
            <w:r w:rsidRPr="003A5439">
              <w:rPr>
                <w:rStyle w:val="Hyperlink"/>
                <w:rFonts w:asciiTheme="majorHAnsi" w:eastAsiaTheme="majorEastAsia" w:hAnsiTheme="majorHAnsi" w:cstheme="majorHAnsi"/>
                <w:noProof/>
                <w:lang w:val="de-AT"/>
              </w:rPr>
              <w:t>§ 4 Mobilität - Auslandsstudien</w:t>
            </w:r>
            <w:r w:rsidRPr="003A5439">
              <w:rPr>
                <w:rFonts w:asciiTheme="majorHAnsi" w:hAnsiTheme="majorHAnsi" w:cstheme="majorHAnsi"/>
                <w:noProof/>
                <w:webHidden/>
              </w:rPr>
              <w:tab/>
            </w:r>
            <w:r w:rsidRPr="003A5439">
              <w:rPr>
                <w:rFonts w:asciiTheme="majorHAnsi" w:hAnsiTheme="majorHAnsi" w:cstheme="majorHAnsi"/>
                <w:noProof/>
                <w:webHidden/>
              </w:rPr>
              <w:fldChar w:fldCharType="begin"/>
            </w:r>
            <w:r w:rsidRPr="003A5439">
              <w:rPr>
                <w:rFonts w:asciiTheme="majorHAnsi" w:hAnsiTheme="majorHAnsi" w:cstheme="majorHAnsi"/>
                <w:noProof/>
                <w:webHidden/>
              </w:rPr>
              <w:instrText xml:space="preserve"> PAGEREF _Toc221272478 \h </w:instrText>
            </w:r>
            <w:r w:rsidRPr="003A5439">
              <w:rPr>
                <w:rFonts w:asciiTheme="majorHAnsi" w:hAnsiTheme="majorHAnsi" w:cstheme="majorHAnsi"/>
                <w:noProof/>
                <w:webHidden/>
              </w:rPr>
            </w:r>
            <w:r w:rsidRPr="003A5439">
              <w:rPr>
                <w:rFonts w:asciiTheme="majorHAnsi" w:hAnsiTheme="majorHAnsi" w:cstheme="majorHAnsi"/>
                <w:noProof/>
                <w:webHidden/>
              </w:rPr>
              <w:fldChar w:fldCharType="separate"/>
            </w:r>
            <w:r w:rsidR="002E4BCD">
              <w:rPr>
                <w:rFonts w:asciiTheme="majorHAnsi" w:hAnsiTheme="majorHAnsi" w:cstheme="majorHAnsi"/>
                <w:noProof/>
                <w:webHidden/>
              </w:rPr>
              <w:t>8</w:t>
            </w:r>
            <w:r w:rsidRPr="003A5439">
              <w:rPr>
                <w:rFonts w:asciiTheme="majorHAnsi" w:hAnsiTheme="majorHAnsi" w:cstheme="majorHAnsi"/>
                <w:noProof/>
                <w:webHidden/>
              </w:rPr>
              <w:fldChar w:fldCharType="end"/>
            </w:r>
          </w:hyperlink>
        </w:p>
        <w:p w14:paraId="216508AA" w14:textId="6003CEDC" w:rsidR="003A5439" w:rsidRPr="003A5439" w:rsidRDefault="003A5439">
          <w:pPr>
            <w:pStyle w:val="Verzeichnis2"/>
            <w:tabs>
              <w:tab w:val="right" w:leader="dot" w:pos="9019"/>
            </w:tabs>
            <w:rPr>
              <w:rFonts w:asciiTheme="majorHAnsi" w:eastAsiaTheme="minorEastAsia" w:hAnsiTheme="majorHAnsi" w:cstheme="majorHAnsi"/>
              <w:noProof/>
              <w:lang w:val="de-DE"/>
            </w:rPr>
          </w:pPr>
          <w:hyperlink w:anchor="_Toc221272479" w:history="1">
            <w:r w:rsidRPr="003A5439">
              <w:rPr>
                <w:rStyle w:val="Hyperlink"/>
                <w:rFonts w:asciiTheme="majorHAnsi" w:eastAsiaTheme="majorEastAsia" w:hAnsiTheme="majorHAnsi" w:cstheme="majorHAnsi"/>
                <w:noProof/>
                <w:lang w:val="de-AT"/>
              </w:rPr>
              <w:t>§ 5 Lehrveranstaltungsarten</w:t>
            </w:r>
            <w:r w:rsidRPr="003A5439">
              <w:rPr>
                <w:rFonts w:asciiTheme="majorHAnsi" w:hAnsiTheme="majorHAnsi" w:cstheme="majorHAnsi"/>
                <w:noProof/>
                <w:webHidden/>
              </w:rPr>
              <w:tab/>
            </w:r>
            <w:r w:rsidRPr="003A5439">
              <w:rPr>
                <w:rFonts w:asciiTheme="majorHAnsi" w:hAnsiTheme="majorHAnsi" w:cstheme="majorHAnsi"/>
                <w:noProof/>
                <w:webHidden/>
              </w:rPr>
              <w:fldChar w:fldCharType="begin"/>
            </w:r>
            <w:r w:rsidRPr="003A5439">
              <w:rPr>
                <w:rFonts w:asciiTheme="majorHAnsi" w:hAnsiTheme="majorHAnsi" w:cstheme="majorHAnsi"/>
                <w:noProof/>
                <w:webHidden/>
              </w:rPr>
              <w:instrText xml:space="preserve"> PAGEREF _Toc221272479 \h </w:instrText>
            </w:r>
            <w:r w:rsidRPr="003A5439">
              <w:rPr>
                <w:rFonts w:asciiTheme="majorHAnsi" w:hAnsiTheme="majorHAnsi" w:cstheme="majorHAnsi"/>
                <w:noProof/>
                <w:webHidden/>
              </w:rPr>
            </w:r>
            <w:r w:rsidRPr="003A5439">
              <w:rPr>
                <w:rFonts w:asciiTheme="majorHAnsi" w:hAnsiTheme="majorHAnsi" w:cstheme="majorHAnsi"/>
                <w:noProof/>
                <w:webHidden/>
              </w:rPr>
              <w:fldChar w:fldCharType="separate"/>
            </w:r>
            <w:r w:rsidR="002E4BCD">
              <w:rPr>
                <w:rFonts w:asciiTheme="majorHAnsi" w:hAnsiTheme="majorHAnsi" w:cstheme="majorHAnsi"/>
                <w:noProof/>
                <w:webHidden/>
              </w:rPr>
              <w:t>8</w:t>
            </w:r>
            <w:r w:rsidRPr="003A5439">
              <w:rPr>
                <w:rFonts w:asciiTheme="majorHAnsi" w:hAnsiTheme="majorHAnsi" w:cstheme="majorHAnsi"/>
                <w:noProof/>
                <w:webHidden/>
              </w:rPr>
              <w:fldChar w:fldCharType="end"/>
            </w:r>
          </w:hyperlink>
        </w:p>
        <w:p w14:paraId="3C0A2066" w14:textId="4BD4D811" w:rsidR="003A5439" w:rsidRPr="003A5439" w:rsidRDefault="003A5439">
          <w:pPr>
            <w:pStyle w:val="Verzeichnis2"/>
            <w:tabs>
              <w:tab w:val="right" w:leader="dot" w:pos="9019"/>
            </w:tabs>
            <w:rPr>
              <w:rFonts w:asciiTheme="majorHAnsi" w:eastAsiaTheme="minorEastAsia" w:hAnsiTheme="majorHAnsi" w:cstheme="majorHAnsi"/>
              <w:noProof/>
              <w:lang w:val="de-DE"/>
            </w:rPr>
          </w:pPr>
          <w:hyperlink w:anchor="_Toc221272480" w:history="1">
            <w:r w:rsidRPr="003A5439">
              <w:rPr>
                <w:rStyle w:val="Hyperlink"/>
                <w:rFonts w:asciiTheme="majorHAnsi" w:eastAsiaTheme="majorEastAsia" w:hAnsiTheme="majorHAnsi" w:cstheme="majorHAnsi"/>
                <w:noProof/>
                <w:lang w:val="de-AT"/>
              </w:rPr>
              <w:t>§ 6 Abschlussphase mit Masterarbeit, kommissioneller Masterprüfung und Studienabschluss</w:t>
            </w:r>
            <w:r w:rsidRPr="003A5439">
              <w:rPr>
                <w:rFonts w:asciiTheme="majorHAnsi" w:hAnsiTheme="majorHAnsi" w:cstheme="majorHAnsi"/>
                <w:noProof/>
                <w:webHidden/>
              </w:rPr>
              <w:tab/>
            </w:r>
            <w:r w:rsidRPr="003A5439">
              <w:rPr>
                <w:rFonts w:asciiTheme="majorHAnsi" w:hAnsiTheme="majorHAnsi" w:cstheme="majorHAnsi"/>
                <w:noProof/>
                <w:webHidden/>
              </w:rPr>
              <w:fldChar w:fldCharType="begin"/>
            </w:r>
            <w:r w:rsidRPr="003A5439">
              <w:rPr>
                <w:rFonts w:asciiTheme="majorHAnsi" w:hAnsiTheme="majorHAnsi" w:cstheme="majorHAnsi"/>
                <w:noProof/>
                <w:webHidden/>
              </w:rPr>
              <w:instrText xml:space="preserve"> PAGEREF _Toc221272480 \h </w:instrText>
            </w:r>
            <w:r w:rsidRPr="003A5439">
              <w:rPr>
                <w:rFonts w:asciiTheme="majorHAnsi" w:hAnsiTheme="majorHAnsi" w:cstheme="majorHAnsi"/>
                <w:noProof/>
                <w:webHidden/>
              </w:rPr>
            </w:r>
            <w:r w:rsidRPr="003A5439">
              <w:rPr>
                <w:rFonts w:asciiTheme="majorHAnsi" w:hAnsiTheme="majorHAnsi" w:cstheme="majorHAnsi"/>
                <w:noProof/>
                <w:webHidden/>
              </w:rPr>
              <w:fldChar w:fldCharType="separate"/>
            </w:r>
            <w:r w:rsidR="002E4BCD">
              <w:rPr>
                <w:rFonts w:asciiTheme="majorHAnsi" w:hAnsiTheme="majorHAnsi" w:cstheme="majorHAnsi"/>
                <w:noProof/>
                <w:webHidden/>
              </w:rPr>
              <w:t>8</w:t>
            </w:r>
            <w:r w:rsidRPr="003A5439">
              <w:rPr>
                <w:rFonts w:asciiTheme="majorHAnsi" w:hAnsiTheme="majorHAnsi" w:cstheme="majorHAnsi"/>
                <w:noProof/>
                <w:webHidden/>
              </w:rPr>
              <w:fldChar w:fldCharType="end"/>
            </w:r>
          </w:hyperlink>
        </w:p>
        <w:p w14:paraId="6B89BD32" w14:textId="5AE22327" w:rsidR="003A5439" w:rsidRPr="003A5439" w:rsidRDefault="003A5439">
          <w:pPr>
            <w:pStyle w:val="Verzeichnis2"/>
            <w:tabs>
              <w:tab w:val="right" w:leader="dot" w:pos="9019"/>
            </w:tabs>
            <w:rPr>
              <w:rFonts w:asciiTheme="majorHAnsi" w:eastAsiaTheme="minorEastAsia" w:hAnsiTheme="majorHAnsi" w:cstheme="majorHAnsi"/>
              <w:noProof/>
              <w:lang w:val="de-DE"/>
            </w:rPr>
          </w:pPr>
          <w:hyperlink w:anchor="_Toc221272481" w:history="1">
            <w:r w:rsidRPr="003A5439">
              <w:rPr>
                <w:rStyle w:val="Hyperlink"/>
                <w:rFonts w:asciiTheme="majorHAnsi" w:eastAsiaTheme="majorEastAsia" w:hAnsiTheme="majorHAnsi" w:cstheme="majorHAnsi"/>
                <w:noProof/>
                <w:lang w:val="de-AT"/>
              </w:rPr>
              <w:t>§ 7 In-Kraft-Treten</w:t>
            </w:r>
            <w:r w:rsidRPr="003A5439">
              <w:rPr>
                <w:rFonts w:asciiTheme="majorHAnsi" w:hAnsiTheme="majorHAnsi" w:cstheme="majorHAnsi"/>
                <w:noProof/>
                <w:webHidden/>
              </w:rPr>
              <w:tab/>
            </w:r>
            <w:r w:rsidRPr="003A5439">
              <w:rPr>
                <w:rFonts w:asciiTheme="majorHAnsi" w:hAnsiTheme="majorHAnsi" w:cstheme="majorHAnsi"/>
                <w:noProof/>
                <w:webHidden/>
              </w:rPr>
              <w:fldChar w:fldCharType="begin"/>
            </w:r>
            <w:r w:rsidRPr="003A5439">
              <w:rPr>
                <w:rFonts w:asciiTheme="majorHAnsi" w:hAnsiTheme="majorHAnsi" w:cstheme="majorHAnsi"/>
                <w:noProof/>
                <w:webHidden/>
              </w:rPr>
              <w:instrText xml:space="preserve"> PAGEREF _Toc221272481 \h </w:instrText>
            </w:r>
            <w:r w:rsidRPr="003A5439">
              <w:rPr>
                <w:rFonts w:asciiTheme="majorHAnsi" w:hAnsiTheme="majorHAnsi" w:cstheme="majorHAnsi"/>
                <w:noProof/>
                <w:webHidden/>
              </w:rPr>
            </w:r>
            <w:r w:rsidRPr="003A5439">
              <w:rPr>
                <w:rFonts w:asciiTheme="majorHAnsi" w:hAnsiTheme="majorHAnsi" w:cstheme="majorHAnsi"/>
                <w:noProof/>
                <w:webHidden/>
              </w:rPr>
              <w:fldChar w:fldCharType="separate"/>
            </w:r>
            <w:r w:rsidR="002E4BCD">
              <w:rPr>
                <w:rFonts w:asciiTheme="majorHAnsi" w:hAnsiTheme="majorHAnsi" w:cstheme="majorHAnsi"/>
                <w:noProof/>
                <w:webHidden/>
              </w:rPr>
              <w:t>8</w:t>
            </w:r>
            <w:r w:rsidRPr="003A5439">
              <w:rPr>
                <w:rFonts w:asciiTheme="majorHAnsi" w:hAnsiTheme="majorHAnsi" w:cstheme="majorHAnsi"/>
                <w:noProof/>
                <w:webHidden/>
              </w:rPr>
              <w:fldChar w:fldCharType="end"/>
            </w:r>
          </w:hyperlink>
        </w:p>
        <w:p w14:paraId="1E2C26B2" w14:textId="62BB70F8" w:rsidR="003A5439" w:rsidRPr="003A5439" w:rsidRDefault="003A5439">
          <w:pPr>
            <w:pStyle w:val="Verzeichnis2"/>
            <w:tabs>
              <w:tab w:val="right" w:leader="dot" w:pos="9019"/>
            </w:tabs>
            <w:rPr>
              <w:rFonts w:asciiTheme="majorHAnsi" w:eastAsiaTheme="minorEastAsia" w:hAnsiTheme="majorHAnsi" w:cstheme="majorHAnsi"/>
              <w:noProof/>
              <w:lang w:val="de-DE"/>
            </w:rPr>
          </w:pPr>
          <w:hyperlink w:anchor="_Toc221272482" w:history="1">
            <w:r w:rsidRPr="003A5439">
              <w:rPr>
                <w:rStyle w:val="Hyperlink"/>
                <w:rFonts w:asciiTheme="majorHAnsi" w:eastAsiaTheme="majorEastAsia" w:hAnsiTheme="majorHAnsi" w:cstheme="majorHAnsi"/>
                <w:noProof/>
                <w:lang w:val="de-AT"/>
              </w:rPr>
              <w:t>§ 8 Übergangsbestimmungen</w:t>
            </w:r>
            <w:r w:rsidRPr="003A5439">
              <w:rPr>
                <w:rFonts w:asciiTheme="majorHAnsi" w:hAnsiTheme="majorHAnsi" w:cstheme="majorHAnsi"/>
                <w:noProof/>
                <w:webHidden/>
              </w:rPr>
              <w:tab/>
            </w:r>
            <w:r w:rsidRPr="003A5439">
              <w:rPr>
                <w:rFonts w:asciiTheme="majorHAnsi" w:hAnsiTheme="majorHAnsi" w:cstheme="majorHAnsi"/>
                <w:noProof/>
                <w:webHidden/>
              </w:rPr>
              <w:fldChar w:fldCharType="begin"/>
            </w:r>
            <w:r w:rsidRPr="003A5439">
              <w:rPr>
                <w:rFonts w:asciiTheme="majorHAnsi" w:hAnsiTheme="majorHAnsi" w:cstheme="majorHAnsi"/>
                <w:noProof/>
                <w:webHidden/>
              </w:rPr>
              <w:instrText xml:space="preserve"> PAGEREF _Toc221272482 \h </w:instrText>
            </w:r>
            <w:r w:rsidRPr="003A5439">
              <w:rPr>
                <w:rFonts w:asciiTheme="majorHAnsi" w:hAnsiTheme="majorHAnsi" w:cstheme="majorHAnsi"/>
                <w:noProof/>
                <w:webHidden/>
              </w:rPr>
            </w:r>
            <w:r w:rsidRPr="003A5439">
              <w:rPr>
                <w:rFonts w:asciiTheme="majorHAnsi" w:hAnsiTheme="majorHAnsi" w:cstheme="majorHAnsi"/>
                <w:noProof/>
                <w:webHidden/>
              </w:rPr>
              <w:fldChar w:fldCharType="separate"/>
            </w:r>
            <w:r w:rsidR="002E4BCD">
              <w:rPr>
                <w:rFonts w:asciiTheme="majorHAnsi" w:hAnsiTheme="majorHAnsi" w:cstheme="majorHAnsi"/>
                <w:noProof/>
                <w:webHidden/>
              </w:rPr>
              <w:t>8</w:t>
            </w:r>
            <w:r w:rsidRPr="003A5439">
              <w:rPr>
                <w:rFonts w:asciiTheme="majorHAnsi" w:hAnsiTheme="majorHAnsi" w:cstheme="majorHAnsi"/>
                <w:noProof/>
                <w:webHidden/>
              </w:rPr>
              <w:fldChar w:fldCharType="end"/>
            </w:r>
          </w:hyperlink>
        </w:p>
        <w:p w14:paraId="1ED53423" w14:textId="7A807757" w:rsidR="003A5439" w:rsidRPr="003A5439" w:rsidRDefault="003A5439">
          <w:pPr>
            <w:pStyle w:val="Verzeichnis3"/>
            <w:tabs>
              <w:tab w:val="right" w:leader="dot" w:pos="9019"/>
            </w:tabs>
            <w:rPr>
              <w:rFonts w:asciiTheme="majorHAnsi" w:eastAsiaTheme="minorEastAsia" w:hAnsiTheme="majorHAnsi" w:cstheme="majorHAnsi"/>
              <w:noProof/>
              <w:lang w:val="de-DE"/>
            </w:rPr>
          </w:pPr>
          <w:hyperlink w:anchor="_Toc221272483" w:history="1">
            <w:r w:rsidRPr="003A5439">
              <w:rPr>
                <w:rStyle w:val="Hyperlink"/>
                <w:rFonts w:asciiTheme="majorHAnsi" w:eastAsia="Times New Roman" w:hAnsiTheme="majorHAnsi" w:cstheme="majorHAnsi"/>
                <w:bCs/>
                <w:noProof/>
                <w:lang w:val="de-AT"/>
              </w:rPr>
              <w:t>(1) Anwendungsbereich</w:t>
            </w:r>
            <w:r w:rsidRPr="003A5439">
              <w:rPr>
                <w:rFonts w:asciiTheme="majorHAnsi" w:hAnsiTheme="majorHAnsi" w:cstheme="majorHAnsi"/>
                <w:noProof/>
                <w:webHidden/>
              </w:rPr>
              <w:tab/>
            </w:r>
            <w:r w:rsidRPr="003A5439">
              <w:rPr>
                <w:rFonts w:asciiTheme="majorHAnsi" w:hAnsiTheme="majorHAnsi" w:cstheme="majorHAnsi"/>
                <w:noProof/>
                <w:webHidden/>
              </w:rPr>
              <w:fldChar w:fldCharType="begin"/>
            </w:r>
            <w:r w:rsidRPr="003A5439">
              <w:rPr>
                <w:rFonts w:asciiTheme="majorHAnsi" w:hAnsiTheme="majorHAnsi" w:cstheme="majorHAnsi"/>
                <w:noProof/>
                <w:webHidden/>
              </w:rPr>
              <w:instrText xml:space="preserve"> PAGEREF _Toc221272483 \h </w:instrText>
            </w:r>
            <w:r w:rsidRPr="003A5439">
              <w:rPr>
                <w:rFonts w:asciiTheme="majorHAnsi" w:hAnsiTheme="majorHAnsi" w:cstheme="majorHAnsi"/>
                <w:noProof/>
                <w:webHidden/>
              </w:rPr>
            </w:r>
            <w:r w:rsidRPr="003A5439">
              <w:rPr>
                <w:rFonts w:asciiTheme="majorHAnsi" w:hAnsiTheme="majorHAnsi" w:cstheme="majorHAnsi"/>
                <w:noProof/>
                <w:webHidden/>
              </w:rPr>
              <w:fldChar w:fldCharType="separate"/>
            </w:r>
            <w:r w:rsidR="002E4BCD">
              <w:rPr>
                <w:rFonts w:asciiTheme="majorHAnsi" w:hAnsiTheme="majorHAnsi" w:cstheme="majorHAnsi"/>
                <w:noProof/>
                <w:webHidden/>
              </w:rPr>
              <w:t>8</w:t>
            </w:r>
            <w:r w:rsidRPr="003A5439">
              <w:rPr>
                <w:rFonts w:asciiTheme="majorHAnsi" w:hAnsiTheme="majorHAnsi" w:cstheme="majorHAnsi"/>
                <w:noProof/>
                <w:webHidden/>
              </w:rPr>
              <w:fldChar w:fldCharType="end"/>
            </w:r>
          </w:hyperlink>
        </w:p>
        <w:p w14:paraId="743DE267" w14:textId="06C28E9B" w:rsidR="003A5439" w:rsidRPr="003A5439" w:rsidRDefault="003A5439">
          <w:pPr>
            <w:pStyle w:val="Verzeichnis3"/>
            <w:tabs>
              <w:tab w:val="right" w:leader="dot" w:pos="9019"/>
            </w:tabs>
            <w:rPr>
              <w:rFonts w:asciiTheme="majorHAnsi" w:eastAsiaTheme="minorEastAsia" w:hAnsiTheme="majorHAnsi" w:cstheme="majorHAnsi"/>
              <w:noProof/>
              <w:lang w:val="de-DE"/>
            </w:rPr>
          </w:pPr>
          <w:hyperlink w:anchor="_Toc221272484" w:history="1">
            <w:r w:rsidRPr="003A5439">
              <w:rPr>
                <w:rStyle w:val="Hyperlink"/>
                <w:rFonts w:asciiTheme="majorHAnsi" w:eastAsia="Times New Roman" w:hAnsiTheme="majorHAnsi" w:cstheme="majorHAnsi"/>
                <w:bCs/>
                <w:noProof/>
                <w:lang w:val="de-AT"/>
              </w:rPr>
              <w:t>(2) Auslaufen von Lehrveranstaltungen</w:t>
            </w:r>
            <w:r w:rsidRPr="003A5439">
              <w:rPr>
                <w:rFonts w:asciiTheme="majorHAnsi" w:hAnsiTheme="majorHAnsi" w:cstheme="majorHAnsi"/>
                <w:noProof/>
                <w:webHidden/>
              </w:rPr>
              <w:tab/>
            </w:r>
            <w:r w:rsidRPr="003A5439">
              <w:rPr>
                <w:rFonts w:asciiTheme="majorHAnsi" w:hAnsiTheme="majorHAnsi" w:cstheme="majorHAnsi"/>
                <w:noProof/>
                <w:webHidden/>
              </w:rPr>
              <w:fldChar w:fldCharType="begin"/>
            </w:r>
            <w:r w:rsidRPr="003A5439">
              <w:rPr>
                <w:rFonts w:asciiTheme="majorHAnsi" w:hAnsiTheme="majorHAnsi" w:cstheme="majorHAnsi"/>
                <w:noProof/>
                <w:webHidden/>
              </w:rPr>
              <w:instrText xml:space="preserve"> PAGEREF _Toc221272484 \h </w:instrText>
            </w:r>
            <w:r w:rsidRPr="003A5439">
              <w:rPr>
                <w:rFonts w:asciiTheme="majorHAnsi" w:hAnsiTheme="majorHAnsi" w:cstheme="majorHAnsi"/>
                <w:noProof/>
                <w:webHidden/>
              </w:rPr>
            </w:r>
            <w:r w:rsidRPr="003A5439">
              <w:rPr>
                <w:rFonts w:asciiTheme="majorHAnsi" w:hAnsiTheme="majorHAnsi" w:cstheme="majorHAnsi"/>
                <w:noProof/>
                <w:webHidden/>
              </w:rPr>
              <w:fldChar w:fldCharType="separate"/>
            </w:r>
            <w:r w:rsidR="002E4BCD">
              <w:rPr>
                <w:rFonts w:asciiTheme="majorHAnsi" w:hAnsiTheme="majorHAnsi" w:cstheme="majorHAnsi"/>
                <w:noProof/>
                <w:webHidden/>
              </w:rPr>
              <w:t>8</w:t>
            </w:r>
            <w:r w:rsidRPr="003A5439">
              <w:rPr>
                <w:rFonts w:asciiTheme="majorHAnsi" w:hAnsiTheme="majorHAnsi" w:cstheme="majorHAnsi"/>
                <w:noProof/>
                <w:webHidden/>
              </w:rPr>
              <w:fldChar w:fldCharType="end"/>
            </w:r>
          </w:hyperlink>
        </w:p>
        <w:p w14:paraId="05237265" w14:textId="2822A22D" w:rsidR="003A5439" w:rsidRPr="003A5439" w:rsidRDefault="003A5439">
          <w:pPr>
            <w:pStyle w:val="Verzeichnis3"/>
            <w:tabs>
              <w:tab w:val="right" w:leader="dot" w:pos="9019"/>
            </w:tabs>
            <w:rPr>
              <w:rFonts w:asciiTheme="majorHAnsi" w:eastAsiaTheme="minorEastAsia" w:hAnsiTheme="majorHAnsi" w:cstheme="majorHAnsi"/>
              <w:noProof/>
              <w:lang w:val="de-DE"/>
            </w:rPr>
          </w:pPr>
          <w:hyperlink w:anchor="_Toc221272485" w:history="1">
            <w:r w:rsidRPr="003A5439">
              <w:rPr>
                <w:rStyle w:val="Hyperlink"/>
                <w:rFonts w:asciiTheme="majorHAnsi" w:eastAsia="Times New Roman" w:hAnsiTheme="majorHAnsi" w:cstheme="majorHAnsi"/>
                <w:bCs/>
                <w:noProof/>
                <w:lang w:val="de-AT"/>
              </w:rPr>
              <w:t>(3) Auslaufen Fachcurriculum für das Masterstudium aus dem Unterrichtsfach Instrumentalmusikerziehung 17W</w:t>
            </w:r>
            <w:r w:rsidRPr="003A5439">
              <w:rPr>
                <w:rFonts w:asciiTheme="majorHAnsi" w:hAnsiTheme="majorHAnsi" w:cstheme="majorHAnsi"/>
                <w:noProof/>
                <w:webHidden/>
              </w:rPr>
              <w:tab/>
            </w:r>
            <w:r w:rsidRPr="003A5439">
              <w:rPr>
                <w:rFonts w:asciiTheme="majorHAnsi" w:hAnsiTheme="majorHAnsi" w:cstheme="majorHAnsi"/>
                <w:noProof/>
                <w:webHidden/>
              </w:rPr>
              <w:fldChar w:fldCharType="begin"/>
            </w:r>
            <w:r w:rsidRPr="003A5439">
              <w:rPr>
                <w:rFonts w:asciiTheme="majorHAnsi" w:hAnsiTheme="majorHAnsi" w:cstheme="majorHAnsi"/>
                <w:noProof/>
                <w:webHidden/>
              </w:rPr>
              <w:instrText xml:space="preserve"> PAGEREF _Toc221272485 \h </w:instrText>
            </w:r>
            <w:r w:rsidRPr="003A5439">
              <w:rPr>
                <w:rFonts w:asciiTheme="majorHAnsi" w:hAnsiTheme="majorHAnsi" w:cstheme="majorHAnsi"/>
                <w:noProof/>
                <w:webHidden/>
              </w:rPr>
            </w:r>
            <w:r w:rsidRPr="003A5439">
              <w:rPr>
                <w:rFonts w:asciiTheme="majorHAnsi" w:hAnsiTheme="majorHAnsi" w:cstheme="majorHAnsi"/>
                <w:noProof/>
                <w:webHidden/>
              </w:rPr>
              <w:fldChar w:fldCharType="separate"/>
            </w:r>
            <w:r w:rsidR="002E4BCD">
              <w:rPr>
                <w:rFonts w:asciiTheme="majorHAnsi" w:hAnsiTheme="majorHAnsi" w:cstheme="majorHAnsi"/>
                <w:noProof/>
                <w:webHidden/>
              </w:rPr>
              <w:t>8</w:t>
            </w:r>
            <w:r w:rsidRPr="003A5439">
              <w:rPr>
                <w:rFonts w:asciiTheme="majorHAnsi" w:hAnsiTheme="majorHAnsi" w:cstheme="majorHAnsi"/>
                <w:noProof/>
                <w:webHidden/>
              </w:rPr>
              <w:fldChar w:fldCharType="end"/>
            </w:r>
          </w:hyperlink>
        </w:p>
        <w:p w14:paraId="3BE8529A" w14:textId="79B8D143" w:rsidR="003A5439" w:rsidRPr="003A5439" w:rsidRDefault="003A5439">
          <w:pPr>
            <w:pStyle w:val="Verzeichnis3"/>
            <w:tabs>
              <w:tab w:val="right" w:leader="dot" w:pos="9019"/>
            </w:tabs>
            <w:rPr>
              <w:rFonts w:asciiTheme="majorHAnsi" w:eastAsiaTheme="minorEastAsia" w:hAnsiTheme="majorHAnsi" w:cstheme="majorHAnsi"/>
              <w:noProof/>
              <w:lang w:val="de-DE"/>
            </w:rPr>
          </w:pPr>
          <w:hyperlink w:anchor="_Toc221272486" w:history="1">
            <w:r w:rsidRPr="003A5439">
              <w:rPr>
                <w:rStyle w:val="Hyperlink"/>
                <w:rFonts w:asciiTheme="majorHAnsi" w:eastAsia="Times New Roman" w:hAnsiTheme="majorHAnsi" w:cstheme="majorHAnsi"/>
                <w:bCs/>
                <w:noProof/>
                <w:lang w:val="de-AT"/>
              </w:rPr>
              <w:t>(4) Anerkennungsverordnung</w:t>
            </w:r>
            <w:r w:rsidRPr="003A5439">
              <w:rPr>
                <w:rFonts w:asciiTheme="majorHAnsi" w:hAnsiTheme="majorHAnsi" w:cstheme="majorHAnsi"/>
                <w:noProof/>
                <w:webHidden/>
              </w:rPr>
              <w:tab/>
            </w:r>
            <w:r w:rsidRPr="003A5439">
              <w:rPr>
                <w:rFonts w:asciiTheme="majorHAnsi" w:hAnsiTheme="majorHAnsi" w:cstheme="majorHAnsi"/>
                <w:noProof/>
                <w:webHidden/>
              </w:rPr>
              <w:fldChar w:fldCharType="begin"/>
            </w:r>
            <w:r w:rsidRPr="003A5439">
              <w:rPr>
                <w:rFonts w:asciiTheme="majorHAnsi" w:hAnsiTheme="majorHAnsi" w:cstheme="majorHAnsi"/>
                <w:noProof/>
                <w:webHidden/>
              </w:rPr>
              <w:instrText xml:space="preserve"> PAGEREF _Toc221272486 \h </w:instrText>
            </w:r>
            <w:r w:rsidRPr="003A5439">
              <w:rPr>
                <w:rFonts w:asciiTheme="majorHAnsi" w:hAnsiTheme="majorHAnsi" w:cstheme="majorHAnsi"/>
                <w:noProof/>
                <w:webHidden/>
              </w:rPr>
            </w:r>
            <w:r w:rsidRPr="003A5439">
              <w:rPr>
                <w:rFonts w:asciiTheme="majorHAnsi" w:hAnsiTheme="majorHAnsi" w:cstheme="majorHAnsi"/>
                <w:noProof/>
                <w:webHidden/>
              </w:rPr>
              <w:fldChar w:fldCharType="separate"/>
            </w:r>
            <w:r w:rsidR="002E4BCD">
              <w:rPr>
                <w:rFonts w:asciiTheme="majorHAnsi" w:hAnsiTheme="majorHAnsi" w:cstheme="majorHAnsi"/>
                <w:noProof/>
                <w:webHidden/>
              </w:rPr>
              <w:t>9</w:t>
            </w:r>
            <w:r w:rsidRPr="003A5439">
              <w:rPr>
                <w:rFonts w:asciiTheme="majorHAnsi" w:hAnsiTheme="majorHAnsi" w:cstheme="majorHAnsi"/>
                <w:noProof/>
                <w:webHidden/>
              </w:rPr>
              <w:fldChar w:fldCharType="end"/>
            </w:r>
          </w:hyperlink>
        </w:p>
        <w:p w14:paraId="5AB5A37A" w14:textId="7DA9353B" w:rsidR="003A5439" w:rsidRPr="003A5439" w:rsidRDefault="003A5439">
          <w:pPr>
            <w:pStyle w:val="Verzeichnis2"/>
            <w:tabs>
              <w:tab w:val="right" w:leader="dot" w:pos="9019"/>
            </w:tabs>
            <w:rPr>
              <w:rFonts w:asciiTheme="majorHAnsi" w:eastAsiaTheme="minorEastAsia" w:hAnsiTheme="majorHAnsi" w:cstheme="majorHAnsi"/>
              <w:noProof/>
              <w:lang w:val="de-DE"/>
            </w:rPr>
          </w:pPr>
          <w:hyperlink w:anchor="_Toc221272487" w:history="1">
            <w:r w:rsidRPr="003A5439">
              <w:rPr>
                <w:rStyle w:val="Hyperlink"/>
                <w:rFonts w:asciiTheme="majorHAnsi" w:eastAsiaTheme="majorEastAsia" w:hAnsiTheme="majorHAnsi" w:cstheme="majorHAnsi"/>
                <w:noProof/>
                <w:lang w:val="de-AT"/>
              </w:rPr>
              <w:t>Lehrveranstaltungstabellen und idealer Studienverlauf</w:t>
            </w:r>
            <w:r w:rsidRPr="003A5439">
              <w:rPr>
                <w:rFonts w:asciiTheme="majorHAnsi" w:hAnsiTheme="majorHAnsi" w:cstheme="majorHAnsi"/>
                <w:noProof/>
                <w:webHidden/>
              </w:rPr>
              <w:tab/>
            </w:r>
            <w:r w:rsidRPr="003A5439">
              <w:rPr>
                <w:rFonts w:asciiTheme="majorHAnsi" w:hAnsiTheme="majorHAnsi" w:cstheme="majorHAnsi"/>
                <w:noProof/>
                <w:webHidden/>
              </w:rPr>
              <w:fldChar w:fldCharType="begin"/>
            </w:r>
            <w:r w:rsidRPr="003A5439">
              <w:rPr>
                <w:rFonts w:asciiTheme="majorHAnsi" w:hAnsiTheme="majorHAnsi" w:cstheme="majorHAnsi"/>
                <w:noProof/>
                <w:webHidden/>
              </w:rPr>
              <w:instrText xml:space="preserve"> PAGEREF _Toc221272487 \h </w:instrText>
            </w:r>
            <w:r w:rsidRPr="003A5439">
              <w:rPr>
                <w:rFonts w:asciiTheme="majorHAnsi" w:hAnsiTheme="majorHAnsi" w:cstheme="majorHAnsi"/>
                <w:noProof/>
                <w:webHidden/>
              </w:rPr>
            </w:r>
            <w:r w:rsidRPr="003A5439">
              <w:rPr>
                <w:rFonts w:asciiTheme="majorHAnsi" w:hAnsiTheme="majorHAnsi" w:cstheme="majorHAnsi"/>
                <w:noProof/>
                <w:webHidden/>
              </w:rPr>
              <w:fldChar w:fldCharType="separate"/>
            </w:r>
            <w:r w:rsidR="002E4BCD">
              <w:rPr>
                <w:rFonts w:asciiTheme="majorHAnsi" w:hAnsiTheme="majorHAnsi" w:cstheme="majorHAnsi"/>
                <w:noProof/>
                <w:webHidden/>
              </w:rPr>
              <w:t>10</w:t>
            </w:r>
            <w:r w:rsidRPr="003A5439">
              <w:rPr>
                <w:rFonts w:asciiTheme="majorHAnsi" w:hAnsiTheme="majorHAnsi" w:cstheme="majorHAnsi"/>
                <w:noProof/>
                <w:webHidden/>
              </w:rPr>
              <w:fldChar w:fldCharType="end"/>
            </w:r>
          </w:hyperlink>
        </w:p>
        <w:p w14:paraId="054D6EBE" w14:textId="2466B5FA" w:rsidR="003A5439" w:rsidRPr="003A5439" w:rsidRDefault="003A5439">
          <w:pPr>
            <w:pStyle w:val="Verzeichnis3"/>
            <w:tabs>
              <w:tab w:val="right" w:leader="dot" w:pos="9019"/>
            </w:tabs>
            <w:rPr>
              <w:rFonts w:asciiTheme="majorHAnsi" w:eastAsiaTheme="minorEastAsia" w:hAnsiTheme="majorHAnsi" w:cstheme="majorHAnsi"/>
              <w:noProof/>
              <w:lang w:val="de-DE"/>
            </w:rPr>
          </w:pPr>
          <w:hyperlink w:anchor="_Toc221272488" w:history="1">
            <w:r w:rsidRPr="003A5439">
              <w:rPr>
                <w:rStyle w:val="Hyperlink"/>
                <w:rFonts w:asciiTheme="majorHAnsi" w:eastAsia="Times New Roman" w:hAnsiTheme="majorHAnsi" w:cstheme="majorHAnsi"/>
                <w:bCs/>
                <w:noProof/>
                <w:lang w:val="de-AT"/>
              </w:rPr>
              <w:t>Voraussetzungsketten</w:t>
            </w:r>
            <w:r w:rsidRPr="003A5439">
              <w:rPr>
                <w:rFonts w:asciiTheme="majorHAnsi" w:hAnsiTheme="majorHAnsi" w:cstheme="majorHAnsi"/>
                <w:noProof/>
                <w:webHidden/>
              </w:rPr>
              <w:tab/>
            </w:r>
            <w:r w:rsidRPr="003A5439">
              <w:rPr>
                <w:rFonts w:asciiTheme="majorHAnsi" w:hAnsiTheme="majorHAnsi" w:cstheme="majorHAnsi"/>
                <w:noProof/>
                <w:webHidden/>
              </w:rPr>
              <w:fldChar w:fldCharType="begin"/>
            </w:r>
            <w:r w:rsidRPr="003A5439">
              <w:rPr>
                <w:rFonts w:asciiTheme="majorHAnsi" w:hAnsiTheme="majorHAnsi" w:cstheme="majorHAnsi"/>
                <w:noProof/>
                <w:webHidden/>
              </w:rPr>
              <w:instrText xml:space="preserve"> PAGEREF _Toc221272488 \h </w:instrText>
            </w:r>
            <w:r w:rsidRPr="003A5439">
              <w:rPr>
                <w:rFonts w:asciiTheme="majorHAnsi" w:hAnsiTheme="majorHAnsi" w:cstheme="majorHAnsi"/>
                <w:noProof/>
                <w:webHidden/>
              </w:rPr>
            </w:r>
            <w:r w:rsidRPr="003A5439">
              <w:rPr>
                <w:rFonts w:asciiTheme="majorHAnsi" w:hAnsiTheme="majorHAnsi" w:cstheme="majorHAnsi"/>
                <w:noProof/>
                <w:webHidden/>
              </w:rPr>
              <w:fldChar w:fldCharType="separate"/>
            </w:r>
            <w:r w:rsidR="002E4BCD">
              <w:rPr>
                <w:rFonts w:asciiTheme="majorHAnsi" w:hAnsiTheme="majorHAnsi" w:cstheme="majorHAnsi"/>
                <w:noProof/>
                <w:webHidden/>
              </w:rPr>
              <w:t>13</w:t>
            </w:r>
            <w:r w:rsidRPr="003A5439">
              <w:rPr>
                <w:rFonts w:asciiTheme="majorHAnsi" w:hAnsiTheme="majorHAnsi" w:cstheme="majorHAnsi"/>
                <w:noProof/>
                <w:webHidden/>
              </w:rPr>
              <w:fldChar w:fldCharType="end"/>
            </w:r>
          </w:hyperlink>
        </w:p>
        <w:p w14:paraId="069E2653" w14:textId="146FC1EE" w:rsidR="003A5439" w:rsidRPr="003A5439" w:rsidRDefault="003A5439">
          <w:pPr>
            <w:pStyle w:val="Verzeichnis3"/>
            <w:tabs>
              <w:tab w:val="right" w:leader="dot" w:pos="9019"/>
            </w:tabs>
            <w:rPr>
              <w:rFonts w:asciiTheme="majorHAnsi" w:eastAsiaTheme="minorEastAsia" w:hAnsiTheme="majorHAnsi" w:cstheme="majorHAnsi"/>
              <w:noProof/>
              <w:lang w:val="de-DE"/>
            </w:rPr>
          </w:pPr>
          <w:hyperlink w:anchor="_Toc221272489" w:history="1">
            <w:r w:rsidRPr="003A5439">
              <w:rPr>
                <w:rStyle w:val="Hyperlink"/>
                <w:rFonts w:asciiTheme="majorHAnsi" w:eastAsia="Times New Roman" w:hAnsiTheme="majorHAnsi" w:cstheme="majorHAnsi"/>
                <w:bCs/>
                <w:noProof/>
                <w:lang w:val="de-AT"/>
              </w:rPr>
              <w:t>Abkürzungsverzeichnis</w:t>
            </w:r>
            <w:r w:rsidRPr="003A5439">
              <w:rPr>
                <w:rFonts w:asciiTheme="majorHAnsi" w:hAnsiTheme="majorHAnsi" w:cstheme="majorHAnsi"/>
                <w:noProof/>
                <w:webHidden/>
              </w:rPr>
              <w:tab/>
            </w:r>
            <w:r w:rsidRPr="003A5439">
              <w:rPr>
                <w:rFonts w:asciiTheme="majorHAnsi" w:hAnsiTheme="majorHAnsi" w:cstheme="majorHAnsi"/>
                <w:noProof/>
                <w:webHidden/>
              </w:rPr>
              <w:fldChar w:fldCharType="begin"/>
            </w:r>
            <w:r w:rsidRPr="003A5439">
              <w:rPr>
                <w:rFonts w:asciiTheme="majorHAnsi" w:hAnsiTheme="majorHAnsi" w:cstheme="majorHAnsi"/>
                <w:noProof/>
                <w:webHidden/>
              </w:rPr>
              <w:instrText xml:space="preserve"> PAGEREF _Toc221272489 \h </w:instrText>
            </w:r>
            <w:r w:rsidRPr="003A5439">
              <w:rPr>
                <w:rFonts w:asciiTheme="majorHAnsi" w:hAnsiTheme="majorHAnsi" w:cstheme="majorHAnsi"/>
                <w:noProof/>
                <w:webHidden/>
              </w:rPr>
            </w:r>
            <w:r w:rsidRPr="003A5439">
              <w:rPr>
                <w:rFonts w:asciiTheme="majorHAnsi" w:hAnsiTheme="majorHAnsi" w:cstheme="majorHAnsi"/>
                <w:noProof/>
                <w:webHidden/>
              </w:rPr>
              <w:fldChar w:fldCharType="separate"/>
            </w:r>
            <w:r w:rsidR="002E4BCD">
              <w:rPr>
                <w:rFonts w:asciiTheme="majorHAnsi" w:hAnsiTheme="majorHAnsi" w:cstheme="majorHAnsi"/>
                <w:noProof/>
                <w:webHidden/>
              </w:rPr>
              <w:t>13</w:t>
            </w:r>
            <w:r w:rsidRPr="003A5439">
              <w:rPr>
                <w:rFonts w:asciiTheme="majorHAnsi" w:hAnsiTheme="majorHAnsi" w:cstheme="majorHAnsi"/>
                <w:noProof/>
                <w:webHidden/>
              </w:rPr>
              <w:fldChar w:fldCharType="end"/>
            </w:r>
          </w:hyperlink>
        </w:p>
        <w:p w14:paraId="7C30F393" w14:textId="4A17F430" w:rsidR="003A5439" w:rsidRPr="003A5439" w:rsidRDefault="003A5439">
          <w:pPr>
            <w:pStyle w:val="Verzeichnis2"/>
            <w:tabs>
              <w:tab w:val="right" w:leader="dot" w:pos="9019"/>
            </w:tabs>
            <w:rPr>
              <w:rFonts w:asciiTheme="majorHAnsi" w:eastAsiaTheme="minorEastAsia" w:hAnsiTheme="majorHAnsi" w:cstheme="majorHAnsi"/>
              <w:noProof/>
              <w:lang w:val="de-DE"/>
            </w:rPr>
          </w:pPr>
          <w:hyperlink w:anchor="_Toc221272490" w:history="1">
            <w:r w:rsidRPr="003A5439">
              <w:rPr>
                <w:rStyle w:val="Hyperlink"/>
                <w:rFonts w:asciiTheme="majorHAnsi" w:eastAsiaTheme="majorEastAsia" w:hAnsiTheme="majorHAnsi" w:cstheme="majorHAnsi"/>
                <w:noProof/>
                <w:lang w:val="de-AT"/>
              </w:rPr>
              <w:t>Beschreibungen der Lehrveranstaltungen (MA IMG)</w:t>
            </w:r>
            <w:r w:rsidRPr="003A5439">
              <w:rPr>
                <w:rFonts w:asciiTheme="majorHAnsi" w:hAnsiTheme="majorHAnsi" w:cstheme="majorHAnsi"/>
                <w:noProof/>
                <w:webHidden/>
              </w:rPr>
              <w:tab/>
            </w:r>
            <w:r w:rsidRPr="003A5439">
              <w:rPr>
                <w:rFonts w:asciiTheme="majorHAnsi" w:hAnsiTheme="majorHAnsi" w:cstheme="majorHAnsi"/>
                <w:noProof/>
                <w:webHidden/>
              </w:rPr>
              <w:fldChar w:fldCharType="begin"/>
            </w:r>
            <w:r w:rsidRPr="003A5439">
              <w:rPr>
                <w:rFonts w:asciiTheme="majorHAnsi" w:hAnsiTheme="majorHAnsi" w:cstheme="majorHAnsi"/>
                <w:noProof/>
                <w:webHidden/>
              </w:rPr>
              <w:instrText xml:space="preserve"> PAGEREF _Toc221272490 \h </w:instrText>
            </w:r>
            <w:r w:rsidRPr="003A5439">
              <w:rPr>
                <w:rFonts w:asciiTheme="majorHAnsi" w:hAnsiTheme="majorHAnsi" w:cstheme="majorHAnsi"/>
                <w:noProof/>
                <w:webHidden/>
              </w:rPr>
            </w:r>
            <w:r w:rsidRPr="003A5439">
              <w:rPr>
                <w:rFonts w:asciiTheme="majorHAnsi" w:hAnsiTheme="majorHAnsi" w:cstheme="majorHAnsi"/>
                <w:noProof/>
                <w:webHidden/>
              </w:rPr>
              <w:fldChar w:fldCharType="separate"/>
            </w:r>
            <w:r w:rsidR="002E4BCD">
              <w:rPr>
                <w:rFonts w:asciiTheme="majorHAnsi" w:hAnsiTheme="majorHAnsi" w:cstheme="majorHAnsi"/>
                <w:noProof/>
                <w:webHidden/>
              </w:rPr>
              <w:t>14</w:t>
            </w:r>
            <w:r w:rsidRPr="003A5439">
              <w:rPr>
                <w:rFonts w:asciiTheme="majorHAnsi" w:hAnsiTheme="majorHAnsi" w:cstheme="majorHAnsi"/>
                <w:noProof/>
                <w:webHidden/>
              </w:rPr>
              <w:fldChar w:fldCharType="end"/>
            </w:r>
          </w:hyperlink>
        </w:p>
        <w:p w14:paraId="5851E3DC" w14:textId="7CFD3BCB" w:rsidR="00FB4427" w:rsidRPr="00C71962" w:rsidRDefault="008A3674">
          <w:pPr>
            <w:rPr>
              <w:rFonts w:asciiTheme="majorHAnsi" w:hAnsiTheme="majorHAnsi" w:cstheme="majorHAnsi"/>
              <w:b/>
              <w:bCs/>
            </w:rPr>
          </w:pPr>
          <w:r w:rsidRPr="0071570F">
            <w:rPr>
              <w:rFonts w:asciiTheme="majorHAnsi" w:hAnsiTheme="majorHAnsi" w:cstheme="majorHAnsi"/>
              <w:b/>
              <w:bCs/>
            </w:rPr>
            <w:fldChar w:fldCharType="end"/>
          </w:r>
        </w:p>
        <w:p w14:paraId="02A12E52" w14:textId="77777777" w:rsidR="00FB4427" w:rsidRDefault="00FB4427" w:rsidP="00FB4427">
          <w:pPr>
            <w:rPr>
              <w:b/>
              <w:bCs/>
            </w:rPr>
          </w:pPr>
          <w:r>
            <w:rPr>
              <w:b/>
              <w:bCs/>
            </w:rPr>
            <w:br w:type="page"/>
          </w:r>
        </w:p>
      </w:sdtContent>
    </w:sdt>
    <w:p w14:paraId="1127B213" w14:textId="6B94DFB4" w:rsidR="00FB0FFA" w:rsidRPr="00FB4427" w:rsidRDefault="00FB4427" w:rsidP="00FB4427">
      <w:pPr>
        <w:pStyle w:val="berschrift2"/>
        <w:spacing w:line="240" w:lineRule="auto"/>
        <w:rPr>
          <w:rFonts w:asciiTheme="majorHAnsi" w:eastAsiaTheme="majorEastAsia" w:hAnsiTheme="majorHAnsi" w:cstheme="majorHAnsi"/>
          <w:color w:val="365F91" w:themeColor="accent1" w:themeShade="BF"/>
          <w:sz w:val="26"/>
          <w:szCs w:val="26"/>
          <w:lang w:val="de-AT"/>
        </w:rPr>
      </w:pPr>
      <w:bookmarkStart w:id="1" w:name="_Toc221272466"/>
      <w:r>
        <w:rPr>
          <w:rFonts w:asciiTheme="majorHAnsi" w:eastAsiaTheme="majorEastAsia" w:hAnsiTheme="majorHAnsi" w:cstheme="majorHAnsi"/>
          <w:color w:val="365F91" w:themeColor="accent1" w:themeShade="BF"/>
          <w:sz w:val="26"/>
          <w:szCs w:val="26"/>
          <w:lang w:val="de-AT"/>
        </w:rPr>
        <w:lastRenderedPageBreak/>
        <w:t xml:space="preserve">§ 1 </w:t>
      </w:r>
      <w:r w:rsidR="00AD4771" w:rsidRPr="00FB4427">
        <w:rPr>
          <w:rFonts w:asciiTheme="majorHAnsi" w:eastAsiaTheme="majorEastAsia" w:hAnsiTheme="majorHAnsi" w:cstheme="majorHAnsi"/>
          <w:color w:val="365F91" w:themeColor="accent1" w:themeShade="BF"/>
          <w:sz w:val="26"/>
          <w:szCs w:val="26"/>
          <w:lang w:val="de-AT"/>
        </w:rPr>
        <w:t>Gegenstand des Studiums/Präambel</w:t>
      </w:r>
      <w:bookmarkEnd w:id="1"/>
    </w:p>
    <w:p w14:paraId="3AE74883" w14:textId="431C9253" w:rsidR="00FB0FFA" w:rsidRPr="00FB4427" w:rsidRDefault="00AD4771" w:rsidP="00FB4427">
      <w:pPr>
        <w:spacing w:after="120" w:line="280" w:lineRule="exact"/>
        <w:jc w:val="both"/>
        <w:rPr>
          <w:rFonts w:asciiTheme="majorHAnsi" w:eastAsia="Times New Roman" w:hAnsiTheme="majorHAnsi" w:cstheme="majorHAnsi"/>
          <w:lang w:val="de-AT"/>
        </w:rPr>
      </w:pPr>
      <w:r w:rsidRPr="00FB4427">
        <w:rPr>
          <w:rFonts w:asciiTheme="majorHAnsi" w:eastAsia="Times New Roman" w:hAnsiTheme="majorHAnsi" w:cstheme="majorHAnsi"/>
          <w:lang w:val="de-AT"/>
        </w:rPr>
        <w:t xml:space="preserve">Dieses Fachcurriculum regelt das </w:t>
      </w:r>
      <w:r w:rsidR="00B22063" w:rsidRPr="00FB4427">
        <w:rPr>
          <w:rFonts w:asciiTheme="majorHAnsi" w:eastAsia="Times New Roman" w:hAnsiTheme="majorHAnsi" w:cstheme="majorHAnsi"/>
          <w:lang w:val="de-AT"/>
        </w:rPr>
        <w:t>Unterrichtsfach Master Lehramt</w:t>
      </w:r>
      <w:r w:rsidR="00B22063" w:rsidRPr="00FB4427" w:rsidDel="00B22063">
        <w:rPr>
          <w:rFonts w:asciiTheme="majorHAnsi" w:eastAsia="Times New Roman" w:hAnsiTheme="majorHAnsi" w:cstheme="majorHAnsi"/>
          <w:lang w:val="de-AT"/>
        </w:rPr>
        <w:t xml:space="preserve"> </w:t>
      </w:r>
      <w:r w:rsidRPr="00FB4427">
        <w:rPr>
          <w:rFonts w:asciiTheme="majorHAnsi" w:eastAsia="Times New Roman" w:hAnsiTheme="majorHAnsi" w:cstheme="majorHAnsi"/>
          <w:lang w:val="de-AT"/>
        </w:rPr>
        <w:t>Instrumentalmusik und Gesang (</w:t>
      </w:r>
      <w:r w:rsidR="00B22063" w:rsidRPr="00FB4427">
        <w:rPr>
          <w:rFonts w:asciiTheme="majorHAnsi" w:eastAsia="Times New Roman" w:hAnsiTheme="majorHAnsi" w:cstheme="majorHAnsi"/>
          <w:lang w:val="de-AT"/>
        </w:rPr>
        <w:t xml:space="preserve">UF </w:t>
      </w:r>
      <w:r w:rsidRPr="00FB4427">
        <w:rPr>
          <w:rFonts w:asciiTheme="majorHAnsi" w:eastAsia="Times New Roman" w:hAnsiTheme="majorHAnsi" w:cstheme="majorHAnsi"/>
          <w:lang w:val="de-AT"/>
        </w:rPr>
        <w:t>MA</w:t>
      </w:r>
      <w:r w:rsidR="0012774A" w:rsidRPr="00FB4427">
        <w:rPr>
          <w:rFonts w:asciiTheme="majorHAnsi" w:eastAsia="Times New Roman" w:hAnsiTheme="majorHAnsi" w:cstheme="majorHAnsi"/>
          <w:lang w:val="de-AT"/>
        </w:rPr>
        <w:t xml:space="preserve"> Lehramt</w:t>
      </w:r>
      <w:r w:rsidRPr="00FB4427">
        <w:rPr>
          <w:rFonts w:asciiTheme="majorHAnsi" w:eastAsia="Times New Roman" w:hAnsiTheme="majorHAnsi" w:cstheme="majorHAnsi"/>
          <w:lang w:val="de-AT"/>
        </w:rPr>
        <w:t xml:space="preserve"> IMG) gemäß § 51 Abs 2 Z 5b UG. Es bildet zusammen mit dem „Allgemeinen Curriculum für das Masterstudium Lehramt“ der mdw und dem Curriculum für das Masterstudium Lehramt aus dem Unterrichtsfach Musik (</w:t>
      </w:r>
      <w:r w:rsidR="00B22063" w:rsidRPr="00FB4427">
        <w:rPr>
          <w:rFonts w:asciiTheme="majorHAnsi" w:eastAsia="Times New Roman" w:hAnsiTheme="majorHAnsi" w:cstheme="majorHAnsi"/>
          <w:lang w:val="de-AT"/>
        </w:rPr>
        <w:t xml:space="preserve">UF </w:t>
      </w:r>
      <w:r w:rsidRPr="00FB4427">
        <w:rPr>
          <w:rFonts w:asciiTheme="majorHAnsi" w:eastAsia="Times New Roman" w:hAnsiTheme="majorHAnsi" w:cstheme="majorHAnsi"/>
          <w:lang w:val="de-AT"/>
        </w:rPr>
        <w:t>MA Lehramt MU)</w:t>
      </w:r>
      <w:r w:rsidR="00C13648" w:rsidRPr="00C13648">
        <w:rPr>
          <w:rFonts w:ascii="Segoe UI" w:hAnsi="Segoe UI" w:cs="Segoe UI"/>
          <w:sz w:val="18"/>
          <w:szCs w:val="18"/>
        </w:rPr>
        <w:t xml:space="preserve"> </w:t>
      </w:r>
      <w:r w:rsidR="00C13648" w:rsidRPr="00C13648">
        <w:rPr>
          <w:rFonts w:asciiTheme="majorHAnsi" w:eastAsia="Times New Roman" w:hAnsiTheme="majorHAnsi" w:cstheme="majorHAnsi"/>
        </w:rPr>
        <w:t>eine kohärente curriculare Einheit</w:t>
      </w:r>
      <w:r w:rsidRPr="00FB4427">
        <w:rPr>
          <w:rFonts w:asciiTheme="majorHAnsi" w:eastAsia="Times New Roman" w:hAnsiTheme="majorHAnsi" w:cstheme="majorHAnsi"/>
          <w:lang w:val="de-AT"/>
        </w:rPr>
        <w:t>.</w:t>
      </w:r>
    </w:p>
    <w:p w14:paraId="55D5999D" w14:textId="1C5DDB90" w:rsidR="00FB0FFA" w:rsidRPr="00FB4427" w:rsidRDefault="00FB4427" w:rsidP="00FB4427">
      <w:pPr>
        <w:pStyle w:val="berschrift2"/>
        <w:spacing w:line="240" w:lineRule="auto"/>
        <w:rPr>
          <w:rFonts w:asciiTheme="majorHAnsi" w:eastAsiaTheme="majorEastAsia" w:hAnsiTheme="majorHAnsi" w:cstheme="majorHAnsi"/>
          <w:color w:val="365F91" w:themeColor="accent1" w:themeShade="BF"/>
          <w:sz w:val="26"/>
          <w:szCs w:val="26"/>
          <w:lang w:val="de-AT"/>
        </w:rPr>
      </w:pPr>
      <w:bookmarkStart w:id="2" w:name="_Toc221272467"/>
      <w:r>
        <w:rPr>
          <w:rFonts w:asciiTheme="majorHAnsi" w:eastAsiaTheme="majorEastAsia" w:hAnsiTheme="majorHAnsi" w:cstheme="majorHAnsi"/>
          <w:color w:val="365F91" w:themeColor="accent1" w:themeShade="BF"/>
          <w:sz w:val="26"/>
          <w:szCs w:val="26"/>
          <w:lang w:val="de-AT"/>
        </w:rPr>
        <w:t xml:space="preserve">§ 2 </w:t>
      </w:r>
      <w:r w:rsidR="00AD4771" w:rsidRPr="00FB4427">
        <w:rPr>
          <w:rFonts w:asciiTheme="majorHAnsi" w:eastAsiaTheme="majorEastAsia" w:hAnsiTheme="majorHAnsi" w:cstheme="majorHAnsi"/>
          <w:color w:val="365F91" w:themeColor="accent1" w:themeShade="BF"/>
          <w:sz w:val="26"/>
          <w:szCs w:val="26"/>
          <w:lang w:val="de-AT"/>
        </w:rPr>
        <w:t>Qualifikationsprofil</w:t>
      </w:r>
      <w:bookmarkEnd w:id="2"/>
    </w:p>
    <w:p w14:paraId="7E72F592" w14:textId="4EF7FCF2" w:rsidR="00FB0FFA" w:rsidRPr="00FB4427" w:rsidRDefault="00FB4427" w:rsidP="00FB4427">
      <w:pPr>
        <w:pStyle w:val="berschrift3"/>
        <w:keepLines w:val="0"/>
        <w:spacing w:before="240" w:after="60" w:line="240" w:lineRule="auto"/>
        <w:rPr>
          <w:rFonts w:asciiTheme="majorHAnsi" w:eastAsia="Times New Roman" w:hAnsiTheme="majorHAnsi" w:cstheme="majorHAnsi"/>
          <w:bCs/>
          <w:color w:val="auto"/>
          <w:sz w:val="24"/>
          <w:szCs w:val="24"/>
          <w:lang w:val="de-AT"/>
        </w:rPr>
      </w:pPr>
      <w:bookmarkStart w:id="3" w:name="_Toc221272468"/>
      <w:r>
        <w:rPr>
          <w:rFonts w:asciiTheme="majorHAnsi" w:eastAsia="Times New Roman" w:hAnsiTheme="majorHAnsi" w:cstheme="majorHAnsi"/>
          <w:bCs/>
          <w:color w:val="auto"/>
          <w:sz w:val="24"/>
          <w:szCs w:val="24"/>
          <w:lang w:val="de-AT"/>
        </w:rPr>
        <w:t xml:space="preserve">(1) </w:t>
      </w:r>
      <w:r w:rsidR="00AD4771" w:rsidRPr="00FB4427">
        <w:rPr>
          <w:rFonts w:asciiTheme="majorHAnsi" w:eastAsia="Times New Roman" w:hAnsiTheme="majorHAnsi" w:cstheme="majorHAnsi"/>
          <w:bCs/>
          <w:color w:val="auto"/>
          <w:sz w:val="24"/>
          <w:szCs w:val="24"/>
          <w:lang w:val="de-AT"/>
        </w:rPr>
        <w:t>Studienkonzept</w:t>
      </w:r>
      <w:bookmarkEnd w:id="3"/>
    </w:p>
    <w:p w14:paraId="1B43E491" w14:textId="1597577F" w:rsidR="00FB0FFA" w:rsidRPr="00FB4427" w:rsidRDefault="00AD4771" w:rsidP="00FB4427">
      <w:pPr>
        <w:spacing w:after="120" w:line="280" w:lineRule="exact"/>
        <w:jc w:val="both"/>
        <w:rPr>
          <w:rFonts w:asciiTheme="majorHAnsi" w:eastAsia="Times New Roman" w:hAnsiTheme="majorHAnsi" w:cstheme="majorHAnsi"/>
          <w:lang w:val="de-AT"/>
        </w:rPr>
      </w:pPr>
      <w:r w:rsidRPr="00FB4427">
        <w:rPr>
          <w:rFonts w:asciiTheme="majorHAnsi" w:eastAsia="Times New Roman" w:hAnsiTheme="majorHAnsi" w:cstheme="majorHAnsi"/>
          <w:lang w:val="de-AT"/>
        </w:rPr>
        <w:t>Das Bachelor- und das Masterstudium</w:t>
      </w:r>
      <w:r w:rsidR="00AC6E6E" w:rsidRPr="00FB4427">
        <w:rPr>
          <w:rFonts w:asciiTheme="majorHAnsi" w:eastAsia="Times New Roman" w:hAnsiTheme="majorHAnsi" w:cstheme="majorHAnsi"/>
          <w:lang w:val="de-AT"/>
        </w:rPr>
        <w:t xml:space="preserve"> im UF </w:t>
      </w:r>
      <w:r w:rsidRPr="00FB4427">
        <w:rPr>
          <w:rFonts w:asciiTheme="majorHAnsi" w:eastAsia="Times New Roman" w:hAnsiTheme="majorHAnsi" w:cstheme="majorHAnsi"/>
          <w:lang w:val="de-AT"/>
        </w:rPr>
        <w:t xml:space="preserve">Instrumentalmusik und Gesang (IMG) sind aufeinander aufbauend als integrales Ganzes zu sehen, das mit dem </w:t>
      </w:r>
      <w:r w:rsidR="009D0E80" w:rsidRPr="00FB4427">
        <w:rPr>
          <w:rFonts w:asciiTheme="majorHAnsi" w:eastAsia="Times New Roman" w:hAnsiTheme="majorHAnsi" w:cstheme="majorHAnsi"/>
          <w:lang w:val="de-AT"/>
        </w:rPr>
        <w:t xml:space="preserve">UF </w:t>
      </w:r>
      <w:r w:rsidRPr="00FB4427">
        <w:rPr>
          <w:rFonts w:asciiTheme="majorHAnsi" w:eastAsia="Times New Roman" w:hAnsiTheme="majorHAnsi" w:cstheme="majorHAnsi"/>
          <w:lang w:val="de-AT"/>
        </w:rPr>
        <w:t>Musik (MU) eng zusammenhängt und wie dieses auf den fünf Säulen Musik</w:t>
      </w:r>
      <w:r w:rsidR="006B154A" w:rsidRPr="00FB4427">
        <w:rPr>
          <w:rFonts w:asciiTheme="majorHAnsi" w:eastAsia="Times New Roman" w:hAnsiTheme="majorHAnsi" w:cstheme="majorHAnsi"/>
          <w:lang w:val="de-AT"/>
        </w:rPr>
        <w:t xml:space="preserve"> (S1)</w:t>
      </w:r>
      <w:r w:rsidRPr="00FB4427">
        <w:rPr>
          <w:rFonts w:asciiTheme="majorHAnsi" w:eastAsia="Times New Roman" w:hAnsiTheme="majorHAnsi" w:cstheme="majorHAnsi"/>
          <w:lang w:val="de-AT"/>
        </w:rPr>
        <w:t>, Fachwissenschaften</w:t>
      </w:r>
      <w:r w:rsidR="006B154A" w:rsidRPr="00FB4427">
        <w:rPr>
          <w:rFonts w:asciiTheme="majorHAnsi" w:eastAsia="Times New Roman" w:hAnsiTheme="majorHAnsi" w:cstheme="majorHAnsi"/>
          <w:lang w:val="de-AT"/>
        </w:rPr>
        <w:t xml:space="preserve"> (S2)</w:t>
      </w:r>
      <w:r w:rsidRPr="00FB4427">
        <w:rPr>
          <w:rFonts w:asciiTheme="majorHAnsi" w:eastAsia="Times New Roman" w:hAnsiTheme="majorHAnsi" w:cstheme="majorHAnsi"/>
          <w:lang w:val="de-AT"/>
        </w:rPr>
        <w:t>, Fachdidaktik</w:t>
      </w:r>
      <w:r w:rsidR="006B154A" w:rsidRPr="00FB4427">
        <w:rPr>
          <w:rFonts w:asciiTheme="majorHAnsi" w:eastAsia="Times New Roman" w:hAnsiTheme="majorHAnsi" w:cstheme="majorHAnsi"/>
          <w:lang w:val="de-AT"/>
        </w:rPr>
        <w:t xml:space="preserve"> (S3)</w:t>
      </w:r>
      <w:r w:rsidRPr="00FB4427">
        <w:rPr>
          <w:rFonts w:asciiTheme="majorHAnsi" w:eastAsia="Times New Roman" w:hAnsiTheme="majorHAnsi" w:cstheme="majorHAnsi"/>
          <w:lang w:val="de-AT"/>
        </w:rPr>
        <w:t xml:space="preserve">, </w:t>
      </w:r>
      <w:r w:rsidR="00FD22CB">
        <w:rPr>
          <w:rFonts w:asciiTheme="majorHAnsi" w:eastAsia="Times New Roman" w:hAnsiTheme="majorHAnsi" w:cstheme="majorHAnsi"/>
          <w:lang w:val="de-AT"/>
        </w:rPr>
        <w:t>p</w:t>
      </w:r>
      <w:r w:rsidRPr="00FB4427">
        <w:rPr>
          <w:rFonts w:asciiTheme="majorHAnsi" w:eastAsia="Times New Roman" w:hAnsiTheme="majorHAnsi" w:cstheme="majorHAnsi"/>
          <w:lang w:val="de-AT"/>
        </w:rPr>
        <w:t>ädagogisch-</w:t>
      </w:r>
      <w:r w:rsidR="00FD22CB">
        <w:rPr>
          <w:rFonts w:asciiTheme="majorHAnsi" w:eastAsia="Times New Roman" w:hAnsiTheme="majorHAnsi" w:cstheme="majorHAnsi"/>
          <w:lang w:val="de-AT"/>
        </w:rPr>
        <w:t>p</w:t>
      </w:r>
      <w:r w:rsidRPr="00FB4427">
        <w:rPr>
          <w:rFonts w:asciiTheme="majorHAnsi" w:eastAsia="Times New Roman" w:hAnsiTheme="majorHAnsi" w:cstheme="majorHAnsi"/>
          <w:lang w:val="de-AT"/>
        </w:rPr>
        <w:t>raktische Studien</w:t>
      </w:r>
      <w:r w:rsidR="006B154A" w:rsidRPr="00FB4427">
        <w:rPr>
          <w:rFonts w:asciiTheme="majorHAnsi" w:eastAsia="Times New Roman" w:hAnsiTheme="majorHAnsi" w:cstheme="majorHAnsi"/>
          <w:lang w:val="de-AT"/>
        </w:rPr>
        <w:t xml:space="preserve"> (S4)</w:t>
      </w:r>
      <w:r w:rsidRPr="00FB4427">
        <w:rPr>
          <w:rFonts w:asciiTheme="majorHAnsi" w:eastAsia="Times New Roman" w:hAnsiTheme="majorHAnsi" w:cstheme="majorHAnsi"/>
          <w:lang w:val="de-AT"/>
        </w:rPr>
        <w:t xml:space="preserve"> und Allgemeine Bildungswissenschaftliche Grundlagen</w:t>
      </w:r>
      <w:r w:rsidR="006B154A" w:rsidRPr="00FB4427">
        <w:rPr>
          <w:rFonts w:asciiTheme="majorHAnsi" w:eastAsia="Times New Roman" w:hAnsiTheme="majorHAnsi" w:cstheme="majorHAnsi"/>
          <w:lang w:val="de-AT"/>
        </w:rPr>
        <w:t xml:space="preserve"> (S5)</w:t>
      </w:r>
      <w:r w:rsidRPr="00FB4427">
        <w:rPr>
          <w:rFonts w:asciiTheme="majorHAnsi" w:eastAsia="Times New Roman" w:hAnsiTheme="majorHAnsi" w:cstheme="majorHAnsi"/>
          <w:lang w:val="de-AT"/>
        </w:rPr>
        <w:t xml:space="preserve"> sowie damit vernetzten Querschnitts-Kompetenzfeldern beruht (</w:t>
      </w:r>
      <w:r w:rsidR="00B22063" w:rsidRPr="00FB4427">
        <w:rPr>
          <w:rFonts w:asciiTheme="majorHAnsi" w:eastAsia="Times New Roman" w:hAnsiTheme="majorHAnsi" w:cstheme="majorHAnsi"/>
          <w:lang w:val="de-AT"/>
        </w:rPr>
        <w:t>Q1 bis Q7,</w:t>
      </w:r>
      <w:r w:rsidR="000B0F16" w:rsidRPr="000B0F16">
        <w:rPr>
          <w:rFonts w:asciiTheme="majorHAnsi" w:eastAsia="Times New Roman" w:hAnsiTheme="majorHAnsi" w:cstheme="majorHAnsi"/>
          <w:lang w:val="de-AT"/>
        </w:rPr>
        <w:t xml:space="preserve"> </w:t>
      </w:r>
      <w:r w:rsidR="000B0F16" w:rsidRPr="003949C0">
        <w:rPr>
          <w:rFonts w:asciiTheme="majorHAnsi" w:eastAsia="Times New Roman" w:hAnsiTheme="majorHAnsi" w:cstheme="majorHAnsi"/>
          <w:lang w:val="de-AT"/>
        </w:rPr>
        <w:t>siehe allgemeine Curricula für das Bachelor- bzw. Masterstudium Lehramt der mdw</w:t>
      </w:r>
      <w:r w:rsidR="000B0F16">
        <w:rPr>
          <w:rFonts w:asciiTheme="majorHAnsi" w:eastAsia="Times New Roman" w:hAnsiTheme="majorHAnsi" w:cstheme="majorHAnsi"/>
          <w:lang w:val="de-AT"/>
        </w:rPr>
        <w:t>.</w:t>
      </w:r>
    </w:p>
    <w:p w14:paraId="16A45257" w14:textId="71B9EBEC" w:rsidR="00FB0FFA" w:rsidRPr="00FB4427" w:rsidRDefault="00AD4771" w:rsidP="00FB4427">
      <w:pPr>
        <w:spacing w:after="120" w:line="280" w:lineRule="exact"/>
        <w:jc w:val="both"/>
        <w:rPr>
          <w:rFonts w:asciiTheme="majorHAnsi" w:eastAsia="Times New Roman" w:hAnsiTheme="majorHAnsi" w:cstheme="majorHAnsi"/>
          <w:lang w:val="de-AT"/>
        </w:rPr>
      </w:pPr>
      <w:r w:rsidRPr="00FB4427">
        <w:rPr>
          <w:rFonts w:asciiTheme="majorHAnsi" w:eastAsia="Times New Roman" w:hAnsiTheme="majorHAnsi" w:cstheme="majorHAnsi"/>
          <w:lang w:val="de-AT"/>
        </w:rPr>
        <w:t>Zur Entfaltung kommt diese Vernetzung in den Studienbereichen</w:t>
      </w:r>
      <w:r w:rsidR="0012774A" w:rsidRPr="00FB4427">
        <w:rPr>
          <w:rFonts w:asciiTheme="majorHAnsi" w:eastAsia="Times New Roman" w:hAnsiTheme="majorHAnsi" w:cstheme="majorHAnsi"/>
          <w:lang w:val="de-AT"/>
        </w:rPr>
        <w:t xml:space="preserve"> A bis F</w:t>
      </w:r>
      <w:r w:rsidR="009E0B6A" w:rsidRPr="00FB4427">
        <w:rPr>
          <w:rFonts w:asciiTheme="majorHAnsi" w:eastAsia="Times New Roman" w:hAnsiTheme="majorHAnsi" w:cstheme="majorHAnsi"/>
          <w:lang w:val="de-AT"/>
        </w:rPr>
        <w:t xml:space="preserve"> </w:t>
      </w:r>
      <w:r w:rsidRPr="00FB4427">
        <w:rPr>
          <w:rFonts w:asciiTheme="majorHAnsi" w:eastAsia="Times New Roman" w:hAnsiTheme="majorHAnsi" w:cstheme="majorHAnsi"/>
          <w:lang w:val="de-AT"/>
        </w:rPr>
        <w:t xml:space="preserve">sowie </w:t>
      </w:r>
      <w:r w:rsidR="0012774A" w:rsidRPr="00FB4427">
        <w:rPr>
          <w:rFonts w:asciiTheme="majorHAnsi" w:eastAsia="Times New Roman" w:hAnsiTheme="majorHAnsi" w:cstheme="majorHAnsi"/>
          <w:lang w:val="de-AT"/>
        </w:rPr>
        <w:t xml:space="preserve">in den </w:t>
      </w:r>
      <w:r w:rsidRPr="00FB4427">
        <w:rPr>
          <w:rFonts w:asciiTheme="majorHAnsi" w:eastAsia="Times New Roman" w:hAnsiTheme="majorHAnsi" w:cstheme="majorHAnsi"/>
          <w:lang w:val="de-AT"/>
        </w:rPr>
        <w:t>allgemeine</w:t>
      </w:r>
      <w:r w:rsidR="0012774A" w:rsidRPr="00FB4427">
        <w:rPr>
          <w:rFonts w:asciiTheme="majorHAnsi" w:eastAsia="Times New Roman" w:hAnsiTheme="majorHAnsi" w:cstheme="majorHAnsi"/>
          <w:lang w:val="de-AT"/>
        </w:rPr>
        <w:t>n</w:t>
      </w:r>
      <w:r w:rsidRPr="00FB4427">
        <w:rPr>
          <w:rFonts w:asciiTheme="majorHAnsi" w:eastAsia="Times New Roman" w:hAnsiTheme="majorHAnsi" w:cstheme="majorHAnsi"/>
          <w:lang w:val="de-AT"/>
        </w:rPr>
        <w:t xml:space="preserve"> bildungswissenschaftliche</w:t>
      </w:r>
      <w:r w:rsidR="009E0B6A" w:rsidRPr="00FB4427">
        <w:rPr>
          <w:rFonts w:asciiTheme="majorHAnsi" w:eastAsia="Times New Roman" w:hAnsiTheme="majorHAnsi" w:cstheme="majorHAnsi"/>
          <w:lang w:val="de-AT"/>
        </w:rPr>
        <w:t>n</w:t>
      </w:r>
      <w:r w:rsidRPr="00FB4427">
        <w:rPr>
          <w:rFonts w:asciiTheme="majorHAnsi" w:eastAsia="Times New Roman" w:hAnsiTheme="majorHAnsi" w:cstheme="majorHAnsi"/>
          <w:lang w:val="de-AT"/>
        </w:rPr>
        <w:t xml:space="preserve"> Grundlagen (ABG) (</w:t>
      </w:r>
      <w:r w:rsidR="006B154A" w:rsidRPr="00FB4427">
        <w:rPr>
          <w:rFonts w:asciiTheme="majorHAnsi" w:eastAsia="Times New Roman" w:hAnsiTheme="majorHAnsi" w:cstheme="majorHAnsi"/>
          <w:lang w:val="de-AT"/>
        </w:rPr>
        <w:t xml:space="preserve">siehe </w:t>
      </w:r>
      <w:r w:rsidR="00FB4427">
        <w:rPr>
          <w:rFonts w:asciiTheme="majorHAnsi" w:eastAsia="Times New Roman" w:hAnsiTheme="majorHAnsi" w:cstheme="majorHAnsi"/>
          <w:lang w:val="de-AT"/>
        </w:rPr>
        <w:t>a</w:t>
      </w:r>
      <w:r w:rsidR="006B154A" w:rsidRPr="00FB4427">
        <w:rPr>
          <w:rFonts w:asciiTheme="majorHAnsi" w:eastAsia="Times New Roman" w:hAnsiTheme="majorHAnsi" w:cstheme="majorHAnsi"/>
          <w:lang w:val="de-AT"/>
        </w:rPr>
        <w:t>llgemeines Curriculum Masterstudium Lehramt</w:t>
      </w:r>
      <w:r w:rsidRPr="00FB4427">
        <w:rPr>
          <w:rFonts w:asciiTheme="majorHAnsi" w:eastAsia="Times New Roman" w:hAnsiTheme="majorHAnsi" w:cstheme="majorHAnsi"/>
          <w:lang w:val="de-AT"/>
        </w:rPr>
        <w:t xml:space="preserve">). Wie in </w:t>
      </w:r>
      <w:r w:rsidRPr="00094588">
        <w:rPr>
          <w:rFonts w:asciiTheme="majorHAnsi" w:eastAsia="Times New Roman" w:hAnsiTheme="majorHAnsi" w:cstheme="majorHAnsi"/>
          <w:lang w:val="de-AT"/>
        </w:rPr>
        <w:t xml:space="preserve">§ </w:t>
      </w:r>
      <w:r w:rsidR="00094588" w:rsidRPr="00094588">
        <w:rPr>
          <w:rFonts w:asciiTheme="majorHAnsi" w:eastAsia="Times New Roman" w:hAnsiTheme="majorHAnsi" w:cstheme="majorHAnsi"/>
          <w:lang w:val="de-AT"/>
        </w:rPr>
        <w:t>5</w:t>
      </w:r>
      <w:r w:rsidRPr="00094588">
        <w:rPr>
          <w:rFonts w:asciiTheme="majorHAnsi" w:eastAsia="Times New Roman" w:hAnsiTheme="majorHAnsi" w:cstheme="majorHAnsi"/>
          <w:lang w:val="de-AT"/>
        </w:rPr>
        <w:t xml:space="preserve"> d</w:t>
      </w:r>
      <w:r w:rsidRPr="00FB4427">
        <w:rPr>
          <w:rFonts w:asciiTheme="majorHAnsi" w:eastAsia="Times New Roman" w:hAnsiTheme="majorHAnsi" w:cstheme="majorHAnsi"/>
          <w:lang w:val="de-AT"/>
        </w:rPr>
        <w:t>es „Allgemeinen Curriculum für das Masterstudium Lehramt“ der mdw festgelegt, enthält das Lehramtsstudium IMG im Rahmen des strukturellen Konzepts "versetzt studieren” einen vertiefenden Anteil von 25 ECTS-Anrechnungspunkten im Masterstudium.</w:t>
      </w:r>
    </w:p>
    <w:p w14:paraId="0B25A0E2" w14:textId="7D8CC733" w:rsidR="00FB0FFA" w:rsidRPr="00FB4427" w:rsidRDefault="00AD4771" w:rsidP="00FB4427">
      <w:pPr>
        <w:spacing w:after="120" w:line="280" w:lineRule="exact"/>
        <w:jc w:val="both"/>
        <w:rPr>
          <w:rFonts w:asciiTheme="majorHAnsi" w:eastAsia="Times New Roman" w:hAnsiTheme="majorHAnsi" w:cstheme="majorHAnsi"/>
          <w:lang w:val="de-AT"/>
        </w:rPr>
      </w:pPr>
      <w:r w:rsidRPr="00FB4427">
        <w:rPr>
          <w:rFonts w:asciiTheme="majorHAnsi" w:eastAsia="Times New Roman" w:hAnsiTheme="majorHAnsi" w:cstheme="majorHAnsi"/>
          <w:lang w:val="de-AT"/>
        </w:rPr>
        <w:t>Die im Bachelorstudium erworbenen musikalisch-künstlerischen Fähigkeiten und das zugehörige instrumental- bzw. gesangspädagogisch-konzeptionelle Denken von Studierenden wird im Masterstudium weiterentwickelt sowie auf vielfältige Vermittlungssituationen an Sekundarstufen übersetzt. Der Fokus liegt auf Einzel- und Gruppenunterricht an Sekundarstufen I und II, bis hin zur Begleitung der Lernenden zur kompetenzorientierten Reifeprüfung, sowie besonders auf Gruppenmusizierprozessen und deren Vorbereitung und Anleitung. Dazu zählen z.B. Schulchor, Orchester-, Band- oder andere Ensemblesituationen und damit verbundene projektorientierte Arbeitsweisen mit musikalisch-performativem Charakter. Durch im Studium erworbenen Erfahrungen mit verschiedenen Musizier-, Ensemble-, Leitungs- und Performanceerfahrungen können Absolvent_innen das musikalische Leben an Schulen flexibel und standortbezogen prägen.</w:t>
      </w:r>
    </w:p>
    <w:p w14:paraId="3D99AA29" w14:textId="5A2072DA" w:rsidR="00FB0FFA" w:rsidRPr="00E5591F" w:rsidRDefault="00E5591F" w:rsidP="00E5591F">
      <w:pPr>
        <w:pStyle w:val="berschrift3"/>
        <w:keepLines w:val="0"/>
        <w:spacing w:before="240" w:after="60" w:line="240" w:lineRule="auto"/>
        <w:rPr>
          <w:rFonts w:asciiTheme="majorHAnsi" w:eastAsia="Times New Roman" w:hAnsiTheme="majorHAnsi" w:cstheme="majorHAnsi"/>
          <w:bCs/>
          <w:color w:val="auto"/>
          <w:sz w:val="24"/>
          <w:szCs w:val="24"/>
          <w:lang w:val="de-AT"/>
        </w:rPr>
      </w:pPr>
      <w:bookmarkStart w:id="4" w:name="_Toc221272469"/>
      <w:r>
        <w:rPr>
          <w:rFonts w:asciiTheme="majorHAnsi" w:eastAsia="Times New Roman" w:hAnsiTheme="majorHAnsi" w:cstheme="majorHAnsi"/>
          <w:bCs/>
          <w:color w:val="auto"/>
          <w:sz w:val="24"/>
          <w:szCs w:val="24"/>
          <w:lang w:val="de-AT"/>
        </w:rPr>
        <w:t xml:space="preserve">(2) </w:t>
      </w:r>
      <w:r w:rsidR="00AD4771" w:rsidRPr="00E5591F">
        <w:rPr>
          <w:rFonts w:asciiTheme="majorHAnsi" w:eastAsia="Times New Roman" w:hAnsiTheme="majorHAnsi" w:cstheme="majorHAnsi"/>
          <w:bCs/>
          <w:color w:val="auto"/>
          <w:sz w:val="24"/>
          <w:szCs w:val="24"/>
          <w:lang w:val="de-AT"/>
        </w:rPr>
        <w:t>Lernergebnisse und Richtziele</w:t>
      </w:r>
      <w:bookmarkEnd w:id="4"/>
    </w:p>
    <w:p w14:paraId="4B21B93E" w14:textId="049CC2C9" w:rsidR="00FB0FFA" w:rsidRPr="00E5591F" w:rsidRDefault="00AD4771" w:rsidP="00E5591F">
      <w:pPr>
        <w:spacing w:before="120" w:after="120"/>
        <w:jc w:val="both"/>
        <w:rPr>
          <w:rFonts w:asciiTheme="majorHAnsi" w:eastAsia="Times New Roman" w:hAnsiTheme="majorHAnsi" w:cstheme="majorHAnsi"/>
          <w:lang w:val="de-AT"/>
        </w:rPr>
      </w:pPr>
      <w:r>
        <w:t>I</w:t>
      </w:r>
      <w:r w:rsidRPr="00E5591F">
        <w:rPr>
          <w:rFonts w:asciiTheme="majorHAnsi" w:eastAsia="Times New Roman" w:hAnsiTheme="majorHAnsi" w:cstheme="majorHAnsi"/>
          <w:lang w:val="de-AT"/>
        </w:rPr>
        <w:t xml:space="preserve">n der engen Vernetzung der fünf Säulen untereinander und mit den Querschnitts-Kompetenzfeldern integriert das </w:t>
      </w:r>
      <w:r w:rsidR="009D0E80" w:rsidRPr="00E5591F">
        <w:rPr>
          <w:rFonts w:asciiTheme="majorHAnsi" w:eastAsia="Times New Roman" w:hAnsiTheme="majorHAnsi" w:cstheme="majorHAnsi"/>
          <w:lang w:val="de-AT"/>
        </w:rPr>
        <w:t xml:space="preserve">UF </w:t>
      </w:r>
      <w:r w:rsidR="00B736FE" w:rsidRPr="00E5591F">
        <w:rPr>
          <w:rFonts w:asciiTheme="majorHAnsi" w:eastAsia="Times New Roman" w:hAnsiTheme="majorHAnsi" w:cstheme="majorHAnsi"/>
          <w:lang w:val="de-AT"/>
        </w:rPr>
        <w:t xml:space="preserve">MA </w:t>
      </w:r>
      <w:r w:rsidR="00296BA7" w:rsidRPr="00E5591F">
        <w:rPr>
          <w:rFonts w:asciiTheme="majorHAnsi" w:eastAsia="Times New Roman" w:hAnsiTheme="majorHAnsi" w:cstheme="majorHAnsi"/>
          <w:lang w:val="de-AT"/>
        </w:rPr>
        <w:t xml:space="preserve">Lehramt </w:t>
      </w:r>
      <w:r w:rsidRPr="00E5591F">
        <w:rPr>
          <w:rFonts w:asciiTheme="majorHAnsi" w:eastAsia="Times New Roman" w:hAnsiTheme="majorHAnsi" w:cstheme="majorHAnsi"/>
          <w:lang w:val="de-AT"/>
        </w:rPr>
        <w:t xml:space="preserve">IMG die für das </w:t>
      </w:r>
      <w:r w:rsidR="009D0E80" w:rsidRPr="00E5591F">
        <w:rPr>
          <w:rFonts w:asciiTheme="majorHAnsi" w:eastAsia="Times New Roman" w:hAnsiTheme="majorHAnsi" w:cstheme="majorHAnsi"/>
          <w:lang w:val="de-AT"/>
        </w:rPr>
        <w:t xml:space="preserve">UF </w:t>
      </w:r>
      <w:r w:rsidR="00B736FE" w:rsidRPr="00E5591F">
        <w:rPr>
          <w:rFonts w:asciiTheme="majorHAnsi" w:eastAsia="Times New Roman" w:hAnsiTheme="majorHAnsi" w:cstheme="majorHAnsi"/>
          <w:lang w:val="de-AT"/>
        </w:rPr>
        <w:t xml:space="preserve">MA </w:t>
      </w:r>
      <w:r w:rsidR="00296BA7" w:rsidRPr="00E5591F">
        <w:rPr>
          <w:rFonts w:asciiTheme="majorHAnsi" w:eastAsia="Times New Roman" w:hAnsiTheme="majorHAnsi" w:cstheme="majorHAnsi"/>
          <w:lang w:val="de-AT"/>
        </w:rPr>
        <w:t xml:space="preserve">Lehramt </w:t>
      </w:r>
      <w:r w:rsidRPr="00E5591F">
        <w:rPr>
          <w:rFonts w:asciiTheme="majorHAnsi" w:eastAsia="Times New Roman" w:hAnsiTheme="majorHAnsi" w:cstheme="majorHAnsi"/>
          <w:lang w:val="de-AT"/>
        </w:rPr>
        <w:t>MU beschriebenen Lernergebnisse und Richtziele,</w:t>
      </w:r>
      <w:r w:rsidR="00EF26BF">
        <w:rPr>
          <w:rFonts w:asciiTheme="majorHAnsi" w:eastAsia="Times New Roman" w:hAnsiTheme="majorHAnsi" w:cstheme="majorHAnsi"/>
          <w:lang w:val="de-AT"/>
        </w:rPr>
        <w:t xml:space="preserve"> wie sie</w:t>
      </w:r>
      <w:r w:rsidR="000215E0">
        <w:rPr>
          <w:rFonts w:asciiTheme="majorHAnsi" w:eastAsia="Times New Roman" w:hAnsiTheme="majorHAnsi" w:cstheme="majorHAnsi"/>
          <w:lang w:val="de-AT"/>
        </w:rPr>
        <w:t xml:space="preserve"> im Fachcurri</w:t>
      </w:r>
      <w:r w:rsidR="00155CE2">
        <w:rPr>
          <w:rFonts w:asciiTheme="majorHAnsi" w:eastAsia="Times New Roman" w:hAnsiTheme="majorHAnsi" w:cstheme="majorHAnsi"/>
          <w:lang w:val="de-AT"/>
        </w:rPr>
        <w:t>c</w:t>
      </w:r>
      <w:r w:rsidR="000215E0">
        <w:rPr>
          <w:rFonts w:asciiTheme="majorHAnsi" w:eastAsia="Times New Roman" w:hAnsiTheme="majorHAnsi" w:cstheme="majorHAnsi"/>
          <w:lang w:val="de-AT"/>
        </w:rPr>
        <w:t>ulum UF MA Lehramt MU in §2</w:t>
      </w:r>
      <w:r w:rsidR="007755BF">
        <w:rPr>
          <w:rFonts w:asciiTheme="majorHAnsi" w:eastAsia="Times New Roman" w:hAnsiTheme="majorHAnsi" w:cstheme="majorHAnsi"/>
          <w:lang w:val="de-AT"/>
        </w:rPr>
        <w:t xml:space="preserve"> </w:t>
      </w:r>
      <w:r w:rsidR="000215E0">
        <w:rPr>
          <w:rFonts w:asciiTheme="majorHAnsi" w:eastAsia="Times New Roman" w:hAnsiTheme="majorHAnsi" w:cstheme="majorHAnsi"/>
          <w:lang w:val="de-AT"/>
        </w:rPr>
        <w:t>Abs 2 im D</w:t>
      </w:r>
      <w:r w:rsidR="00EF26BF">
        <w:rPr>
          <w:rFonts w:asciiTheme="majorHAnsi" w:eastAsia="Times New Roman" w:hAnsiTheme="majorHAnsi" w:cstheme="majorHAnsi"/>
          <w:lang w:val="de-AT"/>
        </w:rPr>
        <w:t>e</w:t>
      </w:r>
      <w:r w:rsidR="000215E0">
        <w:rPr>
          <w:rFonts w:asciiTheme="majorHAnsi" w:eastAsia="Times New Roman" w:hAnsiTheme="majorHAnsi" w:cstheme="majorHAnsi"/>
          <w:lang w:val="de-AT"/>
        </w:rPr>
        <w:t>tail ausgeführt sind,</w:t>
      </w:r>
      <w:r w:rsidRPr="00E5591F">
        <w:rPr>
          <w:rFonts w:asciiTheme="majorHAnsi" w:eastAsia="Times New Roman" w:hAnsiTheme="majorHAnsi" w:cstheme="majorHAnsi"/>
          <w:lang w:val="de-AT"/>
        </w:rPr>
        <w:t xml:space="preserve"> erweitert diese jedoch um folgende übergreifende Lernergebnisse und Richtziele:</w:t>
      </w:r>
    </w:p>
    <w:p w14:paraId="529D0385" w14:textId="77777777" w:rsidR="00E5591F" w:rsidRDefault="00AD4771" w:rsidP="00E5591F">
      <w:pPr>
        <w:pStyle w:val="Listenabsatz"/>
        <w:numPr>
          <w:ilvl w:val="0"/>
          <w:numId w:val="11"/>
        </w:numPr>
        <w:spacing w:before="120" w:after="240"/>
        <w:jc w:val="both"/>
        <w:rPr>
          <w:rFonts w:asciiTheme="majorHAnsi" w:eastAsia="Times New Roman" w:hAnsiTheme="majorHAnsi" w:cstheme="majorHAnsi"/>
          <w:lang w:val="de-AT"/>
        </w:rPr>
      </w:pPr>
      <w:r w:rsidRPr="00E5591F">
        <w:rPr>
          <w:rFonts w:asciiTheme="majorHAnsi" w:eastAsia="Times New Roman" w:hAnsiTheme="majorHAnsi" w:cstheme="majorHAnsi"/>
          <w:lang w:val="de-AT"/>
        </w:rPr>
        <w:t xml:space="preserve">Absolvent_innen des </w:t>
      </w:r>
      <w:r w:rsidR="009D0E80" w:rsidRPr="00E5591F">
        <w:rPr>
          <w:rFonts w:asciiTheme="majorHAnsi" w:eastAsia="Times New Roman" w:hAnsiTheme="majorHAnsi" w:cstheme="majorHAnsi"/>
          <w:lang w:val="de-AT"/>
        </w:rPr>
        <w:t xml:space="preserve">UF </w:t>
      </w:r>
      <w:r w:rsidR="00296BA7" w:rsidRPr="00E5591F">
        <w:rPr>
          <w:rFonts w:asciiTheme="majorHAnsi" w:eastAsia="Times New Roman" w:hAnsiTheme="majorHAnsi" w:cstheme="majorHAnsi"/>
          <w:lang w:val="de-AT"/>
        </w:rPr>
        <w:t xml:space="preserve">MA Lehramt </w:t>
      </w:r>
      <w:r w:rsidRPr="00E5591F">
        <w:rPr>
          <w:rFonts w:asciiTheme="majorHAnsi" w:eastAsia="Times New Roman" w:hAnsiTheme="majorHAnsi" w:cstheme="majorHAnsi"/>
          <w:lang w:val="de-AT"/>
        </w:rPr>
        <w:t xml:space="preserve">IMG sind in der Lage, ihre eigenen Wertvorstellungen in Bezug zu ihrem Alltagshandeln als Musiklehrer_innen sowie zu Wertvorstellungen von Anderen (z. B. Schüler_innen, Kolleg_innen, Eltern) zu stellen und können dies reflektieren und angemessen kommunizieren. </w:t>
      </w:r>
    </w:p>
    <w:p w14:paraId="67CC4AE6" w14:textId="39718235" w:rsidR="00FB0FFA" w:rsidRPr="00E5591F" w:rsidRDefault="00AD4771" w:rsidP="00E5591F">
      <w:pPr>
        <w:pStyle w:val="Listenabsatz"/>
        <w:numPr>
          <w:ilvl w:val="0"/>
          <w:numId w:val="11"/>
        </w:numPr>
        <w:spacing w:before="120" w:after="240"/>
        <w:jc w:val="both"/>
        <w:rPr>
          <w:rFonts w:asciiTheme="majorHAnsi" w:eastAsia="Times New Roman" w:hAnsiTheme="majorHAnsi" w:cstheme="majorHAnsi"/>
          <w:lang w:val="de-AT"/>
        </w:rPr>
      </w:pPr>
      <w:r w:rsidRPr="00E5591F">
        <w:rPr>
          <w:rFonts w:asciiTheme="majorHAnsi" w:eastAsia="Times New Roman" w:hAnsiTheme="majorHAnsi" w:cstheme="majorHAnsi"/>
          <w:lang w:val="de-AT"/>
        </w:rPr>
        <w:t>Sie setzen sich künstlerisch mit Musik verschiedenster Genres und Stile auseinander, gestalten musikalische Darbietungen überzeugend, ausdrucksstark und stilgerecht und berücksichtigen dabei kommunikative Kontexte im Unterricht und auf der Bühne. Ihre Musikauswahl umfasst eine große Breite verschiedener Musikwelten, erfolgt sachkundig und didaktisch reflektiert und beinhaltet ein Eingehen auf traditionelle und aktuelle Strömungen ebenso wie eine Offenheit für zukünftige Entwicklungen.</w:t>
      </w:r>
    </w:p>
    <w:p w14:paraId="15177110" w14:textId="77777777" w:rsidR="00E5591F" w:rsidRDefault="00AD4771" w:rsidP="00E5591F">
      <w:pPr>
        <w:pStyle w:val="Listenabsatz"/>
        <w:numPr>
          <w:ilvl w:val="0"/>
          <w:numId w:val="11"/>
        </w:numPr>
        <w:spacing w:before="120" w:after="240"/>
        <w:jc w:val="both"/>
        <w:rPr>
          <w:rFonts w:asciiTheme="majorHAnsi" w:eastAsia="Times New Roman" w:hAnsiTheme="majorHAnsi" w:cstheme="majorHAnsi"/>
          <w:lang w:val="de-AT"/>
        </w:rPr>
      </w:pPr>
      <w:r w:rsidRPr="00E5591F">
        <w:rPr>
          <w:rFonts w:asciiTheme="majorHAnsi" w:eastAsia="Times New Roman" w:hAnsiTheme="majorHAnsi" w:cstheme="majorHAnsi"/>
          <w:lang w:val="de-AT"/>
        </w:rPr>
        <w:lastRenderedPageBreak/>
        <w:t xml:space="preserve">Die Absolvent_innen fördern die musikalische Ausdrucksfähigkeit der Lernenden durch vielfältige Zugänge wie Bewegung, Stimme oder bildhafte Vorstellungen und unterstützen deren eigenständige Entwicklung sowie performative Aktivitäten. </w:t>
      </w:r>
    </w:p>
    <w:p w14:paraId="5AF64CDB" w14:textId="77777777" w:rsidR="00E5591F" w:rsidRDefault="00AD4771" w:rsidP="00E5591F">
      <w:pPr>
        <w:pStyle w:val="Listenabsatz"/>
        <w:numPr>
          <w:ilvl w:val="0"/>
          <w:numId w:val="11"/>
        </w:numPr>
        <w:spacing w:before="120" w:after="240"/>
        <w:jc w:val="both"/>
        <w:rPr>
          <w:rFonts w:asciiTheme="majorHAnsi" w:eastAsia="Times New Roman" w:hAnsiTheme="majorHAnsi" w:cstheme="majorHAnsi"/>
          <w:lang w:val="de-AT"/>
        </w:rPr>
      </w:pPr>
      <w:r w:rsidRPr="00E5591F">
        <w:rPr>
          <w:rFonts w:asciiTheme="majorHAnsi" w:eastAsia="Times New Roman" w:hAnsiTheme="majorHAnsi" w:cstheme="majorHAnsi"/>
          <w:lang w:val="de-AT"/>
        </w:rPr>
        <w:t xml:space="preserve">Dabei ermöglichen sie differenzierte Musiziererfahrungen in verschiedensten Settings (Improvisation, Ensembles, Studioarbeit etc.) und begleiten Lernende mit gezielter Didaktik und Übestrategien ebenso wie mit Impulsen zum Experimentieren. </w:t>
      </w:r>
    </w:p>
    <w:p w14:paraId="23624F6B" w14:textId="3F592BE9" w:rsidR="00FB0FFA" w:rsidRPr="00E5591F" w:rsidRDefault="00AD4771" w:rsidP="00E5591F">
      <w:pPr>
        <w:pStyle w:val="Listenabsatz"/>
        <w:numPr>
          <w:ilvl w:val="0"/>
          <w:numId w:val="11"/>
        </w:numPr>
        <w:spacing w:before="120" w:after="240"/>
        <w:jc w:val="both"/>
        <w:rPr>
          <w:rFonts w:asciiTheme="majorHAnsi" w:eastAsia="Times New Roman" w:hAnsiTheme="majorHAnsi" w:cstheme="majorHAnsi"/>
          <w:lang w:val="de-AT"/>
        </w:rPr>
      </w:pPr>
      <w:r w:rsidRPr="00E5591F">
        <w:rPr>
          <w:rFonts w:asciiTheme="majorHAnsi" w:eastAsia="Times New Roman" w:hAnsiTheme="majorHAnsi" w:cstheme="majorHAnsi"/>
          <w:lang w:val="de-AT"/>
        </w:rPr>
        <w:t>Sie integrieren musikalische Interessen und Expertisen der Schüler_innen in den Unterricht und vermitteln die Ausdrucksmöglichkeiten musikalischer Elemente in unterschiedlichen Genres.</w:t>
      </w:r>
    </w:p>
    <w:p w14:paraId="372E4A41" w14:textId="77777777" w:rsidR="00E5591F" w:rsidRDefault="00AD4771" w:rsidP="00E5591F">
      <w:pPr>
        <w:pStyle w:val="Listenabsatz"/>
        <w:numPr>
          <w:ilvl w:val="0"/>
          <w:numId w:val="11"/>
        </w:numPr>
        <w:spacing w:before="120" w:after="240"/>
        <w:jc w:val="both"/>
        <w:rPr>
          <w:rFonts w:asciiTheme="majorHAnsi" w:eastAsia="Times New Roman" w:hAnsiTheme="majorHAnsi" w:cstheme="majorHAnsi"/>
          <w:lang w:val="de-AT"/>
        </w:rPr>
      </w:pPr>
      <w:r w:rsidRPr="00E5591F">
        <w:rPr>
          <w:rFonts w:asciiTheme="majorHAnsi" w:eastAsia="Times New Roman" w:hAnsiTheme="majorHAnsi" w:cstheme="majorHAnsi"/>
          <w:lang w:val="de-AT"/>
        </w:rPr>
        <w:t xml:space="preserve">Dank ihrer geschulten Hörfähigkeit regen sie differenzierte Hörweisen an, um das Musikerleben zu vertiefen. </w:t>
      </w:r>
    </w:p>
    <w:p w14:paraId="01445980" w14:textId="77777777" w:rsidR="00E5591F" w:rsidRDefault="00AD4771" w:rsidP="00E5591F">
      <w:pPr>
        <w:pStyle w:val="Listenabsatz"/>
        <w:numPr>
          <w:ilvl w:val="0"/>
          <w:numId w:val="11"/>
        </w:numPr>
        <w:spacing w:before="120" w:after="240"/>
        <w:jc w:val="both"/>
        <w:rPr>
          <w:rFonts w:asciiTheme="majorHAnsi" w:eastAsia="Times New Roman" w:hAnsiTheme="majorHAnsi" w:cstheme="majorHAnsi"/>
          <w:lang w:val="de-AT"/>
        </w:rPr>
      </w:pPr>
      <w:r w:rsidRPr="00E5591F">
        <w:rPr>
          <w:rFonts w:asciiTheme="majorHAnsi" w:eastAsia="Times New Roman" w:hAnsiTheme="majorHAnsi" w:cstheme="majorHAnsi"/>
          <w:lang w:val="de-AT"/>
        </w:rPr>
        <w:t xml:space="preserve">Sie initiieren Gruppenmusizierprozesse, fördern das Zusammenspiel und gegenseitige Rückmeldungen innerhalb von Ensembles und können Musik stilgerecht für heterogene Leistungsstufen arrangieren und komponieren. </w:t>
      </w:r>
    </w:p>
    <w:p w14:paraId="0D8D8B00" w14:textId="05E36FCA" w:rsidR="00FB0FFA" w:rsidRPr="00E5591F" w:rsidRDefault="00AD4771" w:rsidP="00E5591F">
      <w:pPr>
        <w:pStyle w:val="Listenabsatz"/>
        <w:numPr>
          <w:ilvl w:val="0"/>
          <w:numId w:val="11"/>
        </w:numPr>
        <w:spacing w:before="120" w:after="240"/>
        <w:jc w:val="both"/>
        <w:rPr>
          <w:rFonts w:asciiTheme="majorHAnsi" w:eastAsia="Times New Roman" w:hAnsiTheme="majorHAnsi" w:cstheme="majorHAnsi"/>
          <w:lang w:val="de-AT"/>
        </w:rPr>
      </w:pPr>
      <w:r w:rsidRPr="00E5591F">
        <w:rPr>
          <w:rFonts w:asciiTheme="majorHAnsi" w:eastAsia="Times New Roman" w:hAnsiTheme="majorHAnsi" w:cstheme="majorHAnsi"/>
          <w:lang w:val="de-AT"/>
        </w:rPr>
        <w:t>Dabei sind sie durch Nutzung aktueller Technologien in der Lage, sowohl die Unterrichtsvorbereitung als auch das musikalische Lernen der Schüler_innen zu unterstützen und darüber hinaus Reflexion über technologische Produktions- und Nutzungsprozesse anzuregen.</w:t>
      </w:r>
    </w:p>
    <w:p w14:paraId="652CAAAD" w14:textId="77777777" w:rsidR="00E5591F" w:rsidRDefault="00AD4771" w:rsidP="00E5591F">
      <w:pPr>
        <w:pStyle w:val="Listenabsatz"/>
        <w:numPr>
          <w:ilvl w:val="0"/>
          <w:numId w:val="11"/>
        </w:numPr>
        <w:spacing w:before="120" w:after="240"/>
        <w:jc w:val="both"/>
        <w:rPr>
          <w:rFonts w:asciiTheme="majorHAnsi" w:eastAsia="Times New Roman" w:hAnsiTheme="majorHAnsi" w:cstheme="majorHAnsi"/>
          <w:lang w:val="de-AT"/>
        </w:rPr>
      </w:pPr>
      <w:r w:rsidRPr="00E5591F">
        <w:rPr>
          <w:rFonts w:asciiTheme="majorHAnsi" w:eastAsia="Times New Roman" w:hAnsiTheme="majorHAnsi" w:cstheme="majorHAnsi"/>
          <w:lang w:val="de-AT"/>
        </w:rPr>
        <w:t xml:space="preserve">Die Absolvent_innen verstehen Musik als essentiellen Bestandteil des schulischen und gesellschaftlichen Lebens und bringen das instrumentale und vokale Musizieren in den Schulalltag ein. </w:t>
      </w:r>
    </w:p>
    <w:p w14:paraId="7BC9BBDC" w14:textId="77777777" w:rsidR="00E5591F" w:rsidRDefault="00AD4771" w:rsidP="00E5591F">
      <w:pPr>
        <w:pStyle w:val="Listenabsatz"/>
        <w:numPr>
          <w:ilvl w:val="0"/>
          <w:numId w:val="11"/>
        </w:numPr>
        <w:spacing w:before="120" w:after="240"/>
        <w:jc w:val="both"/>
        <w:rPr>
          <w:rFonts w:asciiTheme="majorHAnsi" w:eastAsia="Times New Roman" w:hAnsiTheme="majorHAnsi" w:cstheme="majorHAnsi"/>
          <w:lang w:val="de-AT"/>
        </w:rPr>
      </w:pPr>
      <w:r w:rsidRPr="00E5591F">
        <w:rPr>
          <w:rFonts w:asciiTheme="majorHAnsi" w:eastAsia="Times New Roman" w:hAnsiTheme="majorHAnsi" w:cstheme="majorHAnsi"/>
          <w:lang w:val="de-AT"/>
        </w:rPr>
        <w:t xml:space="preserve">Durch projektorientiertes Arbeiten und interdisziplinäre Kooperationen sind sie imstande, schulisches und außerschulisches Musikleben zu verknüpfen und ihre pädagogischen Möglichkeiten zu erweitern. </w:t>
      </w:r>
    </w:p>
    <w:p w14:paraId="2E1F4668" w14:textId="7D9C99EB" w:rsidR="00296BA7" w:rsidRPr="00E5591F" w:rsidRDefault="00AD4771" w:rsidP="00E5591F">
      <w:pPr>
        <w:pStyle w:val="Listenabsatz"/>
        <w:numPr>
          <w:ilvl w:val="0"/>
          <w:numId w:val="11"/>
        </w:numPr>
        <w:spacing w:before="120" w:after="240"/>
        <w:jc w:val="both"/>
        <w:rPr>
          <w:rFonts w:asciiTheme="majorHAnsi" w:eastAsia="Times New Roman" w:hAnsiTheme="majorHAnsi" w:cstheme="majorHAnsi"/>
          <w:lang w:val="de-AT"/>
        </w:rPr>
      </w:pPr>
      <w:r w:rsidRPr="00E5591F">
        <w:rPr>
          <w:rFonts w:asciiTheme="majorHAnsi" w:eastAsia="Times New Roman" w:hAnsiTheme="majorHAnsi" w:cstheme="majorHAnsi"/>
          <w:lang w:val="de-AT"/>
        </w:rPr>
        <w:t>Sie reflektieren kritisch die gesellschaftlichen, wirtschaftlichen und bildungspolitischen Rahmenbedingungen musikalischer Bildung, vertreten eigene Positionen und setzen sich aktiv mit Fragen von Diversität, Gendergerechtigkeit und Technologienutzung in künstlerischen Kontexten auseinander.</w:t>
      </w:r>
    </w:p>
    <w:p w14:paraId="23747A8C" w14:textId="4BC2F219" w:rsidR="0036219E" w:rsidRDefault="001168E3" w:rsidP="001168E3">
      <w:pPr>
        <w:pStyle w:val="berschrift3"/>
        <w:keepLines w:val="0"/>
        <w:spacing w:before="240" w:after="60" w:line="240" w:lineRule="auto"/>
      </w:pPr>
      <w:bookmarkStart w:id="5" w:name="_Toc221272470"/>
      <w:r>
        <w:rPr>
          <w:rFonts w:asciiTheme="majorHAnsi" w:eastAsia="Times New Roman" w:hAnsiTheme="majorHAnsi" w:cstheme="majorHAnsi"/>
          <w:bCs/>
          <w:color w:val="auto"/>
          <w:sz w:val="24"/>
          <w:szCs w:val="24"/>
          <w:lang w:val="de-AT"/>
        </w:rPr>
        <w:t xml:space="preserve">(3) </w:t>
      </w:r>
      <w:r w:rsidRPr="003949C0">
        <w:rPr>
          <w:rFonts w:asciiTheme="majorHAnsi" w:eastAsia="Times New Roman" w:hAnsiTheme="majorHAnsi" w:cstheme="majorHAnsi"/>
          <w:bCs/>
          <w:color w:val="auto"/>
          <w:sz w:val="24"/>
          <w:szCs w:val="24"/>
          <w:lang w:val="de-AT"/>
        </w:rPr>
        <w:t>Berufs</w:t>
      </w:r>
      <w:r>
        <w:rPr>
          <w:rFonts w:asciiTheme="majorHAnsi" w:eastAsia="Times New Roman" w:hAnsiTheme="majorHAnsi" w:cstheme="majorHAnsi"/>
          <w:bCs/>
          <w:color w:val="auto"/>
          <w:sz w:val="24"/>
          <w:szCs w:val="24"/>
          <w:lang w:val="de-AT"/>
        </w:rPr>
        <w:t xml:space="preserve">- und </w:t>
      </w:r>
      <w:r w:rsidRPr="003949C0">
        <w:rPr>
          <w:rFonts w:asciiTheme="majorHAnsi" w:eastAsia="Times New Roman" w:hAnsiTheme="majorHAnsi" w:cstheme="majorHAnsi"/>
          <w:bCs/>
          <w:color w:val="auto"/>
          <w:sz w:val="24"/>
          <w:szCs w:val="24"/>
          <w:lang w:val="de-AT"/>
        </w:rPr>
        <w:t>Betätigungsfelder</w:t>
      </w:r>
      <w:bookmarkEnd w:id="5"/>
    </w:p>
    <w:p w14:paraId="534B8D31" w14:textId="5A5E7E18" w:rsidR="00FB0FFA" w:rsidRDefault="0036219E" w:rsidP="00CF305D">
      <w:pPr>
        <w:spacing w:before="120" w:after="120"/>
        <w:jc w:val="both"/>
      </w:pPr>
      <w:r w:rsidRPr="001168E3">
        <w:rPr>
          <w:rFonts w:asciiTheme="majorHAnsi" w:eastAsia="Times New Roman" w:hAnsiTheme="majorHAnsi" w:cstheme="majorHAnsi"/>
          <w:lang w:val="de-AT"/>
        </w:rPr>
        <w:t xml:space="preserve">Absolvent_innen des UF </w:t>
      </w:r>
      <w:r w:rsidR="00B736FE" w:rsidRPr="001168E3">
        <w:rPr>
          <w:rFonts w:asciiTheme="majorHAnsi" w:eastAsia="Times New Roman" w:hAnsiTheme="majorHAnsi" w:cstheme="majorHAnsi"/>
          <w:lang w:val="de-AT"/>
        </w:rPr>
        <w:t>M</w:t>
      </w:r>
      <w:r w:rsidRPr="001168E3">
        <w:rPr>
          <w:rFonts w:asciiTheme="majorHAnsi" w:eastAsia="Times New Roman" w:hAnsiTheme="majorHAnsi" w:cstheme="majorHAnsi"/>
          <w:lang w:val="de-AT"/>
        </w:rPr>
        <w:t>A Lehramt IMG sind zum Einsatz in der Sekundarstufe Allgemeinbildung entsprechend der dienstrechtlichen Vorschriften befähigt. Sie sind ausgebildet für musikpädagogische Lehrtätigkeit im schulischen Instrumental-, Gesangs-, Chor- oder Ensembleunterricht der Sekundarstufe, im Besonderen an musikalischen Sonderformen wie z.B. Musikmittelschulen, Gymnasien/Realgymnasien mit musischem Schwerpunkt oder Musikgymnasien, sowie auch</w:t>
      </w:r>
      <w:r w:rsidR="009E0B6A" w:rsidRPr="001168E3">
        <w:rPr>
          <w:rFonts w:asciiTheme="majorHAnsi" w:eastAsia="Times New Roman" w:hAnsiTheme="majorHAnsi" w:cstheme="majorHAnsi"/>
          <w:lang w:val="de-AT"/>
        </w:rPr>
        <w:t xml:space="preserve"> </w:t>
      </w:r>
      <w:r w:rsidRPr="001168E3">
        <w:rPr>
          <w:rFonts w:asciiTheme="majorHAnsi" w:eastAsia="Times New Roman" w:hAnsiTheme="majorHAnsi" w:cstheme="majorHAnsi"/>
          <w:lang w:val="de-AT"/>
        </w:rPr>
        <w:t>an Schnittstellen zwischen Regelschulwesen, Musikschulen und Kulturinstitutionen sowie in der Erwachsenenbildung.</w:t>
      </w:r>
    </w:p>
    <w:p w14:paraId="147461A7" w14:textId="23956528" w:rsidR="00FB0FFA" w:rsidRPr="00C32849" w:rsidRDefault="00C32849" w:rsidP="00C32849">
      <w:pPr>
        <w:pStyle w:val="berschrift2"/>
        <w:spacing w:line="240" w:lineRule="auto"/>
        <w:rPr>
          <w:rFonts w:asciiTheme="majorHAnsi" w:eastAsiaTheme="majorEastAsia" w:hAnsiTheme="majorHAnsi" w:cstheme="majorHAnsi"/>
          <w:color w:val="365F91" w:themeColor="accent1" w:themeShade="BF"/>
          <w:sz w:val="26"/>
          <w:szCs w:val="26"/>
          <w:lang w:val="de-AT"/>
        </w:rPr>
      </w:pPr>
      <w:bookmarkStart w:id="6" w:name="_Toc221272471"/>
      <w:r>
        <w:rPr>
          <w:rFonts w:asciiTheme="majorHAnsi" w:eastAsiaTheme="majorEastAsia" w:hAnsiTheme="majorHAnsi" w:cstheme="majorHAnsi"/>
          <w:color w:val="365F91" w:themeColor="accent1" w:themeShade="BF"/>
          <w:sz w:val="26"/>
          <w:szCs w:val="26"/>
          <w:lang w:val="de-AT"/>
        </w:rPr>
        <w:t xml:space="preserve">§ 3 </w:t>
      </w:r>
      <w:r w:rsidR="00AD4771" w:rsidRPr="00C32849">
        <w:rPr>
          <w:rFonts w:asciiTheme="majorHAnsi" w:eastAsiaTheme="majorEastAsia" w:hAnsiTheme="majorHAnsi" w:cstheme="majorHAnsi"/>
          <w:color w:val="365F91" w:themeColor="accent1" w:themeShade="BF"/>
          <w:sz w:val="26"/>
          <w:szCs w:val="26"/>
          <w:lang w:val="de-AT"/>
        </w:rPr>
        <w:t>Dauer, Umfang und Gliederung des Studiums</w:t>
      </w:r>
      <w:bookmarkEnd w:id="6"/>
    </w:p>
    <w:p w14:paraId="4FD2F6C5" w14:textId="702E547F" w:rsidR="00FB0FFA" w:rsidRPr="000E7413" w:rsidRDefault="00C32849" w:rsidP="00C32849">
      <w:pPr>
        <w:pStyle w:val="berschrift3"/>
        <w:keepLines w:val="0"/>
        <w:spacing w:before="240" w:after="60" w:line="240" w:lineRule="auto"/>
        <w:rPr>
          <w:sz w:val="22"/>
          <w:szCs w:val="22"/>
        </w:rPr>
      </w:pPr>
      <w:bookmarkStart w:id="7" w:name="_Toc221272472"/>
      <w:r>
        <w:rPr>
          <w:rFonts w:asciiTheme="majorHAnsi" w:eastAsia="Times New Roman" w:hAnsiTheme="majorHAnsi" w:cstheme="majorHAnsi"/>
          <w:bCs/>
          <w:color w:val="auto"/>
          <w:sz w:val="24"/>
          <w:szCs w:val="24"/>
          <w:lang w:val="de-AT"/>
        </w:rPr>
        <w:t xml:space="preserve">(1) </w:t>
      </w:r>
      <w:r w:rsidR="00AD4771" w:rsidRPr="00C32849">
        <w:rPr>
          <w:rFonts w:asciiTheme="majorHAnsi" w:eastAsia="Times New Roman" w:hAnsiTheme="majorHAnsi" w:cstheme="majorHAnsi"/>
          <w:bCs/>
          <w:color w:val="auto"/>
          <w:sz w:val="24"/>
          <w:szCs w:val="24"/>
          <w:lang w:val="de-AT"/>
        </w:rPr>
        <w:t>Dauer und Umfang</w:t>
      </w:r>
      <w:bookmarkEnd w:id="7"/>
    </w:p>
    <w:p w14:paraId="6B51B8C2" w14:textId="77777777" w:rsidR="00FB0FFA" w:rsidRPr="00C32849" w:rsidRDefault="00AD4771" w:rsidP="00C32849">
      <w:pPr>
        <w:spacing w:before="120" w:after="120"/>
        <w:jc w:val="both"/>
        <w:rPr>
          <w:rFonts w:asciiTheme="majorHAnsi" w:eastAsia="Times New Roman" w:hAnsiTheme="majorHAnsi" w:cstheme="majorHAnsi"/>
          <w:lang w:val="de-AT"/>
        </w:rPr>
      </w:pPr>
      <w:r w:rsidRPr="00C32849">
        <w:rPr>
          <w:rFonts w:asciiTheme="majorHAnsi" w:eastAsia="Times New Roman" w:hAnsiTheme="majorHAnsi" w:cstheme="majorHAnsi"/>
          <w:lang w:val="de-AT"/>
        </w:rPr>
        <w:t>Umfang und Struktur der musikalisch-künstlerischen Unterrichtsfächer sind in § 5 des Allgemeinen Curriculums für das Masterstudium festgelegt.</w:t>
      </w:r>
    </w:p>
    <w:p w14:paraId="3929D879" w14:textId="69EA9826" w:rsidR="00FB0FFA" w:rsidRPr="00C32849" w:rsidRDefault="00AD4771" w:rsidP="00C32849">
      <w:pPr>
        <w:spacing w:before="120" w:after="120"/>
        <w:jc w:val="both"/>
        <w:rPr>
          <w:rFonts w:asciiTheme="majorHAnsi" w:eastAsia="Times New Roman" w:hAnsiTheme="majorHAnsi" w:cstheme="majorHAnsi"/>
          <w:lang w:val="de-AT"/>
        </w:rPr>
      </w:pPr>
      <w:r w:rsidRPr="00C32849">
        <w:rPr>
          <w:rFonts w:asciiTheme="majorHAnsi" w:eastAsia="Times New Roman" w:hAnsiTheme="majorHAnsi" w:cstheme="majorHAnsi"/>
          <w:lang w:val="de-AT"/>
        </w:rPr>
        <w:t xml:space="preserve">Das Masterstudium im </w:t>
      </w:r>
      <w:r w:rsidR="001A195B" w:rsidRPr="00C32849">
        <w:rPr>
          <w:rFonts w:asciiTheme="majorHAnsi" w:eastAsia="Times New Roman" w:hAnsiTheme="majorHAnsi" w:cstheme="majorHAnsi"/>
          <w:lang w:val="de-AT"/>
        </w:rPr>
        <w:t xml:space="preserve">UF Lehramt </w:t>
      </w:r>
      <w:r w:rsidRPr="00C32849">
        <w:rPr>
          <w:rFonts w:asciiTheme="majorHAnsi" w:eastAsia="Times New Roman" w:hAnsiTheme="majorHAnsi" w:cstheme="majorHAnsi"/>
          <w:lang w:val="de-AT"/>
        </w:rPr>
        <w:t xml:space="preserve">IMG hat, </w:t>
      </w:r>
      <w:r w:rsidR="00C32849">
        <w:rPr>
          <w:rFonts w:asciiTheme="majorHAnsi" w:eastAsia="Times New Roman" w:hAnsiTheme="majorHAnsi" w:cstheme="majorHAnsi"/>
          <w:lang w:val="de-AT"/>
        </w:rPr>
        <w:t>sofern ABG</w:t>
      </w:r>
      <w:r w:rsidR="0097578A">
        <w:rPr>
          <w:rFonts w:asciiTheme="majorHAnsi" w:eastAsia="Times New Roman" w:hAnsiTheme="majorHAnsi" w:cstheme="majorHAnsi"/>
          <w:lang w:val="de-AT"/>
        </w:rPr>
        <w:t xml:space="preserve"> und MA-Arbeit</w:t>
      </w:r>
      <w:r w:rsidR="00C32849">
        <w:rPr>
          <w:rFonts w:asciiTheme="majorHAnsi" w:eastAsia="Times New Roman" w:hAnsiTheme="majorHAnsi" w:cstheme="majorHAnsi"/>
          <w:lang w:val="de-AT"/>
        </w:rPr>
        <w:t xml:space="preserve"> an der mdw absolviert werden</w:t>
      </w:r>
      <w:r w:rsidRPr="00C32849">
        <w:rPr>
          <w:rFonts w:asciiTheme="majorHAnsi" w:eastAsia="Times New Roman" w:hAnsiTheme="majorHAnsi" w:cstheme="majorHAnsi"/>
          <w:lang w:val="de-AT"/>
        </w:rPr>
        <w:t xml:space="preserve">, einen </w:t>
      </w:r>
      <w:r w:rsidRPr="006C3909">
        <w:rPr>
          <w:rFonts w:asciiTheme="majorHAnsi" w:eastAsia="Times New Roman" w:hAnsiTheme="majorHAnsi" w:cstheme="majorHAnsi"/>
          <w:lang w:val="de-AT"/>
        </w:rPr>
        <w:t>Umfang von 90 ECTS Credits</w:t>
      </w:r>
      <w:r w:rsidRPr="00C32849">
        <w:rPr>
          <w:rFonts w:asciiTheme="majorHAnsi" w:eastAsia="Times New Roman" w:hAnsiTheme="majorHAnsi" w:cstheme="majorHAnsi"/>
          <w:lang w:val="de-AT"/>
        </w:rPr>
        <w:t xml:space="preserve">, die in vier Studiensemester aufgeteilt sind, wobei im </w:t>
      </w:r>
      <w:r w:rsidRPr="00C32849">
        <w:rPr>
          <w:rFonts w:asciiTheme="majorHAnsi" w:eastAsia="Times New Roman" w:hAnsiTheme="majorHAnsi" w:cstheme="majorHAnsi"/>
          <w:lang w:val="de-AT"/>
        </w:rPr>
        <w:lastRenderedPageBreak/>
        <w:t>Lehramtsstudium in der Kombination beider Unterrichtsfächer insgesamt jeweils 30 ECTS Credits pro Semester zu absolvieren sind</w:t>
      </w:r>
      <w:r w:rsidR="001A195B" w:rsidRPr="00C32849">
        <w:rPr>
          <w:rFonts w:asciiTheme="majorHAnsi" w:eastAsia="Times New Roman" w:hAnsiTheme="majorHAnsi" w:cstheme="majorHAnsi"/>
          <w:lang w:val="de-AT"/>
        </w:rPr>
        <w:t xml:space="preserve">. </w:t>
      </w:r>
      <w:r w:rsidRPr="00C32849">
        <w:rPr>
          <w:rFonts w:asciiTheme="majorHAnsi" w:eastAsia="Times New Roman" w:hAnsiTheme="majorHAnsi" w:cstheme="majorHAnsi"/>
          <w:lang w:val="de-AT"/>
        </w:rPr>
        <w:t>Davon entfallen im Masterstudium im U</w:t>
      </w:r>
      <w:r w:rsidR="00C32849">
        <w:rPr>
          <w:rFonts w:asciiTheme="majorHAnsi" w:eastAsia="Times New Roman" w:hAnsiTheme="majorHAnsi" w:cstheme="majorHAnsi"/>
          <w:lang w:val="de-AT"/>
        </w:rPr>
        <w:t>F</w:t>
      </w:r>
      <w:r w:rsidRPr="00C32849">
        <w:rPr>
          <w:rFonts w:asciiTheme="majorHAnsi" w:eastAsia="Times New Roman" w:hAnsiTheme="majorHAnsi" w:cstheme="majorHAnsi"/>
          <w:lang w:val="de-AT"/>
        </w:rPr>
        <w:t xml:space="preserve"> IMG auf die Bereiche Fach und Fachdidaktik insgesamt 45 ECTS</w:t>
      </w:r>
      <w:r w:rsidR="00C32849">
        <w:rPr>
          <w:rFonts w:asciiTheme="majorHAnsi" w:eastAsia="Times New Roman" w:hAnsiTheme="majorHAnsi" w:cstheme="majorHAnsi"/>
          <w:lang w:val="de-AT"/>
        </w:rPr>
        <w:t xml:space="preserve"> Credits</w:t>
      </w:r>
      <w:r w:rsidRPr="00C32849">
        <w:rPr>
          <w:rFonts w:asciiTheme="majorHAnsi" w:eastAsia="Times New Roman" w:hAnsiTheme="majorHAnsi" w:cstheme="majorHAnsi"/>
          <w:lang w:val="de-AT"/>
        </w:rPr>
        <w:t xml:space="preserve"> und somit rund 11 ECTS</w:t>
      </w:r>
      <w:r w:rsidR="00C32849">
        <w:rPr>
          <w:rFonts w:asciiTheme="majorHAnsi" w:eastAsia="Times New Roman" w:hAnsiTheme="majorHAnsi" w:cstheme="majorHAnsi"/>
          <w:lang w:val="de-AT"/>
        </w:rPr>
        <w:t xml:space="preserve"> Credits</w:t>
      </w:r>
      <w:r w:rsidRPr="00C32849">
        <w:rPr>
          <w:rFonts w:asciiTheme="majorHAnsi" w:eastAsia="Times New Roman" w:hAnsiTheme="majorHAnsi" w:cstheme="majorHAnsi"/>
          <w:lang w:val="de-AT"/>
        </w:rPr>
        <w:t xml:space="preserve"> pro Semester (vgl. dazu die </w:t>
      </w:r>
      <w:bookmarkStart w:id="8" w:name="_Hlk214809659"/>
      <w:r w:rsidR="0097578A">
        <w:rPr>
          <w:rFonts w:asciiTheme="majorHAnsi" w:eastAsia="Times New Roman" w:hAnsiTheme="majorHAnsi" w:cstheme="majorHAnsi"/>
          <w:lang w:val="de-AT"/>
        </w:rPr>
        <w:t>Angaben zu Umfang und Struktur des Studiums</w:t>
      </w:r>
      <w:bookmarkEnd w:id="8"/>
      <w:r w:rsidR="0097578A" w:rsidRPr="00A95D67" w:rsidDel="00EA5339">
        <w:rPr>
          <w:rFonts w:asciiTheme="majorHAnsi" w:eastAsia="Times New Roman" w:hAnsiTheme="majorHAnsi" w:cstheme="majorHAnsi"/>
          <w:lang w:val="de-AT"/>
        </w:rPr>
        <w:t xml:space="preserve"> </w:t>
      </w:r>
      <w:r w:rsidRPr="00C32849">
        <w:rPr>
          <w:rFonts w:asciiTheme="majorHAnsi" w:eastAsia="Times New Roman" w:hAnsiTheme="majorHAnsi" w:cstheme="majorHAnsi"/>
          <w:lang w:val="de-AT"/>
        </w:rPr>
        <w:t xml:space="preserve">in § 5 des </w:t>
      </w:r>
      <w:r w:rsidR="00CF6020" w:rsidRPr="00C32849">
        <w:rPr>
          <w:rFonts w:asciiTheme="majorHAnsi" w:eastAsia="Times New Roman" w:hAnsiTheme="majorHAnsi" w:cstheme="majorHAnsi"/>
          <w:lang w:val="de-AT"/>
        </w:rPr>
        <w:t>a</w:t>
      </w:r>
      <w:r w:rsidRPr="00C32849">
        <w:rPr>
          <w:rFonts w:asciiTheme="majorHAnsi" w:eastAsia="Times New Roman" w:hAnsiTheme="majorHAnsi" w:cstheme="majorHAnsi"/>
          <w:lang w:val="de-AT"/>
        </w:rPr>
        <w:t>llgemeinen Curriculums für das Masterstudium).</w:t>
      </w:r>
      <w:r w:rsidR="001A195B" w:rsidRPr="00C32849">
        <w:rPr>
          <w:rFonts w:asciiTheme="majorHAnsi" w:eastAsia="Times New Roman" w:hAnsiTheme="majorHAnsi" w:cstheme="majorHAnsi"/>
          <w:lang w:val="de-AT"/>
        </w:rPr>
        <w:t xml:space="preserve"> </w:t>
      </w:r>
      <w:bookmarkStart w:id="9" w:name="_Hlk210665544"/>
      <w:r w:rsidR="001A195B" w:rsidRPr="00C32849">
        <w:rPr>
          <w:rFonts w:asciiTheme="majorHAnsi" w:eastAsia="Times New Roman" w:hAnsiTheme="majorHAnsi" w:cstheme="majorHAnsi"/>
          <w:lang w:val="de-AT"/>
        </w:rPr>
        <w:t xml:space="preserve">Die MA-Abschlussphase des Lehramtstudiums wird nur in einem der beiden Unterrichtsfächer absolviert. </w:t>
      </w:r>
      <w:bookmarkEnd w:id="9"/>
      <w:r w:rsidR="00C32849" w:rsidRPr="00A95D67">
        <w:rPr>
          <w:rFonts w:asciiTheme="majorHAnsi" w:eastAsia="Times New Roman" w:hAnsiTheme="majorHAnsi" w:cstheme="majorHAnsi"/>
          <w:lang w:val="de-AT"/>
        </w:rPr>
        <w:t xml:space="preserve">Die ABG sind </w:t>
      </w:r>
      <w:r w:rsidR="00C32849">
        <w:rPr>
          <w:rFonts w:asciiTheme="majorHAnsi" w:eastAsia="Times New Roman" w:hAnsiTheme="majorHAnsi" w:cstheme="majorHAnsi"/>
          <w:lang w:val="de-AT"/>
        </w:rPr>
        <w:t>UF-übergreifend zu absolvieren.</w:t>
      </w:r>
    </w:p>
    <w:p w14:paraId="15DF14E5" w14:textId="4C5FA720" w:rsidR="00C32849" w:rsidRPr="003373E5" w:rsidRDefault="003373E5" w:rsidP="003373E5">
      <w:pPr>
        <w:pStyle w:val="berschrift3"/>
        <w:keepLines w:val="0"/>
        <w:spacing w:before="240" w:after="60" w:line="240" w:lineRule="auto"/>
        <w:rPr>
          <w:rFonts w:asciiTheme="majorHAnsi" w:eastAsia="Times New Roman" w:hAnsiTheme="majorHAnsi" w:cstheme="majorHAnsi"/>
          <w:bCs/>
          <w:color w:val="auto"/>
          <w:sz w:val="24"/>
          <w:szCs w:val="24"/>
          <w:lang w:val="de-AT"/>
        </w:rPr>
      </w:pPr>
      <w:bookmarkStart w:id="10" w:name="_Toc221272473"/>
      <w:r>
        <w:rPr>
          <w:rFonts w:asciiTheme="majorHAnsi" w:eastAsia="Times New Roman" w:hAnsiTheme="majorHAnsi" w:cstheme="majorHAnsi"/>
          <w:bCs/>
          <w:color w:val="auto"/>
          <w:sz w:val="24"/>
          <w:szCs w:val="24"/>
          <w:lang w:val="de-AT"/>
        </w:rPr>
        <w:t xml:space="preserve">(2) </w:t>
      </w:r>
      <w:r w:rsidR="00C32849" w:rsidRPr="003373E5">
        <w:rPr>
          <w:rFonts w:asciiTheme="majorHAnsi" w:eastAsia="Times New Roman" w:hAnsiTheme="majorHAnsi" w:cstheme="majorHAnsi"/>
          <w:bCs/>
          <w:color w:val="auto"/>
          <w:sz w:val="24"/>
          <w:szCs w:val="24"/>
          <w:lang w:val="de-AT"/>
        </w:rPr>
        <w:t>Künstlerische Hauptfächer - Wahl der Instrumente</w:t>
      </w:r>
      <w:bookmarkEnd w:id="10"/>
    </w:p>
    <w:p w14:paraId="3D3CAB25" w14:textId="2EC3852A" w:rsidR="00C32849" w:rsidRPr="003373E5" w:rsidRDefault="00C32849" w:rsidP="003373E5">
      <w:pPr>
        <w:spacing w:before="120" w:after="120"/>
        <w:jc w:val="both"/>
        <w:rPr>
          <w:rFonts w:asciiTheme="majorHAnsi" w:eastAsia="Times New Roman" w:hAnsiTheme="majorHAnsi" w:cstheme="majorHAnsi"/>
          <w:lang w:val="de-AT"/>
        </w:rPr>
      </w:pPr>
      <w:r w:rsidRPr="003373E5">
        <w:rPr>
          <w:rFonts w:asciiTheme="majorHAnsi" w:eastAsia="Times New Roman" w:hAnsiTheme="majorHAnsi" w:cstheme="majorHAnsi"/>
          <w:lang w:val="de-AT"/>
        </w:rPr>
        <w:t xml:space="preserve">Im Rahmen des UF MA Lehramt IMG sind zwei künstlerische Hauptfächer zu belegen, wobei nur jene beiden Instrumente/Gesang/Chorleitung wählbar sind, in denen jeweils ein Abschluss im künstlerischen Hauptfach aus dem </w:t>
      </w:r>
      <w:r w:rsidR="00EA4152">
        <w:rPr>
          <w:rFonts w:asciiTheme="majorHAnsi" w:eastAsia="Times New Roman" w:hAnsiTheme="majorHAnsi" w:cstheme="majorHAnsi"/>
          <w:lang w:val="de-AT"/>
        </w:rPr>
        <w:t>UF BA</w:t>
      </w:r>
      <w:r w:rsidRPr="003373E5">
        <w:rPr>
          <w:rFonts w:asciiTheme="majorHAnsi" w:eastAsia="Times New Roman" w:hAnsiTheme="majorHAnsi" w:cstheme="majorHAnsi"/>
          <w:lang w:val="de-AT"/>
        </w:rPr>
        <w:t xml:space="preserve"> Lehramt IMG vorliegt. </w:t>
      </w:r>
    </w:p>
    <w:p w14:paraId="15626650" w14:textId="5C608232" w:rsidR="00FB0FFA" w:rsidRPr="003373E5" w:rsidRDefault="003373E5" w:rsidP="003373E5">
      <w:pPr>
        <w:pStyle w:val="berschrift3"/>
        <w:keepLines w:val="0"/>
        <w:spacing w:before="240" w:after="60" w:line="240" w:lineRule="auto"/>
        <w:rPr>
          <w:rFonts w:asciiTheme="majorHAnsi" w:eastAsia="Times New Roman" w:hAnsiTheme="majorHAnsi" w:cstheme="majorHAnsi"/>
          <w:bCs/>
          <w:color w:val="auto"/>
          <w:sz w:val="24"/>
          <w:szCs w:val="24"/>
          <w:lang w:val="de-AT"/>
        </w:rPr>
      </w:pPr>
      <w:bookmarkStart w:id="11" w:name="_Toc221272474"/>
      <w:r>
        <w:rPr>
          <w:rFonts w:asciiTheme="majorHAnsi" w:eastAsia="Times New Roman" w:hAnsiTheme="majorHAnsi" w:cstheme="majorHAnsi"/>
          <w:bCs/>
          <w:color w:val="auto"/>
          <w:sz w:val="24"/>
          <w:szCs w:val="24"/>
          <w:lang w:val="de-AT"/>
        </w:rPr>
        <w:t xml:space="preserve">(3) </w:t>
      </w:r>
      <w:r w:rsidR="00AD4771" w:rsidRPr="003373E5">
        <w:rPr>
          <w:rFonts w:asciiTheme="majorHAnsi" w:eastAsia="Times New Roman" w:hAnsiTheme="majorHAnsi" w:cstheme="majorHAnsi"/>
          <w:bCs/>
          <w:color w:val="auto"/>
          <w:sz w:val="24"/>
          <w:szCs w:val="24"/>
          <w:lang w:val="de-AT"/>
        </w:rPr>
        <w:t>Studienbereiche</w:t>
      </w:r>
      <w:bookmarkEnd w:id="11"/>
      <w:r w:rsidR="00AD4771" w:rsidRPr="003373E5">
        <w:rPr>
          <w:rFonts w:asciiTheme="majorHAnsi" w:eastAsia="Times New Roman" w:hAnsiTheme="majorHAnsi" w:cstheme="majorHAnsi"/>
          <w:bCs/>
          <w:color w:val="auto"/>
          <w:sz w:val="24"/>
          <w:szCs w:val="24"/>
          <w:lang w:val="de-AT"/>
        </w:rPr>
        <w:t xml:space="preserve"> </w:t>
      </w:r>
    </w:p>
    <w:p w14:paraId="7AFBC20E" w14:textId="78C47661" w:rsidR="00FB0FFA" w:rsidRDefault="00AD4771" w:rsidP="003373E5">
      <w:pPr>
        <w:spacing w:before="120" w:after="120"/>
        <w:jc w:val="both"/>
        <w:rPr>
          <w:rFonts w:asciiTheme="majorHAnsi" w:eastAsia="Times New Roman" w:hAnsiTheme="majorHAnsi" w:cstheme="majorHAnsi"/>
          <w:lang w:val="de-AT"/>
        </w:rPr>
      </w:pPr>
      <w:r w:rsidRPr="003373E5">
        <w:rPr>
          <w:rFonts w:asciiTheme="majorHAnsi" w:eastAsia="Times New Roman" w:hAnsiTheme="majorHAnsi" w:cstheme="majorHAnsi"/>
          <w:lang w:val="de-AT"/>
        </w:rPr>
        <w:t xml:space="preserve">Das </w:t>
      </w:r>
      <w:r w:rsidR="00CD29A8" w:rsidRPr="003373E5">
        <w:rPr>
          <w:rFonts w:asciiTheme="majorHAnsi" w:eastAsia="Times New Roman" w:hAnsiTheme="majorHAnsi" w:cstheme="majorHAnsi"/>
          <w:lang w:val="de-AT"/>
        </w:rPr>
        <w:t xml:space="preserve">UF MA Lehramt </w:t>
      </w:r>
      <w:r w:rsidRPr="003373E5">
        <w:rPr>
          <w:rFonts w:asciiTheme="majorHAnsi" w:eastAsia="Times New Roman" w:hAnsiTheme="majorHAnsi" w:cstheme="majorHAnsi"/>
          <w:lang w:val="de-AT"/>
        </w:rPr>
        <w:t xml:space="preserve">IMG besteht aus </w:t>
      </w:r>
      <w:r w:rsidR="00590AAF">
        <w:rPr>
          <w:rFonts w:asciiTheme="majorHAnsi" w:eastAsia="Times New Roman" w:hAnsiTheme="majorHAnsi" w:cstheme="majorHAnsi"/>
          <w:lang w:val="de-AT"/>
        </w:rPr>
        <w:t>6</w:t>
      </w:r>
      <w:r w:rsidRPr="003373E5">
        <w:rPr>
          <w:rFonts w:asciiTheme="majorHAnsi" w:eastAsia="Times New Roman" w:hAnsiTheme="majorHAnsi" w:cstheme="majorHAnsi"/>
          <w:lang w:val="de-AT"/>
        </w:rPr>
        <w:t xml:space="preserve"> Studienbereichen, denen die in der untenstehenden Tabelle vorgesehenen ECTS Credits und studienbereichsspezifischen Lernergebnisse zugeordnet sind. Die Tabelle stellt überdies dar, wie die 5 Säulen des Lehramtsstudiums für die musikalisch-künstlerischen Unterrichtsfächer und die 7 Querschnittskompetenzen im Sinne des Constructive Alignement Eingang in die übergreifenden Fachkompetenzen der Studienbereiche finden (vgl.</w:t>
      </w:r>
      <w:r w:rsidR="00CF6020" w:rsidRPr="003373E5">
        <w:rPr>
          <w:rFonts w:asciiTheme="majorHAnsi" w:eastAsia="Times New Roman" w:hAnsiTheme="majorHAnsi" w:cstheme="majorHAnsi"/>
          <w:lang w:val="de-AT"/>
        </w:rPr>
        <w:t xml:space="preserve"> </w:t>
      </w:r>
      <w:r w:rsidRPr="003373E5">
        <w:rPr>
          <w:rFonts w:asciiTheme="majorHAnsi" w:eastAsia="Times New Roman" w:hAnsiTheme="majorHAnsi" w:cstheme="majorHAnsi"/>
          <w:lang w:val="de-AT"/>
        </w:rPr>
        <w:t>dazu das Kompetenzprofil für Lehramtsabsolvent</w:t>
      </w:r>
      <w:r w:rsidR="009D0E80" w:rsidRPr="003373E5">
        <w:rPr>
          <w:rFonts w:asciiTheme="majorHAnsi" w:eastAsia="Times New Roman" w:hAnsiTheme="majorHAnsi" w:cstheme="majorHAnsi"/>
          <w:lang w:val="de-AT"/>
        </w:rPr>
        <w:t>_</w:t>
      </w:r>
      <w:r w:rsidRPr="003373E5">
        <w:rPr>
          <w:rFonts w:asciiTheme="majorHAnsi" w:eastAsia="Times New Roman" w:hAnsiTheme="majorHAnsi" w:cstheme="majorHAnsi"/>
          <w:lang w:val="de-AT"/>
        </w:rPr>
        <w:t xml:space="preserve">innen der musikalisch-künstlerischen Unterrichtsfächer in </w:t>
      </w:r>
      <w:r w:rsidRPr="00DC20B2">
        <w:rPr>
          <w:rFonts w:asciiTheme="majorHAnsi" w:eastAsia="Times New Roman" w:hAnsiTheme="majorHAnsi" w:cstheme="majorHAnsi"/>
          <w:lang w:val="de-AT"/>
        </w:rPr>
        <w:t>der Beilage</w:t>
      </w:r>
      <w:r w:rsidRPr="003373E5">
        <w:rPr>
          <w:rFonts w:asciiTheme="majorHAnsi" w:eastAsia="Times New Roman" w:hAnsiTheme="majorHAnsi" w:cstheme="majorHAnsi"/>
          <w:lang w:val="de-AT"/>
        </w:rPr>
        <w:t xml:space="preserve"> zum </w:t>
      </w:r>
      <w:r w:rsidR="00CF6020" w:rsidRPr="003373E5">
        <w:rPr>
          <w:rFonts w:asciiTheme="majorHAnsi" w:eastAsia="Times New Roman" w:hAnsiTheme="majorHAnsi" w:cstheme="majorHAnsi"/>
          <w:lang w:val="de-AT"/>
        </w:rPr>
        <w:t>a</w:t>
      </w:r>
      <w:r w:rsidRPr="003373E5">
        <w:rPr>
          <w:rFonts w:asciiTheme="majorHAnsi" w:eastAsia="Times New Roman" w:hAnsiTheme="majorHAnsi" w:cstheme="majorHAnsi"/>
          <w:lang w:val="de-AT"/>
        </w:rPr>
        <w:t>llgemeinen Curriculum für das Masterstudium</w:t>
      </w:r>
      <w:r w:rsidR="00CF6020" w:rsidRPr="003373E5">
        <w:rPr>
          <w:rFonts w:asciiTheme="majorHAnsi" w:eastAsia="Times New Roman" w:hAnsiTheme="majorHAnsi" w:cstheme="majorHAnsi"/>
          <w:lang w:val="de-AT"/>
        </w:rPr>
        <w:t>)</w:t>
      </w:r>
      <w:r w:rsidRPr="003373E5">
        <w:rPr>
          <w:rFonts w:asciiTheme="majorHAnsi" w:eastAsia="Times New Roman" w:hAnsiTheme="majorHAnsi" w:cstheme="majorHAnsi"/>
          <w:lang w:val="de-AT"/>
        </w:rPr>
        <w:t>.</w:t>
      </w:r>
    </w:p>
    <w:p w14:paraId="73431B3E" w14:textId="02434D0C" w:rsidR="004E72C9" w:rsidRDefault="004E72C9" w:rsidP="004E72C9"/>
    <w:tbl>
      <w:tblPr>
        <w:tblW w:w="90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6930"/>
        <w:gridCol w:w="857"/>
        <w:gridCol w:w="1243"/>
      </w:tblGrid>
      <w:tr w:rsidR="006C3909" w14:paraId="7FB25C41" w14:textId="77777777" w:rsidTr="00804D3F">
        <w:trPr>
          <w:trHeight w:val="250"/>
          <w:tblHeader/>
        </w:trPr>
        <w:tc>
          <w:tcPr>
            <w:tcW w:w="9030" w:type="dxa"/>
            <w:gridSpan w:val="3"/>
            <w:tcBorders>
              <w:top w:val="single" w:sz="8" w:space="0" w:color="000000"/>
              <w:left w:val="single" w:sz="8" w:space="0" w:color="000000"/>
              <w:bottom w:val="single" w:sz="8" w:space="0" w:color="000000"/>
              <w:right w:val="single" w:sz="8" w:space="0" w:color="000000"/>
            </w:tcBorders>
            <w:shd w:val="clear" w:color="auto" w:fill="44546A"/>
            <w:tcMar>
              <w:top w:w="0" w:type="dxa"/>
              <w:left w:w="80" w:type="dxa"/>
              <w:bottom w:w="0" w:type="dxa"/>
              <w:right w:w="80" w:type="dxa"/>
            </w:tcMar>
          </w:tcPr>
          <w:p w14:paraId="19E84BD8" w14:textId="3ECF5E51" w:rsidR="006C3909" w:rsidRDefault="006C3909" w:rsidP="00804D3F">
            <w:pPr>
              <w:spacing w:line="240" w:lineRule="auto"/>
              <w:jc w:val="both"/>
              <w:rPr>
                <w:rFonts w:ascii="Calibri" w:eastAsia="Calibri" w:hAnsi="Calibri" w:cs="Calibri"/>
                <w:b/>
                <w:bCs/>
                <w:color w:val="FFFFFF"/>
                <w:sz w:val="28"/>
                <w:szCs w:val="28"/>
              </w:rPr>
            </w:pPr>
            <w:r w:rsidRPr="006C3909">
              <w:rPr>
                <w:rFonts w:ascii="Calibri" w:eastAsia="Calibri" w:hAnsi="Calibri" w:cs="Calibri"/>
                <w:b/>
                <w:bCs/>
                <w:color w:val="FFFFFF"/>
                <w:sz w:val="28"/>
                <w:szCs w:val="28"/>
              </w:rPr>
              <w:t>M</w:t>
            </w:r>
            <w:r w:rsidR="000E7413">
              <w:rPr>
                <w:rFonts w:ascii="Calibri" w:eastAsia="Calibri" w:hAnsi="Calibri" w:cs="Calibri"/>
                <w:b/>
                <w:bCs/>
                <w:color w:val="FFFFFF"/>
                <w:sz w:val="28"/>
                <w:szCs w:val="28"/>
              </w:rPr>
              <w:t>aster</w:t>
            </w:r>
            <w:r w:rsidRPr="006C3909">
              <w:rPr>
                <w:rFonts w:ascii="Calibri" w:eastAsia="Calibri" w:hAnsi="Calibri" w:cs="Calibri"/>
                <w:b/>
                <w:bCs/>
                <w:color w:val="FFFFFF"/>
                <w:sz w:val="28"/>
                <w:szCs w:val="28"/>
              </w:rPr>
              <w:t>studium Lehramt IMG</w:t>
            </w:r>
            <w:r>
              <w:rPr>
                <w:rFonts w:ascii="Calibri" w:eastAsia="Calibri" w:hAnsi="Calibri" w:cs="Calibri"/>
                <w:b/>
                <w:bCs/>
                <w:color w:val="FFFFFF"/>
                <w:sz w:val="28"/>
                <w:szCs w:val="28"/>
              </w:rPr>
              <w:t xml:space="preserve"> Studienbereichsübersicht</w:t>
            </w:r>
          </w:p>
        </w:tc>
      </w:tr>
      <w:tr w:rsidR="006C3909" w14:paraId="3DE214C0" w14:textId="77777777" w:rsidTr="00804D3F">
        <w:trPr>
          <w:trHeight w:val="269"/>
          <w:tblHeader/>
        </w:trPr>
        <w:tc>
          <w:tcPr>
            <w:tcW w:w="6930" w:type="dxa"/>
            <w:vMerge w:val="restart"/>
            <w:tcBorders>
              <w:left w:val="single" w:sz="8" w:space="0" w:color="000000"/>
              <w:bottom w:val="single" w:sz="8" w:space="0" w:color="000000"/>
              <w:right w:val="single" w:sz="8" w:space="0" w:color="000000"/>
            </w:tcBorders>
            <w:shd w:val="clear" w:color="auto" w:fill="333F4F"/>
            <w:tcMar>
              <w:top w:w="0" w:type="dxa"/>
              <w:left w:w="80" w:type="dxa"/>
              <w:bottom w:w="0" w:type="dxa"/>
              <w:right w:w="80" w:type="dxa"/>
            </w:tcMar>
          </w:tcPr>
          <w:p w14:paraId="788A320E" w14:textId="4AF7E632" w:rsidR="006C3909" w:rsidRDefault="006C3909" w:rsidP="00804D3F">
            <w:pPr>
              <w:spacing w:line="240" w:lineRule="auto"/>
              <w:rPr>
                <w:rFonts w:ascii="Calibri" w:eastAsia="Calibri" w:hAnsi="Calibri" w:cs="Calibri"/>
                <w:b/>
                <w:bCs/>
                <w:color w:val="FFFFFF"/>
              </w:rPr>
            </w:pPr>
            <w:r>
              <w:rPr>
                <w:rFonts w:ascii="Calibri" w:eastAsia="Calibri" w:hAnsi="Calibri" w:cs="Calibri"/>
                <w:b/>
                <w:bCs/>
                <w:color w:val="FFFFFF"/>
              </w:rPr>
              <w:t>Studienbereich</w:t>
            </w:r>
            <w:r>
              <w:rPr>
                <w:rFonts w:ascii="Calibri" w:eastAsia="Calibri" w:hAnsi="Calibri" w:cs="Calibri"/>
                <w:b/>
                <w:bCs/>
                <w:color w:val="FFFFFF"/>
              </w:rPr>
              <w:br/>
            </w:r>
            <w:r>
              <w:rPr>
                <w:rFonts w:ascii="Calibri" w:eastAsia="Calibri" w:hAnsi="Calibri" w:cs="Calibri"/>
                <w:color w:val="FFFFFF"/>
              </w:rPr>
              <w:t xml:space="preserve">und </w:t>
            </w:r>
            <w:r>
              <w:rPr>
                <w:rFonts w:ascii="Calibri" w:eastAsia="Calibri" w:hAnsi="Calibri" w:cs="Calibri"/>
                <w:b/>
                <w:bCs/>
                <w:color w:val="FFFFFF"/>
              </w:rPr>
              <w:t>übergreifende Fachkompetenzen</w:t>
            </w:r>
          </w:p>
        </w:tc>
        <w:tc>
          <w:tcPr>
            <w:tcW w:w="857" w:type="dxa"/>
            <w:vMerge w:val="restart"/>
            <w:tcBorders>
              <w:bottom w:val="single" w:sz="8" w:space="0" w:color="000000"/>
              <w:right w:val="single" w:sz="8" w:space="0" w:color="000000"/>
            </w:tcBorders>
            <w:shd w:val="clear" w:color="auto" w:fill="333F4F"/>
            <w:tcMar>
              <w:top w:w="0" w:type="dxa"/>
              <w:left w:w="80" w:type="dxa"/>
              <w:bottom w:w="0" w:type="dxa"/>
              <w:right w:w="80" w:type="dxa"/>
            </w:tcMar>
          </w:tcPr>
          <w:p w14:paraId="68AF3A72" w14:textId="77777777" w:rsidR="006C3909" w:rsidRDefault="006C3909" w:rsidP="00804D3F">
            <w:pPr>
              <w:spacing w:line="240" w:lineRule="auto"/>
              <w:jc w:val="center"/>
              <w:rPr>
                <w:rFonts w:ascii="Calibri" w:eastAsia="Calibri" w:hAnsi="Calibri" w:cs="Calibri"/>
                <w:b/>
                <w:bCs/>
                <w:color w:val="FFFFFF"/>
                <w:sz w:val="18"/>
                <w:szCs w:val="18"/>
              </w:rPr>
            </w:pPr>
            <w:r>
              <w:rPr>
                <w:rFonts w:ascii="Calibri" w:eastAsia="Calibri" w:hAnsi="Calibri" w:cs="Calibri"/>
                <w:b/>
                <w:bCs/>
                <w:color w:val="FFFFFF"/>
                <w:sz w:val="18"/>
                <w:szCs w:val="18"/>
              </w:rPr>
              <w:t>Säule</w:t>
            </w:r>
          </w:p>
        </w:tc>
        <w:tc>
          <w:tcPr>
            <w:tcW w:w="1243" w:type="dxa"/>
            <w:vMerge w:val="restart"/>
            <w:tcBorders>
              <w:bottom w:val="single" w:sz="8" w:space="0" w:color="000000"/>
              <w:right w:val="single" w:sz="8" w:space="0" w:color="000000"/>
            </w:tcBorders>
            <w:shd w:val="clear" w:color="auto" w:fill="333F4F"/>
            <w:tcMar>
              <w:top w:w="0" w:type="dxa"/>
              <w:left w:w="80" w:type="dxa"/>
              <w:bottom w:w="0" w:type="dxa"/>
              <w:right w:w="80" w:type="dxa"/>
            </w:tcMar>
          </w:tcPr>
          <w:p w14:paraId="25620EE4" w14:textId="77777777" w:rsidR="006C3909" w:rsidRDefault="006C3909" w:rsidP="00804D3F">
            <w:pPr>
              <w:spacing w:line="240" w:lineRule="auto"/>
              <w:jc w:val="center"/>
              <w:rPr>
                <w:rFonts w:ascii="Calibri" w:eastAsia="Calibri" w:hAnsi="Calibri" w:cs="Calibri"/>
                <w:b/>
                <w:bCs/>
                <w:color w:val="FFFFFF"/>
                <w:sz w:val="18"/>
                <w:szCs w:val="18"/>
              </w:rPr>
            </w:pPr>
            <w:r>
              <w:rPr>
                <w:rFonts w:ascii="Calibri" w:eastAsia="Calibri" w:hAnsi="Calibri" w:cs="Calibri"/>
                <w:b/>
                <w:bCs/>
                <w:color w:val="FFFFFF"/>
                <w:sz w:val="18"/>
                <w:szCs w:val="18"/>
              </w:rPr>
              <w:t xml:space="preserve">Quer- schnitts- kompetenzen </w:t>
            </w:r>
          </w:p>
        </w:tc>
      </w:tr>
      <w:tr w:rsidR="006C3909" w14:paraId="45E46B27" w14:textId="77777777" w:rsidTr="00804D3F">
        <w:trPr>
          <w:trHeight w:val="311"/>
          <w:tblHeader/>
        </w:trPr>
        <w:tc>
          <w:tcPr>
            <w:tcW w:w="6930"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2542CE03" w14:textId="77777777" w:rsidR="006C3909" w:rsidRDefault="006C3909" w:rsidP="00804D3F">
            <w:pPr>
              <w:spacing w:line="240" w:lineRule="auto"/>
              <w:rPr>
                <w:rFonts w:ascii="Calibri" w:eastAsia="Calibri" w:hAnsi="Calibri" w:cs="Calibri"/>
              </w:rPr>
            </w:pPr>
          </w:p>
        </w:tc>
        <w:tc>
          <w:tcPr>
            <w:tcW w:w="857" w:type="dxa"/>
            <w:vMerge/>
            <w:tcBorders>
              <w:bottom w:val="single" w:sz="8" w:space="0" w:color="000000"/>
              <w:right w:val="single" w:sz="8" w:space="0" w:color="000000"/>
            </w:tcBorders>
            <w:tcMar>
              <w:top w:w="100" w:type="dxa"/>
              <w:left w:w="100" w:type="dxa"/>
              <w:bottom w:w="100" w:type="dxa"/>
              <w:right w:w="100" w:type="dxa"/>
            </w:tcMar>
          </w:tcPr>
          <w:p w14:paraId="0EE60EC7" w14:textId="77777777" w:rsidR="006C3909" w:rsidRDefault="006C3909" w:rsidP="00804D3F">
            <w:pPr>
              <w:spacing w:line="240" w:lineRule="auto"/>
              <w:rPr>
                <w:rFonts w:ascii="Calibri" w:eastAsia="Calibri" w:hAnsi="Calibri" w:cs="Calibri"/>
              </w:rPr>
            </w:pPr>
          </w:p>
        </w:tc>
        <w:tc>
          <w:tcPr>
            <w:tcW w:w="1243" w:type="dxa"/>
            <w:vMerge/>
            <w:tcBorders>
              <w:bottom w:val="single" w:sz="8" w:space="0" w:color="000000"/>
              <w:right w:val="single" w:sz="8" w:space="0" w:color="000000"/>
            </w:tcBorders>
            <w:tcMar>
              <w:top w:w="100" w:type="dxa"/>
              <w:left w:w="100" w:type="dxa"/>
              <w:bottom w:w="100" w:type="dxa"/>
              <w:right w:w="100" w:type="dxa"/>
            </w:tcMar>
          </w:tcPr>
          <w:p w14:paraId="2AD198EC" w14:textId="77777777" w:rsidR="006C3909" w:rsidRDefault="006C3909" w:rsidP="00804D3F">
            <w:pPr>
              <w:spacing w:line="240" w:lineRule="auto"/>
              <w:rPr>
                <w:rFonts w:ascii="Calibri" w:eastAsia="Calibri" w:hAnsi="Calibri" w:cs="Calibri"/>
              </w:rPr>
            </w:pPr>
          </w:p>
        </w:tc>
      </w:tr>
      <w:tr w:rsidR="006C3909" w14:paraId="4260C582" w14:textId="77777777" w:rsidTr="00F96CFE">
        <w:trPr>
          <w:trHeight w:val="307"/>
        </w:trPr>
        <w:tc>
          <w:tcPr>
            <w:tcW w:w="9030" w:type="dxa"/>
            <w:gridSpan w:val="3"/>
            <w:tcBorders>
              <w:left w:val="single" w:sz="8" w:space="0" w:color="000000"/>
              <w:bottom w:val="single" w:sz="8" w:space="0" w:color="000000"/>
              <w:right w:val="single" w:sz="8" w:space="0" w:color="000000"/>
            </w:tcBorders>
            <w:shd w:val="clear" w:color="auto" w:fill="D9D9D9"/>
            <w:tcMar>
              <w:top w:w="0" w:type="dxa"/>
              <w:left w:w="80" w:type="dxa"/>
              <w:bottom w:w="0" w:type="dxa"/>
              <w:right w:w="80" w:type="dxa"/>
            </w:tcMar>
          </w:tcPr>
          <w:p w14:paraId="100246BF" w14:textId="3B4F2EB5" w:rsidR="006C3909" w:rsidRDefault="006C3909" w:rsidP="00804D3F">
            <w:pPr>
              <w:spacing w:line="240" w:lineRule="auto"/>
              <w:rPr>
                <w:rFonts w:ascii="Calibri" w:eastAsia="Calibri" w:hAnsi="Calibri" w:cs="Calibri"/>
              </w:rPr>
            </w:pPr>
            <w:r>
              <w:rPr>
                <w:rFonts w:ascii="Calibri" w:eastAsia="Calibri" w:hAnsi="Calibri" w:cs="Calibri"/>
                <w:b/>
                <w:bCs/>
              </w:rPr>
              <w:t>A - Künstlerische Hauptfächer (1. und 2. Fach)</w:t>
            </w:r>
          </w:p>
        </w:tc>
      </w:tr>
      <w:tr w:rsidR="006C3909" w14:paraId="1BFED701" w14:textId="77777777" w:rsidTr="00804D3F">
        <w:trPr>
          <w:trHeight w:val="540"/>
        </w:trPr>
        <w:tc>
          <w:tcPr>
            <w:tcW w:w="6930" w:type="dxa"/>
            <w:tcBorders>
              <w:left w:val="single" w:sz="8" w:space="0" w:color="000000"/>
              <w:bottom w:val="single" w:sz="8" w:space="0" w:color="000000"/>
              <w:right w:val="single" w:sz="8" w:space="0" w:color="000000"/>
            </w:tcBorders>
            <w:tcMar>
              <w:top w:w="0" w:type="dxa"/>
              <w:left w:w="80" w:type="dxa"/>
              <w:bottom w:w="0" w:type="dxa"/>
              <w:right w:w="80" w:type="dxa"/>
            </w:tcMar>
          </w:tcPr>
          <w:p w14:paraId="1585E7F1" w14:textId="0837A18C" w:rsidR="006C3909" w:rsidRDefault="006C3909" w:rsidP="00804D3F">
            <w:pPr>
              <w:spacing w:line="240" w:lineRule="auto"/>
              <w:rPr>
                <w:rFonts w:ascii="Calibri" w:eastAsia="Calibri" w:hAnsi="Calibri" w:cs="Calibri"/>
                <w:b/>
                <w:bCs/>
                <w:i/>
                <w:iCs/>
              </w:rPr>
            </w:pPr>
            <w:r w:rsidRPr="0063397E">
              <w:rPr>
                <w:rFonts w:ascii="Calibri" w:eastAsia="Calibri" w:hAnsi="Calibri" w:cs="Calibri"/>
                <w:b/>
                <w:bCs/>
              </w:rPr>
              <w:t xml:space="preserve">A1 </w:t>
            </w:r>
            <w:r>
              <w:rPr>
                <w:rFonts w:ascii="Calibri" w:eastAsia="Calibri" w:hAnsi="Calibri" w:cs="Calibri"/>
              </w:rPr>
              <w:t>- Studierende verfügen über eine individuelle künstlerische Praxis und sind imstande, sich in verschiedenen Genres und Stilrichtungen auf hohem Niveau stilgerecht und ausdrucksstark musikalisch-künstlerisch auszudrücken, zu improvisieren, sich zu bewegen und zu performen - u.a. auch unter Einbezug neuer Medien und digitaler Technologien.</w:t>
            </w:r>
          </w:p>
        </w:tc>
        <w:tc>
          <w:tcPr>
            <w:tcW w:w="857" w:type="dxa"/>
            <w:tcBorders>
              <w:bottom w:val="single" w:sz="8" w:space="0" w:color="000000"/>
              <w:right w:val="single" w:sz="8" w:space="0" w:color="000000"/>
            </w:tcBorders>
            <w:tcMar>
              <w:top w:w="100" w:type="dxa"/>
              <w:left w:w="100" w:type="dxa"/>
              <w:bottom w:w="100" w:type="dxa"/>
              <w:right w:w="100" w:type="dxa"/>
            </w:tcMar>
          </w:tcPr>
          <w:p w14:paraId="4D1FC89D" w14:textId="77777777" w:rsidR="006C3909" w:rsidRDefault="006C3909" w:rsidP="00804D3F">
            <w:pPr>
              <w:spacing w:line="240" w:lineRule="auto"/>
              <w:rPr>
                <w:rFonts w:ascii="Calibri" w:eastAsia="Calibri" w:hAnsi="Calibri" w:cs="Calibri"/>
              </w:rPr>
            </w:pPr>
            <w:r>
              <w:rPr>
                <w:rFonts w:ascii="Calibri" w:eastAsia="Calibri" w:hAnsi="Calibri" w:cs="Calibri"/>
              </w:rPr>
              <w:t>S1, S3</w:t>
            </w:r>
          </w:p>
        </w:tc>
        <w:tc>
          <w:tcPr>
            <w:tcW w:w="1243" w:type="dxa"/>
            <w:tcBorders>
              <w:bottom w:val="single" w:sz="8" w:space="0" w:color="000000"/>
              <w:right w:val="single" w:sz="8" w:space="0" w:color="000000"/>
            </w:tcBorders>
            <w:tcMar>
              <w:top w:w="100" w:type="dxa"/>
              <w:left w:w="100" w:type="dxa"/>
              <w:bottom w:w="100" w:type="dxa"/>
              <w:right w:w="100" w:type="dxa"/>
            </w:tcMar>
          </w:tcPr>
          <w:p w14:paraId="5760147D" w14:textId="62B6E77A" w:rsidR="006C3909" w:rsidRDefault="006C3909" w:rsidP="00804D3F">
            <w:pPr>
              <w:spacing w:line="240" w:lineRule="auto"/>
              <w:rPr>
                <w:rFonts w:ascii="Calibri" w:eastAsia="Calibri" w:hAnsi="Calibri" w:cs="Calibri"/>
              </w:rPr>
            </w:pPr>
            <w:r>
              <w:rPr>
                <w:rFonts w:ascii="Calibri" w:eastAsia="Calibri" w:hAnsi="Calibri" w:cs="Calibri"/>
              </w:rPr>
              <w:t>Q1, Q2, Q5</w:t>
            </w:r>
          </w:p>
        </w:tc>
      </w:tr>
      <w:tr w:rsidR="006C3909" w14:paraId="05F32EE2" w14:textId="77777777" w:rsidTr="00804D3F">
        <w:trPr>
          <w:trHeight w:val="585"/>
        </w:trPr>
        <w:tc>
          <w:tcPr>
            <w:tcW w:w="6930" w:type="dxa"/>
            <w:tcBorders>
              <w:left w:val="single" w:sz="8" w:space="0" w:color="000000"/>
              <w:bottom w:val="single" w:sz="8" w:space="0" w:color="000000"/>
              <w:right w:val="single" w:sz="8" w:space="0" w:color="000000"/>
            </w:tcBorders>
            <w:tcMar>
              <w:top w:w="0" w:type="dxa"/>
              <w:left w:w="80" w:type="dxa"/>
              <w:bottom w:w="0" w:type="dxa"/>
              <w:right w:w="80" w:type="dxa"/>
            </w:tcMar>
          </w:tcPr>
          <w:p w14:paraId="1A8B01CE" w14:textId="77777777" w:rsidR="006C3909" w:rsidRPr="0063397E" w:rsidRDefault="006C3909" w:rsidP="00804D3F">
            <w:pPr>
              <w:spacing w:line="240" w:lineRule="auto"/>
              <w:rPr>
                <w:rFonts w:ascii="Calibri" w:eastAsia="Calibri" w:hAnsi="Calibri" w:cs="Calibri"/>
                <w:b/>
                <w:bCs/>
              </w:rPr>
            </w:pPr>
            <w:r w:rsidRPr="0063397E">
              <w:rPr>
                <w:rFonts w:ascii="Calibri" w:eastAsia="Calibri" w:hAnsi="Calibri" w:cs="Calibri"/>
                <w:b/>
                <w:bCs/>
              </w:rPr>
              <w:t xml:space="preserve">A2 </w:t>
            </w:r>
            <w:r w:rsidRPr="0063397E">
              <w:rPr>
                <w:rFonts w:ascii="Calibri" w:eastAsia="Calibri" w:hAnsi="Calibri" w:cs="Calibri"/>
              </w:rPr>
              <w:t>- Studierende verfügen über differenzierte künstlerische Wahrnehmungs-, Erlebnis- und Gestaltungsfähigkeiten sowie über entsprechende instrumental- bzw. gesangstechnische Kompetenzen.</w:t>
            </w:r>
          </w:p>
        </w:tc>
        <w:tc>
          <w:tcPr>
            <w:tcW w:w="857" w:type="dxa"/>
            <w:tcBorders>
              <w:bottom w:val="single" w:sz="8" w:space="0" w:color="000000"/>
              <w:right w:val="single" w:sz="8" w:space="0" w:color="000000"/>
            </w:tcBorders>
            <w:tcMar>
              <w:top w:w="100" w:type="dxa"/>
              <w:left w:w="100" w:type="dxa"/>
              <w:bottom w:w="100" w:type="dxa"/>
              <w:right w:w="100" w:type="dxa"/>
            </w:tcMar>
          </w:tcPr>
          <w:p w14:paraId="61D0F767" w14:textId="77777777" w:rsidR="006C3909" w:rsidRDefault="006C3909" w:rsidP="00804D3F">
            <w:pPr>
              <w:spacing w:line="240" w:lineRule="auto"/>
              <w:rPr>
                <w:rFonts w:ascii="Calibri" w:eastAsia="Calibri" w:hAnsi="Calibri" w:cs="Calibri"/>
              </w:rPr>
            </w:pPr>
            <w:r>
              <w:rPr>
                <w:rFonts w:ascii="Calibri" w:eastAsia="Calibri" w:hAnsi="Calibri" w:cs="Calibri"/>
              </w:rPr>
              <w:t>S1, S3</w:t>
            </w:r>
          </w:p>
        </w:tc>
        <w:tc>
          <w:tcPr>
            <w:tcW w:w="1243" w:type="dxa"/>
            <w:tcBorders>
              <w:bottom w:val="single" w:sz="8" w:space="0" w:color="000000"/>
              <w:right w:val="single" w:sz="8" w:space="0" w:color="000000"/>
            </w:tcBorders>
            <w:tcMar>
              <w:top w:w="100" w:type="dxa"/>
              <w:left w:w="100" w:type="dxa"/>
              <w:bottom w:w="100" w:type="dxa"/>
              <w:right w:w="100" w:type="dxa"/>
            </w:tcMar>
          </w:tcPr>
          <w:p w14:paraId="28B013C5" w14:textId="1DDB0C90" w:rsidR="006C3909" w:rsidRDefault="006C3909" w:rsidP="00804D3F">
            <w:pPr>
              <w:spacing w:line="240" w:lineRule="auto"/>
              <w:rPr>
                <w:rFonts w:ascii="Calibri" w:eastAsia="Calibri" w:hAnsi="Calibri" w:cs="Calibri"/>
              </w:rPr>
            </w:pPr>
            <w:r>
              <w:rPr>
                <w:rFonts w:ascii="Calibri" w:eastAsia="Calibri" w:hAnsi="Calibri" w:cs="Calibri"/>
              </w:rPr>
              <w:t>Q1, Q2, Q5</w:t>
            </w:r>
          </w:p>
        </w:tc>
      </w:tr>
      <w:tr w:rsidR="006C3909" w14:paraId="7CFC77BC" w14:textId="77777777" w:rsidTr="00804D3F">
        <w:trPr>
          <w:trHeight w:val="585"/>
        </w:trPr>
        <w:tc>
          <w:tcPr>
            <w:tcW w:w="6930" w:type="dxa"/>
            <w:tcBorders>
              <w:left w:val="single" w:sz="8" w:space="0" w:color="000000"/>
              <w:bottom w:val="single" w:sz="8" w:space="0" w:color="000000"/>
              <w:right w:val="single" w:sz="8" w:space="0" w:color="000000"/>
            </w:tcBorders>
            <w:tcMar>
              <w:top w:w="0" w:type="dxa"/>
              <w:left w:w="80" w:type="dxa"/>
              <w:bottom w:w="0" w:type="dxa"/>
              <w:right w:w="80" w:type="dxa"/>
            </w:tcMar>
          </w:tcPr>
          <w:p w14:paraId="5D5A3E0F" w14:textId="77777777" w:rsidR="006C3909" w:rsidRPr="0063397E" w:rsidRDefault="006C3909" w:rsidP="00804D3F">
            <w:pPr>
              <w:spacing w:line="240" w:lineRule="auto"/>
              <w:rPr>
                <w:rFonts w:ascii="Calibri" w:eastAsia="Calibri" w:hAnsi="Calibri" w:cs="Calibri"/>
                <w:b/>
                <w:bCs/>
              </w:rPr>
            </w:pPr>
            <w:r w:rsidRPr="0063397E">
              <w:rPr>
                <w:rFonts w:ascii="Calibri" w:eastAsia="Calibri" w:hAnsi="Calibri" w:cs="Calibri"/>
                <w:b/>
                <w:bCs/>
              </w:rPr>
              <w:t>A3</w:t>
            </w:r>
            <w:r w:rsidRPr="0063397E">
              <w:rPr>
                <w:rFonts w:ascii="Calibri" w:eastAsia="Calibri" w:hAnsi="Calibri" w:cs="Calibri"/>
              </w:rPr>
              <w:t xml:space="preserve"> - Studierende haben eine bewusste Identität als Musiker_innen bzw. Künstler_innen entwickelt, die eine Basis für die Fähigkeit zur authentischen Vermittlung von Musik in einer Kombination aus instrumental-, gesangs-, oder bewegungspädagogischen Aspekten mit Fokus auf die Praxis des kompetenzorientierten Kleingruppenunterrichts an Schulen bildet.</w:t>
            </w:r>
          </w:p>
        </w:tc>
        <w:tc>
          <w:tcPr>
            <w:tcW w:w="857" w:type="dxa"/>
            <w:tcBorders>
              <w:bottom w:val="single" w:sz="8" w:space="0" w:color="000000"/>
              <w:right w:val="single" w:sz="8" w:space="0" w:color="000000"/>
            </w:tcBorders>
            <w:tcMar>
              <w:top w:w="100" w:type="dxa"/>
              <w:left w:w="100" w:type="dxa"/>
              <w:bottom w:w="100" w:type="dxa"/>
              <w:right w:w="100" w:type="dxa"/>
            </w:tcMar>
          </w:tcPr>
          <w:p w14:paraId="6A0BBADC" w14:textId="77777777" w:rsidR="006C3909" w:rsidRDefault="006C3909" w:rsidP="00804D3F">
            <w:pPr>
              <w:spacing w:line="240" w:lineRule="auto"/>
              <w:rPr>
                <w:rFonts w:ascii="Calibri" w:eastAsia="Calibri" w:hAnsi="Calibri" w:cs="Calibri"/>
              </w:rPr>
            </w:pPr>
            <w:r>
              <w:rPr>
                <w:rFonts w:ascii="Calibri" w:eastAsia="Calibri" w:hAnsi="Calibri" w:cs="Calibri"/>
              </w:rPr>
              <w:t>S1, S3</w:t>
            </w:r>
          </w:p>
        </w:tc>
        <w:tc>
          <w:tcPr>
            <w:tcW w:w="1243" w:type="dxa"/>
            <w:tcBorders>
              <w:bottom w:val="single" w:sz="8" w:space="0" w:color="000000"/>
              <w:right w:val="single" w:sz="8" w:space="0" w:color="000000"/>
            </w:tcBorders>
            <w:tcMar>
              <w:top w:w="100" w:type="dxa"/>
              <w:left w:w="100" w:type="dxa"/>
              <w:bottom w:w="100" w:type="dxa"/>
              <w:right w:w="100" w:type="dxa"/>
            </w:tcMar>
          </w:tcPr>
          <w:p w14:paraId="5F0C7BF6" w14:textId="777DB099" w:rsidR="006C3909" w:rsidRDefault="006C3909" w:rsidP="00804D3F">
            <w:pPr>
              <w:spacing w:line="240" w:lineRule="auto"/>
              <w:rPr>
                <w:rFonts w:ascii="Calibri" w:eastAsia="Calibri" w:hAnsi="Calibri" w:cs="Calibri"/>
              </w:rPr>
            </w:pPr>
            <w:r>
              <w:rPr>
                <w:rFonts w:ascii="Calibri" w:eastAsia="Calibri" w:hAnsi="Calibri" w:cs="Calibri"/>
              </w:rPr>
              <w:t>Q1, Q2, Q5, Q7</w:t>
            </w:r>
          </w:p>
        </w:tc>
      </w:tr>
      <w:tr w:rsidR="006C3909" w14:paraId="1FAACF2F" w14:textId="77777777" w:rsidTr="00804D3F">
        <w:trPr>
          <w:trHeight w:val="585"/>
        </w:trPr>
        <w:tc>
          <w:tcPr>
            <w:tcW w:w="6930" w:type="dxa"/>
            <w:tcBorders>
              <w:left w:val="single" w:sz="8" w:space="0" w:color="000000"/>
              <w:bottom w:val="single" w:sz="8" w:space="0" w:color="000000"/>
              <w:right w:val="single" w:sz="8" w:space="0" w:color="000000"/>
            </w:tcBorders>
            <w:tcMar>
              <w:top w:w="0" w:type="dxa"/>
              <w:left w:w="80" w:type="dxa"/>
              <w:bottom w:w="0" w:type="dxa"/>
              <w:right w:w="80" w:type="dxa"/>
            </w:tcMar>
          </w:tcPr>
          <w:p w14:paraId="7C8A72A9" w14:textId="05B165AF" w:rsidR="006C3909" w:rsidRPr="0063397E" w:rsidRDefault="006C3909" w:rsidP="00804D3F">
            <w:pPr>
              <w:spacing w:line="240" w:lineRule="auto"/>
              <w:rPr>
                <w:rFonts w:ascii="Calibri" w:eastAsia="Calibri" w:hAnsi="Calibri" w:cs="Calibri"/>
              </w:rPr>
            </w:pPr>
            <w:r w:rsidRPr="0063397E">
              <w:rPr>
                <w:rFonts w:ascii="Calibri" w:eastAsia="Calibri" w:hAnsi="Calibri" w:cs="Calibri"/>
                <w:b/>
                <w:bCs/>
              </w:rPr>
              <w:t xml:space="preserve">A4 </w:t>
            </w:r>
            <w:r w:rsidRPr="0063397E">
              <w:rPr>
                <w:rFonts w:ascii="Calibri" w:eastAsia="Calibri" w:hAnsi="Calibri" w:cs="Calibri"/>
              </w:rPr>
              <w:t>- Studierende verstehen Musik als universelle Sprache und Medium für globale Verständigung und kulturellen Austausch.</w:t>
            </w:r>
          </w:p>
        </w:tc>
        <w:tc>
          <w:tcPr>
            <w:tcW w:w="857" w:type="dxa"/>
            <w:tcBorders>
              <w:bottom w:val="single" w:sz="8" w:space="0" w:color="000000"/>
              <w:right w:val="single" w:sz="8" w:space="0" w:color="000000"/>
            </w:tcBorders>
            <w:tcMar>
              <w:top w:w="100" w:type="dxa"/>
              <w:left w:w="100" w:type="dxa"/>
              <w:bottom w:w="100" w:type="dxa"/>
              <w:right w:w="100" w:type="dxa"/>
            </w:tcMar>
          </w:tcPr>
          <w:p w14:paraId="665DB7E6" w14:textId="77777777" w:rsidR="006C3909" w:rsidRDefault="006C3909" w:rsidP="00804D3F">
            <w:pPr>
              <w:spacing w:line="240" w:lineRule="auto"/>
              <w:rPr>
                <w:rFonts w:ascii="Calibri" w:eastAsia="Calibri" w:hAnsi="Calibri" w:cs="Calibri"/>
              </w:rPr>
            </w:pPr>
            <w:r>
              <w:rPr>
                <w:rFonts w:ascii="Calibri" w:eastAsia="Calibri" w:hAnsi="Calibri" w:cs="Calibri"/>
              </w:rPr>
              <w:t>S1, S3</w:t>
            </w:r>
          </w:p>
        </w:tc>
        <w:tc>
          <w:tcPr>
            <w:tcW w:w="1243" w:type="dxa"/>
            <w:tcBorders>
              <w:bottom w:val="single" w:sz="8" w:space="0" w:color="000000"/>
              <w:right w:val="single" w:sz="8" w:space="0" w:color="000000"/>
            </w:tcBorders>
            <w:tcMar>
              <w:top w:w="100" w:type="dxa"/>
              <w:left w:w="100" w:type="dxa"/>
              <w:bottom w:w="100" w:type="dxa"/>
              <w:right w:w="100" w:type="dxa"/>
            </w:tcMar>
          </w:tcPr>
          <w:p w14:paraId="3464F229" w14:textId="77777777" w:rsidR="006C3909" w:rsidRDefault="006C3909" w:rsidP="00804D3F">
            <w:pPr>
              <w:spacing w:line="240" w:lineRule="auto"/>
              <w:rPr>
                <w:rFonts w:ascii="Calibri" w:eastAsia="Calibri" w:hAnsi="Calibri" w:cs="Calibri"/>
              </w:rPr>
            </w:pPr>
            <w:r>
              <w:rPr>
                <w:rFonts w:ascii="Calibri" w:eastAsia="Calibri" w:hAnsi="Calibri" w:cs="Calibri"/>
              </w:rPr>
              <w:t>Q1, Q2, Q5, Q6</w:t>
            </w:r>
          </w:p>
        </w:tc>
      </w:tr>
    </w:tbl>
    <w:p w14:paraId="452883BD" w14:textId="77777777" w:rsidR="0059192E" w:rsidRDefault="0059192E">
      <w:r>
        <w:br w:type="page"/>
      </w:r>
    </w:p>
    <w:tbl>
      <w:tblPr>
        <w:tblW w:w="90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6930"/>
        <w:gridCol w:w="857"/>
        <w:gridCol w:w="1243"/>
      </w:tblGrid>
      <w:tr w:rsidR="006C3909" w14:paraId="38A3D221" w14:textId="77777777" w:rsidTr="00804D3F">
        <w:trPr>
          <w:trHeight w:val="300"/>
        </w:trPr>
        <w:tc>
          <w:tcPr>
            <w:tcW w:w="9030" w:type="dxa"/>
            <w:gridSpan w:val="3"/>
            <w:tcBorders>
              <w:left w:val="single" w:sz="8" w:space="0" w:color="000000"/>
              <w:bottom w:val="single" w:sz="8" w:space="0" w:color="000000"/>
              <w:right w:val="single" w:sz="8" w:space="0" w:color="000000"/>
            </w:tcBorders>
            <w:shd w:val="clear" w:color="auto" w:fill="D9D9D9"/>
            <w:tcMar>
              <w:top w:w="0" w:type="dxa"/>
              <w:left w:w="80" w:type="dxa"/>
              <w:bottom w:w="0" w:type="dxa"/>
              <w:right w:w="80" w:type="dxa"/>
            </w:tcMar>
          </w:tcPr>
          <w:p w14:paraId="4D5107C4" w14:textId="0E5686A9" w:rsidR="006C3909" w:rsidRDefault="006C3909" w:rsidP="00804D3F">
            <w:pPr>
              <w:spacing w:line="240" w:lineRule="auto"/>
              <w:rPr>
                <w:rFonts w:ascii="Calibri" w:eastAsia="Calibri" w:hAnsi="Calibri" w:cs="Calibri"/>
              </w:rPr>
            </w:pPr>
            <w:r>
              <w:rPr>
                <w:rFonts w:ascii="Calibri" w:eastAsia="Calibri" w:hAnsi="Calibri" w:cs="Calibri"/>
                <w:b/>
                <w:bCs/>
              </w:rPr>
              <w:lastRenderedPageBreak/>
              <w:t>B - Künstlerisch-schulpraktische Fertigkeiten</w:t>
            </w:r>
          </w:p>
        </w:tc>
      </w:tr>
      <w:tr w:rsidR="006C3909" w14:paraId="2EE8D1EC" w14:textId="77777777" w:rsidTr="00804D3F">
        <w:trPr>
          <w:trHeight w:val="525"/>
        </w:trPr>
        <w:tc>
          <w:tcPr>
            <w:tcW w:w="6930" w:type="dxa"/>
            <w:tcBorders>
              <w:left w:val="single" w:sz="8" w:space="0" w:color="000000"/>
              <w:bottom w:val="single" w:sz="8" w:space="0" w:color="000000"/>
              <w:right w:val="single" w:sz="8" w:space="0" w:color="000000"/>
            </w:tcBorders>
            <w:tcMar>
              <w:top w:w="0" w:type="dxa"/>
              <w:left w:w="80" w:type="dxa"/>
              <w:bottom w:w="0" w:type="dxa"/>
              <w:right w:w="80" w:type="dxa"/>
            </w:tcMar>
          </w:tcPr>
          <w:p w14:paraId="7FC1135A" w14:textId="593D33A7" w:rsidR="006C3909" w:rsidRDefault="006C3909" w:rsidP="00804D3F">
            <w:pPr>
              <w:spacing w:line="240" w:lineRule="auto"/>
              <w:rPr>
                <w:rFonts w:ascii="Calibri" w:eastAsia="Calibri" w:hAnsi="Calibri" w:cs="Calibri"/>
                <w:b/>
                <w:bCs/>
                <w:i/>
                <w:iCs/>
              </w:rPr>
            </w:pPr>
            <w:r>
              <w:rPr>
                <w:rFonts w:ascii="Calibri" w:eastAsia="Calibri" w:hAnsi="Calibri" w:cs="Calibri"/>
                <w:b/>
                <w:bCs/>
              </w:rPr>
              <w:t xml:space="preserve">B1 </w:t>
            </w:r>
            <w:r>
              <w:rPr>
                <w:rFonts w:ascii="Calibri" w:eastAsia="Calibri" w:hAnsi="Calibri" w:cs="Calibri"/>
              </w:rPr>
              <w:t>- Studierende verfügen über differenzierte und vielfältige musizierpraktische und künstlerische Fähigkeiten und Methoden, um aktives und inklusives Musizieren, Chorsingen, Bewegen und Darstellen auch gender- und diversitätssensibel im Kontext des schulischen Musikunterrichts anzuleiten und zu fördern.</w:t>
            </w:r>
          </w:p>
        </w:tc>
        <w:tc>
          <w:tcPr>
            <w:tcW w:w="857" w:type="dxa"/>
            <w:tcBorders>
              <w:bottom w:val="single" w:sz="8" w:space="0" w:color="000000"/>
              <w:right w:val="single" w:sz="8" w:space="0" w:color="000000"/>
            </w:tcBorders>
            <w:tcMar>
              <w:top w:w="100" w:type="dxa"/>
              <w:left w:w="100" w:type="dxa"/>
              <w:bottom w:w="100" w:type="dxa"/>
              <w:right w:w="100" w:type="dxa"/>
            </w:tcMar>
          </w:tcPr>
          <w:p w14:paraId="2D105BF5" w14:textId="77777777" w:rsidR="006C3909" w:rsidRDefault="006C3909" w:rsidP="00804D3F">
            <w:pPr>
              <w:spacing w:line="240" w:lineRule="auto"/>
              <w:rPr>
                <w:rFonts w:ascii="Calibri" w:eastAsia="Calibri" w:hAnsi="Calibri" w:cs="Calibri"/>
              </w:rPr>
            </w:pPr>
            <w:r>
              <w:rPr>
                <w:rFonts w:ascii="Calibri" w:eastAsia="Calibri" w:hAnsi="Calibri" w:cs="Calibri"/>
              </w:rPr>
              <w:t>S1, S4</w:t>
            </w:r>
          </w:p>
        </w:tc>
        <w:tc>
          <w:tcPr>
            <w:tcW w:w="1243" w:type="dxa"/>
            <w:tcBorders>
              <w:bottom w:val="single" w:sz="8" w:space="0" w:color="000000"/>
              <w:right w:val="single" w:sz="8" w:space="0" w:color="000000"/>
            </w:tcBorders>
            <w:tcMar>
              <w:top w:w="100" w:type="dxa"/>
              <w:left w:w="100" w:type="dxa"/>
              <w:bottom w:w="100" w:type="dxa"/>
              <w:right w:w="100" w:type="dxa"/>
            </w:tcMar>
          </w:tcPr>
          <w:p w14:paraId="67A48E02" w14:textId="77777777" w:rsidR="006C3909" w:rsidRDefault="006C3909" w:rsidP="00804D3F">
            <w:pPr>
              <w:spacing w:line="240" w:lineRule="auto"/>
              <w:rPr>
                <w:rFonts w:ascii="Calibri" w:eastAsia="Calibri" w:hAnsi="Calibri" w:cs="Calibri"/>
              </w:rPr>
            </w:pPr>
            <w:r>
              <w:rPr>
                <w:rFonts w:ascii="Calibri" w:eastAsia="Calibri" w:hAnsi="Calibri" w:cs="Calibri"/>
              </w:rPr>
              <w:t>Q1, Q2, Q5, Q6</w:t>
            </w:r>
          </w:p>
        </w:tc>
      </w:tr>
      <w:tr w:rsidR="006C3909" w14:paraId="63E45C3D" w14:textId="77777777" w:rsidTr="00804D3F">
        <w:trPr>
          <w:trHeight w:val="690"/>
        </w:trPr>
        <w:tc>
          <w:tcPr>
            <w:tcW w:w="6930" w:type="dxa"/>
            <w:tcBorders>
              <w:left w:val="single" w:sz="8" w:space="0" w:color="000000"/>
              <w:bottom w:val="single" w:sz="8" w:space="0" w:color="000000"/>
              <w:right w:val="single" w:sz="8" w:space="0" w:color="000000"/>
            </w:tcBorders>
            <w:tcMar>
              <w:top w:w="0" w:type="dxa"/>
              <w:left w:w="80" w:type="dxa"/>
              <w:bottom w:w="0" w:type="dxa"/>
              <w:right w:w="80" w:type="dxa"/>
            </w:tcMar>
          </w:tcPr>
          <w:p w14:paraId="34CA137E" w14:textId="77777777" w:rsidR="006C3909" w:rsidRDefault="006C3909" w:rsidP="00804D3F">
            <w:pPr>
              <w:spacing w:line="240" w:lineRule="auto"/>
              <w:rPr>
                <w:rFonts w:ascii="Calibri" w:eastAsia="Calibri" w:hAnsi="Calibri" w:cs="Calibri"/>
                <w:b/>
                <w:bCs/>
              </w:rPr>
            </w:pPr>
            <w:r>
              <w:rPr>
                <w:rFonts w:ascii="Calibri" w:eastAsia="Calibri" w:hAnsi="Calibri" w:cs="Calibri"/>
                <w:b/>
                <w:bCs/>
              </w:rPr>
              <w:t xml:space="preserve">B2 </w:t>
            </w:r>
            <w:r>
              <w:rPr>
                <w:rFonts w:ascii="Calibri" w:eastAsia="Calibri" w:hAnsi="Calibri" w:cs="Calibri"/>
              </w:rPr>
              <w:t>- Studierende verfügen über eine flexible, belastbare und ausdrucksstarke Sprech- und Singstimme, verstehen die Bedeutung von Stimme und Körper als für jeden Menschen verfügbares Ausdrucksmittel.</w:t>
            </w:r>
          </w:p>
        </w:tc>
        <w:tc>
          <w:tcPr>
            <w:tcW w:w="857" w:type="dxa"/>
            <w:tcBorders>
              <w:bottom w:val="single" w:sz="8" w:space="0" w:color="000000"/>
              <w:right w:val="single" w:sz="8" w:space="0" w:color="000000"/>
            </w:tcBorders>
            <w:tcMar>
              <w:top w:w="100" w:type="dxa"/>
              <w:left w:w="100" w:type="dxa"/>
              <w:bottom w:w="100" w:type="dxa"/>
              <w:right w:w="100" w:type="dxa"/>
            </w:tcMar>
          </w:tcPr>
          <w:p w14:paraId="475A8A8F" w14:textId="77777777" w:rsidR="006C3909" w:rsidRDefault="006C3909" w:rsidP="00804D3F">
            <w:pPr>
              <w:spacing w:line="240" w:lineRule="auto"/>
              <w:rPr>
                <w:rFonts w:ascii="Calibri" w:eastAsia="Calibri" w:hAnsi="Calibri" w:cs="Calibri"/>
              </w:rPr>
            </w:pPr>
            <w:r>
              <w:rPr>
                <w:rFonts w:ascii="Calibri" w:eastAsia="Calibri" w:hAnsi="Calibri" w:cs="Calibri"/>
              </w:rPr>
              <w:t>S1, S4</w:t>
            </w:r>
          </w:p>
        </w:tc>
        <w:tc>
          <w:tcPr>
            <w:tcW w:w="1243" w:type="dxa"/>
            <w:tcBorders>
              <w:bottom w:val="single" w:sz="8" w:space="0" w:color="000000"/>
              <w:right w:val="single" w:sz="8" w:space="0" w:color="000000"/>
            </w:tcBorders>
            <w:tcMar>
              <w:top w:w="100" w:type="dxa"/>
              <w:left w:w="100" w:type="dxa"/>
              <w:bottom w:w="100" w:type="dxa"/>
              <w:right w:w="100" w:type="dxa"/>
            </w:tcMar>
          </w:tcPr>
          <w:p w14:paraId="77827C38" w14:textId="2BECD7F1" w:rsidR="006C3909" w:rsidRDefault="006C3909" w:rsidP="00804D3F">
            <w:pPr>
              <w:spacing w:line="240" w:lineRule="auto"/>
              <w:rPr>
                <w:rFonts w:ascii="Calibri" w:eastAsia="Calibri" w:hAnsi="Calibri" w:cs="Calibri"/>
              </w:rPr>
            </w:pPr>
            <w:r>
              <w:rPr>
                <w:rFonts w:ascii="Calibri" w:eastAsia="Calibri" w:hAnsi="Calibri" w:cs="Calibri"/>
              </w:rPr>
              <w:t>Q1, Q2, Q5</w:t>
            </w:r>
          </w:p>
        </w:tc>
      </w:tr>
      <w:tr w:rsidR="006C3909" w14:paraId="0A588800" w14:textId="77777777" w:rsidTr="00804D3F">
        <w:trPr>
          <w:trHeight w:val="390"/>
        </w:trPr>
        <w:tc>
          <w:tcPr>
            <w:tcW w:w="6930" w:type="dxa"/>
            <w:tcBorders>
              <w:left w:val="single" w:sz="8" w:space="0" w:color="000000"/>
              <w:bottom w:val="single" w:sz="8" w:space="0" w:color="000000"/>
              <w:right w:val="single" w:sz="8" w:space="0" w:color="000000"/>
            </w:tcBorders>
            <w:tcMar>
              <w:top w:w="0" w:type="dxa"/>
              <w:left w:w="80" w:type="dxa"/>
              <w:bottom w:w="0" w:type="dxa"/>
              <w:right w:w="80" w:type="dxa"/>
            </w:tcMar>
          </w:tcPr>
          <w:p w14:paraId="4AB37F94" w14:textId="77777777" w:rsidR="006C3909" w:rsidRDefault="006C3909" w:rsidP="00804D3F">
            <w:pPr>
              <w:spacing w:line="240" w:lineRule="auto"/>
              <w:rPr>
                <w:rFonts w:ascii="Calibri" w:eastAsia="Calibri" w:hAnsi="Calibri" w:cs="Calibri"/>
                <w:b/>
                <w:bCs/>
              </w:rPr>
            </w:pPr>
            <w:r>
              <w:rPr>
                <w:rFonts w:ascii="Calibri" w:eastAsia="Calibri" w:hAnsi="Calibri" w:cs="Calibri"/>
                <w:b/>
                <w:bCs/>
              </w:rPr>
              <w:t xml:space="preserve">B3 </w:t>
            </w:r>
            <w:r>
              <w:rPr>
                <w:rFonts w:ascii="Calibri" w:eastAsia="Calibri" w:hAnsi="Calibri" w:cs="Calibri"/>
              </w:rPr>
              <w:t>- Studierende können die Gitarre und weiteres Begleit- und Musizierinstrumentarium vielseitig und schuladäquat einsetzen.</w:t>
            </w:r>
          </w:p>
        </w:tc>
        <w:tc>
          <w:tcPr>
            <w:tcW w:w="857" w:type="dxa"/>
            <w:tcBorders>
              <w:bottom w:val="single" w:sz="8" w:space="0" w:color="000000"/>
              <w:right w:val="single" w:sz="8" w:space="0" w:color="000000"/>
            </w:tcBorders>
            <w:tcMar>
              <w:top w:w="100" w:type="dxa"/>
              <w:left w:w="100" w:type="dxa"/>
              <w:bottom w:w="100" w:type="dxa"/>
              <w:right w:w="100" w:type="dxa"/>
            </w:tcMar>
          </w:tcPr>
          <w:p w14:paraId="63322E6D" w14:textId="1BF37110" w:rsidR="006C3909" w:rsidRDefault="006C3909" w:rsidP="00804D3F">
            <w:pPr>
              <w:spacing w:line="240" w:lineRule="auto"/>
              <w:rPr>
                <w:rFonts w:ascii="Calibri" w:eastAsia="Calibri" w:hAnsi="Calibri" w:cs="Calibri"/>
              </w:rPr>
            </w:pPr>
            <w:r>
              <w:rPr>
                <w:rFonts w:ascii="Calibri" w:eastAsia="Calibri" w:hAnsi="Calibri" w:cs="Calibri"/>
              </w:rPr>
              <w:t>S1, S4</w:t>
            </w:r>
          </w:p>
        </w:tc>
        <w:tc>
          <w:tcPr>
            <w:tcW w:w="1243" w:type="dxa"/>
            <w:tcBorders>
              <w:bottom w:val="single" w:sz="8" w:space="0" w:color="000000"/>
              <w:right w:val="single" w:sz="8" w:space="0" w:color="000000"/>
            </w:tcBorders>
            <w:tcMar>
              <w:top w:w="100" w:type="dxa"/>
              <w:left w:w="100" w:type="dxa"/>
              <w:bottom w:w="100" w:type="dxa"/>
              <w:right w:w="100" w:type="dxa"/>
            </w:tcMar>
          </w:tcPr>
          <w:p w14:paraId="172BE763" w14:textId="382503DB" w:rsidR="006C3909" w:rsidRDefault="006C3909" w:rsidP="00804D3F">
            <w:pPr>
              <w:spacing w:line="240" w:lineRule="auto"/>
              <w:rPr>
                <w:rFonts w:ascii="Calibri" w:eastAsia="Calibri" w:hAnsi="Calibri" w:cs="Calibri"/>
              </w:rPr>
            </w:pPr>
            <w:r>
              <w:rPr>
                <w:rFonts w:ascii="Calibri" w:eastAsia="Calibri" w:hAnsi="Calibri" w:cs="Calibri"/>
              </w:rPr>
              <w:t>Q1, Q2, Q5</w:t>
            </w:r>
          </w:p>
        </w:tc>
      </w:tr>
      <w:tr w:rsidR="006C3909" w14:paraId="4A0074B9" w14:textId="77777777" w:rsidTr="00804D3F">
        <w:trPr>
          <w:trHeight w:val="390"/>
        </w:trPr>
        <w:tc>
          <w:tcPr>
            <w:tcW w:w="6930" w:type="dxa"/>
            <w:tcBorders>
              <w:left w:val="single" w:sz="8" w:space="0" w:color="000000"/>
              <w:bottom w:val="single" w:sz="8" w:space="0" w:color="000000"/>
              <w:right w:val="single" w:sz="8" w:space="0" w:color="000000"/>
            </w:tcBorders>
            <w:tcMar>
              <w:top w:w="0" w:type="dxa"/>
              <w:left w:w="80" w:type="dxa"/>
              <w:bottom w:w="0" w:type="dxa"/>
              <w:right w:w="80" w:type="dxa"/>
            </w:tcMar>
          </w:tcPr>
          <w:p w14:paraId="016622F9" w14:textId="77777777" w:rsidR="006C3909" w:rsidRDefault="006C3909" w:rsidP="00804D3F">
            <w:pPr>
              <w:spacing w:line="240" w:lineRule="auto"/>
              <w:rPr>
                <w:rFonts w:ascii="Calibri" w:eastAsia="Calibri" w:hAnsi="Calibri" w:cs="Calibri"/>
                <w:b/>
                <w:bCs/>
              </w:rPr>
            </w:pPr>
            <w:r>
              <w:rPr>
                <w:rFonts w:ascii="Calibri" w:eastAsia="Calibri" w:hAnsi="Calibri" w:cs="Calibri"/>
                <w:b/>
                <w:bCs/>
              </w:rPr>
              <w:t>B4</w:t>
            </w:r>
            <w:r>
              <w:rPr>
                <w:rFonts w:ascii="Calibri" w:eastAsia="Calibri" w:hAnsi="Calibri" w:cs="Calibri"/>
              </w:rPr>
              <w:t xml:space="preserve"> - Studierende können auf ein breites Spektrum musikalischer Stile und Genres einschließlich verschiedenster Facetten von Improvisation zurückgreifen.</w:t>
            </w:r>
          </w:p>
        </w:tc>
        <w:tc>
          <w:tcPr>
            <w:tcW w:w="857" w:type="dxa"/>
            <w:tcBorders>
              <w:bottom w:val="single" w:sz="8" w:space="0" w:color="000000"/>
              <w:right w:val="single" w:sz="8" w:space="0" w:color="000000"/>
            </w:tcBorders>
            <w:tcMar>
              <w:top w:w="100" w:type="dxa"/>
              <w:left w:w="100" w:type="dxa"/>
              <w:bottom w:w="100" w:type="dxa"/>
              <w:right w:w="100" w:type="dxa"/>
            </w:tcMar>
          </w:tcPr>
          <w:p w14:paraId="46585C0F" w14:textId="77777777" w:rsidR="006C3909" w:rsidRDefault="006C3909" w:rsidP="00804D3F">
            <w:pPr>
              <w:spacing w:line="240" w:lineRule="auto"/>
              <w:rPr>
                <w:rFonts w:ascii="Calibri" w:eastAsia="Calibri" w:hAnsi="Calibri" w:cs="Calibri"/>
              </w:rPr>
            </w:pPr>
            <w:r>
              <w:rPr>
                <w:rFonts w:ascii="Calibri" w:eastAsia="Calibri" w:hAnsi="Calibri" w:cs="Calibri"/>
              </w:rPr>
              <w:t xml:space="preserve"> S1, S4</w:t>
            </w:r>
          </w:p>
        </w:tc>
        <w:tc>
          <w:tcPr>
            <w:tcW w:w="1243" w:type="dxa"/>
            <w:tcBorders>
              <w:bottom w:val="single" w:sz="8" w:space="0" w:color="000000"/>
              <w:right w:val="single" w:sz="8" w:space="0" w:color="000000"/>
            </w:tcBorders>
            <w:tcMar>
              <w:top w:w="100" w:type="dxa"/>
              <w:left w:w="100" w:type="dxa"/>
              <w:bottom w:w="100" w:type="dxa"/>
              <w:right w:w="100" w:type="dxa"/>
            </w:tcMar>
          </w:tcPr>
          <w:p w14:paraId="46D08EBB" w14:textId="7F11B116" w:rsidR="006C3909" w:rsidRDefault="006C3909" w:rsidP="00804D3F">
            <w:pPr>
              <w:spacing w:line="240" w:lineRule="auto"/>
              <w:rPr>
                <w:rFonts w:ascii="Calibri" w:eastAsia="Calibri" w:hAnsi="Calibri" w:cs="Calibri"/>
              </w:rPr>
            </w:pPr>
            <w:r>
              <w:rPr>
                <w:rFonts w:ascii="Calibri" w:eastAsia="Calibri" w:hAnsi="Calibri" w:cs="Calibri"/>
              </w:rPr>
              <w:t>Q1, Q2, Q5,</w:t>
            </w:r>
            <w:r w:rsidR="0063397E">
              <w:rPr>
                <w:rFonts w:ascii="Calibri" w:eastAsia="Calibri" w:hAnsi="Calibri" w:cs="Calibri"/>
              </w:rPr>
              <w:t xml:space="preserve"> </w:t>
            </w:r>
            <w:r>
              <w:rPr>
                <w:rFonts w:ascii="Calibri" w:eastAsia="Calibri" w:hAnsi="Calibri" w:cs="Calibri"/>
              </w:rPr>
              <w:t>Q7</w:t>
            </w:r>
          </w:p>
        </w:tc>
      </w:tr>
      <w:tr w:rsidR="006C3909" w14:paraId="090B5855" w14:textId="77777777" w:rsidTr="00804D3F">
        <w:trPr>
          <w:trHeight w:val="510"/>
        </w:trPr>
        <w:tc>
          <w:tcPr>
            <w:tcW w:w="6930" w:type="dxa"/>
            <w:tcBorders>
              <w:left w:val="single" w:sz="8" w:space="0" w:color="000000"/>
              <w:bottom w:val="single" w:sz="8" w:space="0" w:color="000000"/>
              <w:right w:val="single" w:sz="8" w:space="0" w:color="000000"/>
            </w:tcBorders>
            <w:tcMar>
              <w:top w:w="0" w:type="dxa"/>
              <w:left w:w="80" w:type="dxa"/>
              <w:bottom w:w="0" w:type="dxa"/>
              <w:right w:w="80" w:type="dxa"/>
            </w:tcMar>
          </w:tcPr>
          <w:p w14:paraId="0E8AC06A" w14:textId="77777777" w:rsidR="006C3909" w:rsidRDefault="006C3909" w:rsidP="00804D3F">
            <w:pPr>
              <w:spacing w:line="240" w:lineRule="auto"/>
              <w:rPr>
                <w:rFonts w:ascii="Calibri" w:eastAsia="Calibri" w:hAnsi="Calibri" w:cs="Calibri"/>
                <w:b/>
                <w:bCs/>
              </w:rPr>
            </w:pPr>
            <w:r>
              <w:rPr>
                <w:rFonts w:ascii="Calibri" w:eastAsia="Calibri" w:hAnsi="Calibri" w:cs="Calibri"/>
                <w:b/>
                <w:bCs/>
              </w:rPr>
              <w:t>B5</w:t>
            </w:r>
            <w:r>
              <w:rPr>
                <w:rFonts w:ascii="Calibri" w:eastAsia="Calibri" w:hAnsi="Calibri" w:cs="Calibri"/>
              </w:rPr>
              <w:t xml:space="preserve"> - Studierende erfahren auditive und musiktheoretische Fertigkeiten als immanenten Bestandteil der künstlerischen Praxis bzw. des schulpraktischen Musizierens.</w:t>
            </w:r>
          </w:p>
        </w:tc>
        <w:tc>
          <w:tcPr>
            <w:tcW w:w="857" w:type="dxa"/>
            <w:tcBorders>
              <w:bottom w:val="single" w:sz="8" w:space="0" w:color="000000"/>
              <w:right w:val="single" w:sz="8" w:space="0" w:color="000000"/>
            </w:tcBorders>
            <w:tcMar>
              <w:top w:w="100" w:type="dxa"/>
              <w:left w:w="100" w:type="dxa"/>
              <w:bottom w:w="100" w:type="dxa"/>
              <w:right w:w="100" w:type="dxa"/>
            </w:tcMar>
          </w:tcPr>
          <w:p w14:paraId="7C0468DD" w14:textId="59B78342" w:rsidR="006C3909" w:rsidRDefault="006C3909" w:rsidP="00804D3F">
            <w:pPr>
              <w:spacing w:line="240" w:lineRule="auto"/>
              <w:rPr>
                <w:rFonts w:ascii="Calibri" w:eastAsia="Calibri" w:hAnsi="Calibri" w:cs="Calibri"/>
              </w:rPr>
            </w:pPr>
            <w:r>
              <w:rPr>
                <w:rFonts w:ascii="Calibri" w:eastAsia="Calibri" w:hAnsi="Calibri" w:cs="Calibri"/>
              </w:rPr>
              <w:t>S1, S4</w:t>
            </w:r>
          </w:p>
        </w:tc>
        <w:tc>
          <w:tcPr>
            <w:tcW w:w="1243" w:type="dxa"/>
            <w:tcBorders>
              <w:bottom w:val="single" w:sz="8" w:space="0" w:color="000000"/>
              <w:right w:val="single" w:sz="8" w:space="0" w:color="000000"/>
            </w:tcBorders>
            <w:tcMar>
              <w:top w:w="100" w:type="dxa"/>
              <w:left w:w="100" w:type="dxa"/>
              <w:bottom w:w="100" w:type="dxa"/>
              <w:right w:w="100" w:type="dxa"/>
            </w:tcMar>
          </w:tcPr>
          <w:p w14:paraId="5037D5A1" w14:textId="64C39299" w:rsidR="006C3909" w:rsidRDefault="006C3909" w:rsidP="00804D3F">
            <w:pPr>
              <w:spacing w:line="240" w:lineRule="auto"/>
              <w:rPr>
                <w:rFonts w:ascii="Calibri" w:eastAsia="Calibri" w:hAnsi="Calibri" w:cs="Calibri"/>
              </w:rPr>
            </w:pPr>
            <w:r>
              <w:rPr>
                <w:rFonts w:ascii="Calibri" w:eastAsia="Calibri" w:hAnsi="Calibri" w:cs="Calibri"/>
              </w:rPr>
              <w:t>Q1, Q2, Q5</w:t>
            </w:r>
          </w:p>
        </w:tc>
      </w:tr>
      <w:tr w:rsidR="006C3909" w14:paraId="7FB70383" w14:textId="77777777" w:rsidTr="00804D3F">
        <w:trPr>
          <w:trHeight w:val="510"/>
        </w:trPr>
        <w:tc>
          <w:tcPr>
            <w:tcW w:w="6930" w:type="dxa"/>
            <w:tcBorders>
              <w:left w:val="single" w:sz="8" w:space="0" w:color="000000"/>
              <w:bottom w:val="single" w:sz="8" w:space="0" w:color="000000"/>
              <w:right w:val="single" w:sz="8" w:space="0" w:color="000000"/>
            </w:tcBorders>
            <w:tcMar>
              <w:top w:w="0" w:type="dxa"/>
              <w:left w:w="80" w:type="dxa"/>
              <w:bottom w:w="0" w:type="dxa"/>
              <w:right w:w="80" w:type="dxa"/>
            </w:tcMar>
          </w:tcPr>
          <w:p w14:paraId="13487C5D" w14:textId="77777777" w:rsidR="006C3909" w:rsidRDefault="006C3909" w:rsidP="00804D3F">
            <w:pPr>
              <w:spacing w:line="240" w:lineRule="auto"/>
              <w:rPr>
                <w:rFonts w:ascii="Calibri" w:eastAsia="Calibri" w:hAnsi="Calibri" w:cs="Calibri"/>
                <w:b/>
                <w:bCs/>
              </w:rPr>
            </w:pPr>
            <w:r>
              <w:rPr>
                <w:rFonts w:ascii="Calibri" w:eastAsia="Calibri" w:hAnsi="Calibri" w:cs="Calibri"/>
                <w:b/>
                <w:bCs/>
              </w:rPr>
              <w:t>B6</w:t>
            </w:r>
            <w:r>
              <w:rPr>
                <w:rFonts w:ascii="Calibri" w:eastAsia="Calibri" w:hAnsi="Calibri" w:cs="Calibri"/>
              </w:rPr>
              <w:t xml:space="preserve"> - Studierende verfügen über Voraussetzungen, eine künstlerisch-performative und kreative Vorbildfunktion im Praxisfeld Schule und darüber hinaus einzunehmen.</w:t>
            </w:r>
          </w:p>
        </w:tc>
        <w:tc>
          <w:tcPr>
            <w:tcW w:w="857" w:type="dxa"/>
            <w:tcBorders>
              <w:bottom w:val="single" w:sz="8" w:space="0" w:color="000000"/>
              <w:right w:val="single" w:sz="8" w:space="0" w:color="000000"/>
            </w:tcBorders>
            <w:tcMar>
              <w:top w:w="100" w:type="dxa"/>
              <w:left w:w="100" w:type="dxa"/>
              <w:bottom w:w="100" w:type="dxa"/>
              <w:right w:w="100" w:type="dxa"/>
            </w:tcMar>
          </w:tcPr>
          <w:p w14:paraId="5ED7BA33" w14:textId="77777777" w:rsidR="006C3909" w:rsidRDefault="006C3909" w:rsidP="00804D3F">
            <w:pPr>
              <w:spacing w:line="240" w:lineRule="auto"/>
              <w:rPr>
                <w:rFonts w:ascii="Calibri" w:eastAsia="Calibri" w:hAnsi="Calibri" w:cs="Calibri"/>
              </w:rPr>
            </w:pPr>
            <w:r>
              <w:rPr>
                <w:rFonts w:ascii="Calibri" w:eastAsia="Calibri" w:hAnsi="Calibri" w:cs="Calibri"/>
              </w:rPr>
              <w:t>S1, S4</w:t>
            </w:r>
          </w:p>
        </w:tc>
        <w:tc>
          <w:tcPr>
            <w:tcW w:w="1243" w:type="dxa"/>
            <w:tcBorders>
              <w:bottom w:val="single" w:sz="8" w:space="0" w:color="000000"/>
              <w:right w:val="single" w:sz="8" w:space="0" w:color="000000"/>
            </w:tcBorders>
            <w:tcMar>
              <w:top w:w="100" w:type="dxa"/>
              <w:left w:w="100" w:type="dxa"/>
              <w:bottom w:w="100" w:type="dxa"/>
              <w:right w:w="100" w:type="dxa"/>
            </w:tcMar>
          </w:tcPr>
          <w:p w14:paraId="150F1C22" w14:textId="3DDBF04B" w:rsidR="006C3909" w:rsidRDefault="006C3909" w:rsidP="00804D3F">
            <w:pPr>
              <w:spacing w:line="240" w:lineRule="auto"/>
              <w:rPr>
                <w:rFonts w:ascii="Calibri" w:eastAsia="Calibri" w:hAnsi="Calibri" w:cs="Calibri"/>
              </w:rPr>
            </w:pPr>
            <w:r>
              <w:rPr>
                <w:rFonts w:ascii="Calibri" w:eastAsia="Calibri" w:hAnsi="Calibri" w:cs="Calibri"/>
              </w:rPr>
              <w:t>Q1, Q2, Q5</w:t>
            </w:r>
          </w:p>
        </w:tc>
      </w:tr>
      <w:tr w:rsidR="006C3909" w14:paraId="2D7B0046" w14:textId="77777777" w:rsidTr="00804D3F">
        <w:trPr>
          <w:trHeight w:val="510"/>
        </w:trPr>
        <w:tc>
          <w:tcPr>
            <w:tcW w:w="6930" w:type="dxa"/>
            <w:tcBorders>
              <w:left w:val="single" w:sz="8" w:space="0" w:color="000000"/>
              <w:bottom w:val="single" w:sz="8" w:space="0" w:color="000000"/>
              <w:right w:val="single" w:sz="8" w:space="0" w:color="000000"/>
            </w:tcBorders>
            <w:tcMar>
              <w:top w:w="0" w:type="dxa"/>
              <w:left w:w="80" w:type="dxa"/>
              <w:bottom w:w="0" w:type="dxa"/>
              <w:right w:w="80" w:type="dxa"/>
            </w:tcMar>
          </w:tcPr>
          <w:p w14:paraId="2B0EBD84" w14:textId="2B6CF8F1" w:rsidR="006C3909" w:rsidRDefault="006C3909" w:rsidP="00804D3F">
            <w:pPr>
              <w:spacing w:line="240" w:lineRule="auto"/>
              <w:rPr>
                <w:rFonts w:ascii="Calibri" w:eastAsia="Calibri" w:hAnsi="Calibri" w:cs="Calibri"/>
                <w:sz w:val="14"/>
                <w:szCs w:val="14"/>
              </w:rPr>
            </w:pPr>
            <w:r>
              <w:rPr>
                <w:rFonts w:ascii="Calibri" w:eastAsia="Calibri" w:hAnsi="Calibri" w:cs="Calibri"/>
                <w:b/>
                <w:bCs/>
              </w:rPr>
              <w:t xml:space="preserve">B7 </w:t>
            </w:r>
            <w:r>
              <w:rPr>
                <w:rFonts w:ascii="Calibri" w:eastAsia="Calibri" w:hAnsi="Calibri" w:cs="Calibri"/>
              </w:rPr>
              <w:t>- Studierende sind mit den vielfältigen Einsatzmöglichkeiten neuer Medien und digitaler Technologien im Unterricht vertraut.</w:t>
            </w:r>
          </w:p>
        </w:tc>
        <w:tc>
          <w:tcPr>
            <w:tcW w:w="857" w:type="dxa"/>
            <w:tcBorders>
              <w:bottom w:val="single" w:sz="8" w:space="0" w:color="000000"/>
              <w:right w:val="single" w:sz="8" w:space="0" w:color="000000"/>
            </w:tcBorders>
            <w:tcMar>
              <w:top w:w="100" w:type="dxa"/>
              <w:left w:w="100" w:type="dxa"/>
              <w:bottom w:w="100" w:type="dxa"/>
              <w:right w:w="100" w:type="dxa"/>
            </w:tcMar>
          </w:tcPr>
          <w:p w14:paraId="6F892D6B" w14:textId="77777777" w:rsidR="006C3909" w:rsidRDefault="006C3909" w:rsidP="00804D3F">
            <w:pPr>
              <w:spacing w:line="240" w:lineRule="auto"/>
              <w:rPr>
                <w:rFonts w:ascii="Calibri" w:eastAsia="Calibri" w:hAnsi="Calibri" w:cs="Calibri"/>
              </w:rPr>
            </w:pPr>
            <w:r>
              <w:rPr>
                <w:rFonts w:ascii="Calibri" w:eastAsia="Calibri" w:hAnsi="Calibri" w:cs="Calibri"/>
              </w:rPr>
              <w:t>S1, S4</w:t>
            </w:r>
          </w:p>
        </w:tc>
        <w:tc>
          <w:tcPr>
            <w:tcW w:w="1243" w:type="dxa"/>
            <w:tcBorders>
              <w:bottom w:val="single" w:sz="8" w:space="0" w:color="000000"/>
              <w:right w:val="single" w:sz="8" w:space="0" w:color="000000"/>
            </w:tcBorders>
            <w:tcMar>
              <w:top w:w="100" w:type="dxa"/>
              <w:left w:w="100" w:type="dxa"/>
              <w:bottom w:w="100" w:type="dxa"/>
              <w:right w:w="100" w:type="dxa"/>
            </w:tcMar>
          </w:tcPr>
          <w:p w14:paraId="7CA0521C" w14:textId="41E9C640" w:rsidR="006C3909" w:rsidRDefault="006C3909" w:rsidP="00804D3F">
            <w:pPr>
              <w:spacing w:line="240" w:lineRule="auto"/>
              <w:rPr>
                <w:rFonts w:ascii="Calibri" w:eastAsia="Calibri" w:hAnsi="Calibri" w:cs="Calibri"/>
              </w:rPr>
            </w:pPr>
            <w:r>
              <w:rPr>
                <w:rFonts w:ascii="Calibri" w:eastAsia="Calibri" w:hAnsi="Calibri" w:cs="Calibri"/>
              </w:rPr>
              <w:t>Q1, Q2, Q5</w:t>
            </w:r>
          </w:p>
        </w:tc>
      </w:tr>
      <w:tr w:rsidR="006C3909" w14:paraId="6BA5DDE8" w14:textId="77777777" w:rsidTr="00804D3F">
        <w:trPr>
          <w:trHeight w:val="300"/>
        </w:trPr>
        <w:tc>
          <w:tcPr>
            <w:tcW w:w="9030" w:type="dxa"/>
            <w:gridSpan w:val="3"/>
            <w:tcBorders>
              <w:left w:val="single" w:sz="8" w:space="0" w:color="000000"/>
              <w:bottom w:val="single" w:sz="8" w:space="0" w:color="000000"/>
              <w:right w:val="single" w:sz="8" w:space="0" w:color="000000"/>
            </w:tcBorders>
            <w:shd w:val="clear" w:color="auto" w:fill="D9D9D9"/>
            <w:tcMar>
              <w:top w:w="0" w:type="dxa"/>
              <w:left w:w="80" w:type="dxa"/>
              <w:bottom w:w="0" w:type="dxa"/>
              <w:right w:w="80" w:type="dxa"/>
            </w:tcMar>
          </w:tcPr>
          <w:p w14:paraId="69A7F66F" w14:textId="4D7710A2" w:rsidR="006C3909" w:rsidRDefault="006C3909" w:rsidP="00804D3F">
            <w:pPr>
              <w:spacing w:line="240" w:lineRule="auto"/>
              <w:rPr>
                <w:rFonts w:ascii="Calibri" w:eastAsia="Calibri" w:hAnsi="Calibri" w:cs="Calibri"/>
              </w:rPr>
            </w:pPr>
            <w:r>
              <w:rPr>
                <w:rFonts w:ascii="Calibri" w:eastAsia="Calibri" w:hAnsi="Calibri" w:cs="Calibri"/>
                <w:b/>
                <w:bCs/>
              </w:rPr>
              <w:t>C - Musiktheorie und Wissenschaften</w:t>
            </w:r>
          </w:p>
        </w:tc>
      </w:tr>
      <w:tr w:rsidR="006C3909" w14:paraId="532C6196" w14:textId="77777777" w:rsidTr="00804D3F">
        <w:trPr>
          <w:trHeight w:val="450"/>
        </w:trPr>
        <w:tc>
          <w:tcPr>
            <w:tcW w:w="6930" w:type="dxa"/>
            <w:tcBorders>
              <w:left w:val="single" w:sz="8" w:space="0" w:color="000000"/>
              <w:bottom w:val="single" w:sz="8" w:space="0" w:color="000000"/>
              <w:right w:val="single" w:sz="8" w:space="0" w:color="000000"/>
            </w:tcBorders>
            <w:tcMar>
              <w:top w:w="0" w:type="dxa"/>
              <w:left w:w="80" w:type="dxa"/>
              <w:bottom w:w="0" w:type="dxa"/>
              <w:right w:w="80" w:type="dxa"/>
            </w:tcMar>
          </w:tcPr>
          <w:p w14:paraId="553F0876" w14:textId="77777777" w:rsidR="006C3909" w:rsidRDefault="006C3909" w:rsidP="00804D3F">
            <w:pPr>
              <w:spacing w:line="240" w:lineRule="auto"/>
              <w:rPr>
                <w:rFonts w:ascii="Calibri" w:eastAsia="Calibri" w:hAnsi="Calibri" w:cs="Calibri"/>
              </w:rPr>
            </w:pPr>
            <w:r>
              <w:rPr>
                <w:rFonts w:ascii="Calibri" w:eastAsia="Calibri" w:hAnsi="Calibri" w:cs="Calibri"/>
                <w:b/>
                <w:bCs/>
              </w:rPr>
              <w:t xml:space="preserve">C1 </w:t>
            </w:r>
            <w:r>
              <w:rPr>
                <w:rFonts w:ascii="Calibri" w:eastAsia="Calibri" w:hAnsi="Calibri" w:cs="Calibri"/>
              </w:rPr>
              <w:t>- Studierende sind in der Lage, sich mit ausgewählten fachwissenschaftlichen Themen differenziert und kritisch auseinanderzusetzen.</w:t>
            </w:r>
          </w:p>
        </w:tc>
        <w:tc>
          <w:tcPr>
            <w:tcW w:w="857" w:type="dxa"/>
            <w:tcBorders>
              <w:bottom w:val="single" w:sz="8" w:space="0" w:color="000000"/>
              <w:right w:val="single" w:sz="8" w:space="0" w:color="000000"/>
            </w:tcBorders>
            <w:tcMar>
              <w:top w:w="100" w:type="dxa"/>
              <w:left w:w="100" w:type="dxa"/>
              <w:bottom w:w="100" w:type="dxa"/>
              <w:right w:w="100" w:type="dxa"/>
            </w:tcMar>
          </w:tcPr>
          <w:p w14:paraId="6E348862" w14:textId="0E96F7F1" w:rsidR="006C3909" w:rsidRDefault="006C3909" w:rsidP="00804D3F">
            <w:pPr>
              <w:spacing w:line="240" w:lineRule="auto"/>
              <w:rPr>
                <w:rFonts w:ascii="Calibri" w:eastAsia="Calibri" w:hAnsi="Calibri" w:cs="Calibri"/>
              </w:rPr>
            </w:pPr>
            <w:r>
              <w:rPr>
                <w:rFonts w:ascii="Calibri" w:eastAsia="Calibri" w:hAnsi="Calibri" w:cs="Calibri"/>
              </w:rPr>
              <w:t>S2</w:t>
            </w:r>
          </w:p>
        </w:tc>
        <w:tc>
          <w:tcPr>
            <w:tcW w:w="1243" w:type="dxa"/>
            <w:tcBorders>
              <w:bottom w:val="single" w:sz="8" w:space="0" w:color="000000"/>
              <w:right w:val="single" w:sz="8" w:space="0" w:color="000000"/>
            </w:tcBorders>
            <w:tcMar>
              <w:top w:w="100" w:type="dxa"/>
              <w:left w:w="100" w:type="dxa"/>
              <w:bottom w:w="100" w:type="dxa"/>
              <w:right w:w="100" w:type="dxa"/>
            </w:tcMar>
          </w:tcPr>
          <w:p w14:paraId="7060F88E" w14:textId="77777777" w:rsidR="006C3909" w:rsidRDefault="006C3909" w:rsidP="00804D3F">
            <w:pPr>
              <w:spacing w:line="240" w:lineRule="auto"/>
              <w:rPr>
                <w:rFonts w:ascii="Calibri" w:eastAsia="Calibri" w:hAnsi="Calibri" w:cs="Calibri"/>
              </w:rPr>
            </w:pPr>
            <w:r>
              <w:rPr>
                <w:rFonts w:ascii="Calibri" w:eastAsia="Calibri" w:hAnsi="Calibri" w:cs="Calibri"/>
              </w:rPr>
              <w:t xml:space="preserve">Q2, Q3, Q6, Q7 </w:t>
            </w:r>
          </w:p>
        </w:tc>
      </w:tr>
      <w:tr w:rsidR="006C3909" w14:paraId="52B949AB" w14:textId="77777777" w:rsidTr="00804D3F">
        <w:trPr>
          <w:trHeight w:val="420"/>
        </w:trPr>
        <w:tc>
          <w:tcPr>
            <w:tcW w:w="6930" w:type="dxa"/>
            <w:tcBorders>
              <w:left w:val="single" w:sz="8" w:space="0" w:color="000000"/>
              <w:bottom w:val="single" w:sz="8" w:space="0" w:color="000000"/>
              <w:right w:val="single" w:sz="8" w:space="0" w:color="000000"/>
            </w:tcBorders>
            <w:tcMar>
              <w:top w:w="0" w:type="dxa"/>
              <w:left w:w="80" w:type="dxa"/>
              <w:bottom w:w="0" w:type="dxa"/>
              <w:right w:w="80" w:type="dxa"/>
            </w:tcMar>
          </w:tcPr>
          <w:p w14:paraId="68A89706" w14:textId="77777777" w:rsidR="006C3909" w:rsidRDefault="006C3909" w:rsidP="00804D3F">
            <w:pPr>
              <w:spacing w:line="240" w:lineRule="auto"/>
              <w:rPr>
                <w:rFonts w:ascii="Calibri" w:eastAsia="Calibri" w:hAnsi="Calibri" w:cs="Calibri"/>
                <w:b/>
                <w:bCs/>
              </w:rPr>
            </w:pPr>
            <w:r>
              <w:rPr>
                <w:rFonts w:ascii="Calibri" w:eastAsia="Calibri" w:hAnsi="Calibri" w:cs="Calibri"/>
                <w:b/>
                <w:bCs/>
              </w:rPr>
              <w:t xml:space="preserve">C2 </w:t>
            </w:r>
            <w:r>
              <w:rPr>
                <w:rFonts w:ascii="Calibri" w:eastAsia="Calibri" w:hAnsi="Calibri" w:cs="Calibri"/>
              </w:rPr>
              <w:t>- Studierende haben einen fundierten Überblick über verschiedene wissenschaftliche Zugänge zur Beschäftigung mit musikalischen Phänomenen, Traditionen und Praxen und können eigenständig nach wissenschaftlichen Kriterien arbeiten sowie ihr wissenschaftliches Tun kritisch hinterfragen.</w:t>
            </w:r>
          </w:p>
        </w:tc>
        <w:tc>
          <w:tcPr>
            <w:tcW w:w="857" w:type="dxa"/>
            <w:tcBorders>
              <w:bottom w:val="single" w:sz="8" w:space="0" w:color="000000"/>
              <w:right w:val="single" w:sz="8" w:space="0" w:color="000000"/>
            </w:tcBorders>
            <w:tcMar>
              <w:top w:w="100" w:type="dxa"/>
              <w:left w:w="100" w:type="dxa"/>
              <w:bottom w:w="100" w:type="dxa"/>
              <w:right w:w="100" w:type="dxa"/>
            </w:tcMar>
          </w:tcPr>
          <w:p w14:paraId="26B6B1B9" w14:textId="70335F88" w:rsidR="006C3909" w:rsidRDefault="006C3909" w:rsidP="00804D3F">
            <w:pPr>
              <w:spacing w:line="240" w:lineRule="auto"/>
              <w:rPr>
                <w:rFonts w:ascii="Calibri" w:eastAsia="Calibri" w:hAnsi="Calibri" w:cs="Calibri"/>
              </w:rPr>
            </w:pPr>
            <w:r>
              <w:rPr>
                <w:rFonts w:ascii="Calibri" w:eastAsia="Calibri" w:hAnsi="Calibri" w:cs="Calibri"/>
              </w:rPr>
              <w:t>S2</w:t>
            </w:r>
          </w:p>
        </w:tc>
        <w:tc>
          <w:tcPr>
            <w:tcW w:w="1243" w:type="dxa"/>
            <w:tcBorders>
              <w:bottom w:val="single" w:sz="8" w:space="0" w:color="000000"/>
              <w:right w:val="single" w:sz="8" w:space="0" w:color="000000"/>
            </w:tcBorders>
            <w:tcMar>
              <w:top w:w="100" w:type="dxa"/>
              <w:left w:w="100" w:type="dxa"/>
              <w:bottom w:w="100" w:type="dxa"/>
              <w:right w:w="100" w:type="dxa"/>
            </w:tcMar>
          </w:tcPr>
          <w:p w14:paraId="49CCD94D" w14:textId="77777777" w:rsidR="006C3909" w:rsidRDefault="006C3909" w:rsidP="00804D3F">
            <w:pPr>
              <w:spacing w:line="240" w:lineRule="auto"/>
              <w:rPr>
                <w:rFonts w:ascii="Calibri" w:eastAsia="Calibri" w:hAnsi="Calibri" w:cs="Calibri"/>
              </w:rPr>
            </w:pPr>
            <w:r>
              <w:rPr>
                <w:rFonts w:ascii="Calibri" w:eastAsia="Calibri" w:hAnsi="Calibri" w:cs="Calibri"/>
              </w:rPr>
              <w:t>Q3, Q4, Q5</w:t>
            </w:r>
          </w:p>
        </w:tc>
      </w:tr>
      <w:tr w:rsidR="006C3909" w14:paraId="04C4AA8A" w14:textId="77777777" w:rsidTr="00804D3F">
        <w:trPr>
          <w:trHeight w:val="360"/>
        </w:trPr>
        <w:tc>
          <w:tcPr>
            <w:tcW w:w="6930" w:type="dxa"/>
            <w:tcBorders>
              <w:left w:val="single" w:sz="8" w:space="0" w:color="000000"/>
              <w:bottom w:val="single" w:sz="8" w:space="0" w:color="000000"/>
              <w:right w:val="single" w:sz="8" w:space="0" w:color="000000"/>
            </w:tcBorders>
            <w:tcMar>
              <w:top w:w="0" w:type="dxa"/>
              <w:left w:w="80" w:type="dxa"/>
              <w:bottom w:w="0" w:type="dxa"/>
              <w:right w:w="80" w:type="dxa"/>
            </w:tcMar>
          </w:tcPr>
          <w:p w14:paraId="294C1823" w14:textId="77777777" w:rsidR="006C3909" w:rsidRDefault="006C3909" w:rsidP="00804D3F">
            <w:pPr>
              <w:spacing w:line="240" w:lineRule="auto"/>
              <w:rPr>
                <w:rFonts w:ascii="Calibri" w:eastAsia="Calibri" w:hAnsi="Calibri" w:cs="Calibri"/>
                <w:b/>
                <w:bCs/>
              </w:rPr>
            </w:pPr>
            <w:r>
              <w:rPr>
                <w:rFonts w:ascii="Calibri" w:eastAsia="Calibri" w:hAnsi="Calibri" w:cs="Calibri"/>
                <w:b/>
                <w:bCs/>
              </w:rPr>
              <w:t>C3</w:t>
            </w:r>
            <w:r>
              <w:rPr>
                <w:rFonts w:ascii="Calibri" w:eastAsia="Calibri" w:hAnsi="Calibri" w:cs="Calibri"/>
              </w:rPr>
              <w:t xml:space="preserve"> - Studierende sind in der Lage, fundiertes Wissen über Musik zu erwerben; sie können sich selbständig mit laufenden wissenschaftlichen Diskursen vertraut machen und diese im Hinblick auf Unterricht und musikalische Praxis kritisch sichten, einschätzen und auswerten.</w:t>
            </w:r>
          </w:p>
        </w:tc>
        <w:tc>
          <w:tcPr>
            <w:tcW w:w="857" w:type="dxa"/>
            <w:tcBorders>
              <w:bottom w:val="single" w:sz="8" w:space="0" w:color="000000"/>
              <w:right w:val="single" w:sz="8" w:space="0" w:color="000000"/>
            </w:tcBorders>
            <w:tcMar>
              <w:top w:w="100" w:type="dxa"/>
              <w:left w:w="100" w:type="dxa"/>
              <w:bottom w:w="100" w:type="dxa"/>
              <w:right w:w="100" w:type="dxa"/>
            </w:tcMar>
          </w:tcPr>
          <w:p w14:paraId="6746C995" w14:textId="50B2897A" w:rsidR="006C3909" w:rsidRDefault="006C3909" w:rsidP="00804D3F">
            <w:pPr>
              <w:spacing w:line="240" w:lineRule="auto"/>
              <w:rPr>
                <w:rFonts w:ascii="Calibri" w:eastAsia="Calibri" w:hAnsi="Calibri" w:cs="Calibri"/>
              </w:rPr>
            </w:pPr>
            <w:r>
              <w:rPr>
                <w:rFonts w:ascii="Calibri" w:eastAsia="Calibri" w:hAnsi="Calibri" w:cs="Calibri"/>
              </w:rPr>
              <w:t>S2</w:t>
            </w:r>
          </w:p>
        </w:tc>
        <w:tc>
          <w:tcPr>
            <w:tcW w:w="1243" w:type="dxa"/>
            <w:tcBorders>
              <w:bottom w:val="single" w:sz="8" w:space="0" w:color="000000"/>
              <w:right w:val="single" w:sz="8" w:space="0" w:color="000000"/>
            </w:tcBorders>
            <w:tcMar>
              <w:top w:w="100" w:type="dxa"/>
              <w:left w:w="100" w:type="dxa"/>
              <w:bottom w:w="100" w:type="dxa"/>
              <w:right w:w="100" w:type="dxa"/>
            </w:tcMar>
          </w:tcPr>
          <w:p w14:paraId="21B0554A" w14:textId="77777777" w:rsidR="006C3909" w:rsidRDefault="006C3909" w:rsidP="00804D3F">
            <w:pPr>
              <w:spacing w:line="240" w:lineRule="auto"/>
              <w:rPr>
                <w:rFonts w:ascii="Calibri" w:eastAsia="Calibri" w:hAnsi="Calibri" w:cs="Calibri"/>
              </w:rPr>
            </w:pPr>
            <w:r>
              <w:rPr>
                <w:rFonts w:ascii="Calibri" w:eastAsia="Calibri" w:hAnsi="Calibri" w:cs="Calibri"/>
              </w:rPr>
              <w:t>Q2, Q3, Q6, Q7</w:t>
            </w:r>
          </w:p>
        </w:tc>
      </w:tr>
      <w:tr w:rsidR="006C3909" w14:paraId="166CF7C0" w14:textId="77777777" w:rsidTr="00804D3F">
        <w:trPr>
          <w:trHeight w:val="360"/>
        </w:trPr>
        <w:tc>
          <w:tcPr>
            <w:tcW w:w="6930" w:type="dxa"/>
            <w:tcBorders>
              <w:left w:val="single" w:sz="8" w:space="0" w:color="000000"/>
              <w:bottom w:val="single" w:sz="8" w:space="0" w:color="000000"/>
              <w:right w:val="single" w:sz="8" w:space="0" w:color="000000"/>
            </w:tcBorders>
            <w:tcMar>
              <w:top w:w="0" w:type="dxa"/>
              <w:left w:w="80" w:type="dxa"/>
              <w:bottom w:w="0" w:type="dxa"/>
              <w:right w:w="80" w:type="dxa"/>
            </w:tcMar>
          </w:tcPr>
          <w:p w14:paraId="07CF1B85" w14:textId="77777777" w:rsidR="006C3909" w:rsidRDefault="006C3909" w:rsidP="00804D3F">
            <w:pPr>
              <w:spacing w:line="240" w:lineRule="auto"/>
              <w:rPr>
                <w:rFonts w:ascii="Calibri" w:eastAsia="Calibri" w:hAnsi="Calibri" w:cs="Calibri"/>
                <w:b/>
                <w:bCs/>
              </w:rPr>
            </w:pPr>
            <w:r>
              <w:rPr>
                <w:rFonts w:ascii="Calibri" w:eastAsia="Calibri" w:hAnsi="Calibri" w:cs="Calibri"/>
                <w:b/>
                <w:bCs/>
              </w:rPr>
              <w:t xml:space="preserve">C4 </w:t>
            </w:r>
            <w:r>
              <w:rPr>
                <w:rFonts w:ascii="Calibri" w:eastAsia="Calibri" w:hAnsi="Calibri" w:cs="Calibri"/>
              </w:rPr>
              <w:t>- Studierende sind in der Lage, Themen der Wissenschaft und Musiktheorie altersadäquat aufzubereiten.</w:t>
            </w:r>
          </w:p>
        </w:tc>
        <w:tc>
          <w:tcPr>
            <w:tcW w:w="857" w:type="dxa"/>
            <w:tcBorders>
              <w:bottom w:val="single" w:sz="8" w:space="0" w:color="000000"/>
              <w:right w:val="single" w:sz="8" w:space="0" w:color="000000"/>
            </w:tcBorders>
            <w:tcMar>
              <w:top w:w="100" w:type="dxa"/>
              <w:left w:w="100" w:type="dxa"/>
              <w:bottom w:w="100" w:type="dxa"/>
              <w:right w:w="100" w:type="dxa"/>
            </w:tcMar>
          </w:tcPr>
          <w:p w14:paraId="2F5F7750" w14:textId="77777777" w:rsidR="006C3909" w:rsidRDefault="006C3909" w:rsidP="00804D3F">
            <w:pPr>
              <w:spacing w:line="240" w:lineRule="auto"/>
              <w:rPr>
                <w:rFonts w:ascii="Calibri" w:eastAsia="Calibri" w:hAnsi="Calibri" w:cs="Calibri"/>
              </w:rPr>
            </w:pPr>
            <w:r>
              <w:rPr>
                <w:rFonts w:ascii="Calibri" w:eastAsia="Calibri" w:hAnsi="Calibri" w:cs="Calibri"/>
              </w:rPr>
              <w:t>S2</w:t>
            </w:r>
          </w:p>
        </w:tc>
        <w:tc>
          <w:tcPr>
            <w:tcW w:w="1243" w:type="dxa"/>
            <w:tcBorders>
              <w:bottom w:val="single" w:sz="8" w:space="0" w:color="000000"/>
              <w:right w:val="single" w:sz="8" w:space="0" w:color="000000"/>
            </w:tcBorders>
            <w:tcMar>
              <w:top w:w="100" w:type="dxa"/>
              <w:left w:w="100" w:type="dxa"/>
              <w:bottom w:w="100" w:type="dxa"/>
              <w:right w:w="100" w:type="dxa"/>
            </w:tcMar>
          </w:tcPr>
          <w:p w14:paraId="7C71022A" w14:textId="77777777" w:rsidR="006C3909" w:rsidRDefault="006C3909" w:rsidP="00804D3F">
            <w:pPr>
              <w:spacing w:line="240" w:lineRule="auto"/>
              <w:rPr>
                <w:rFonts w:ascii="Calibri" w:eastAsia="Calibri" w:hAnsi="Calibri" w:cs="Calibri"/>
              </w:rPr>
            </w:pPr>
            <w:r>
              <w:rPr>
                <w:rFonts w:ascii="Calibri" w:eastAsia="Calibri" w:hAnsi="Calibri" w:cs="Calibri"/>
              </w:rPr>
              <w:t>Q2, Q3, Q5, Q6</w:t>
            </w:r>
          </w:p>
        </w:tc>
      </w:tr>
      <w:tr w:rsidR="006C3909" w14:paraId="09540954" w14:textId="77777777" w:rsidTr="00804D3F">
        <w:trPr>
          <w:trHeight w:val="360"/>
        </w:trPr>
        <w:tc>
          <w:tcPr>
            <w:tcW w:w="6930" w:type="dxa"/>
            <w:tcBorders>
              <w:left w:val="single" w:sz="8" w:space="0" w:color="000000"/>
              <w:bottom w:val="single" w:sz="8" w:space="0" w:color="000000"/>
              <w:right w:val="single" w:sz="8" w:space="0" w:color="000000"/>
            </w:tcBorders>
            <w:tcMar>
              <w:top w:w="0" w:type="dxa"/>
              <w:left w:w="80" w:type="dxa"/>
              <w:bottom w:w="0" w:type="dxa"/>
              <w:right w:w="80" w:type="dxa"/>
            </w:tcMar>
          </w:tcPr>
          <w:p w14:paraId="6D694934" w14:textId="77777777" w:rsidR="006C3909" w:rsidRDefault="006C3909" w:rsidP="00804D3F">
            <w:pPr>
              <w:spacing w:line="240" w:lineRule="auto"/>
              <w:rPr>
                <w:rFonts w:ascii="Calibri" w:eastAsia="Calibri" w:hAnsi="Calibri" w:cs="Calibri"/>
                <w:b/>
                <w:bCs/>
              </w:rPr>
            </w:pPr>
            <w:r>
              <w:rPr>
                <w:rFonts w:ascii="Calibri" w:eastAsia="Calibri" w:hAnsi="Calibri" w:cs="Calibri"/>
                <w:b/>
                <w:bCs/>
              </w:rPr>
              <w:t>C5</w:t>
            </w:r>
            <w:r>
              <w:rPr>
                <w:rFonts w:ascii="Calibri" w:eastAsia="Calibri" w:hAnsi="Calibri" w:cs="Calibri"/>
              </w:rPr>
              <w:t xml:space="preserve"> - Studierende haben vertiefte Fähigkeiten im anwendungsbezogenen Umgang mit Musiktheorie, Komposition und Arrangement erworben.</w:t>
            </w:r>
          </w:p>
        </w:tc>
        <w:tc>
          <w:tcPr>
            <w:tcW w:w="857" w:type="dxa"/>
            <w:tcBorders>
              <w:bottom w:val="single" w:sz="8" w:space="0" w:color="000000"/>
              <w:right w:val="single" w:sz="8" w:space="0" w:color="000000"/>
            </w:tcBorders>
            <w:tcMar>
              <w:top w:w="100" w:type="dxa"/>
              <w:left w:w="100" w:type="dxa"/>
              <w:bottom w:w="100" w:type="dxa"/>
              <w:right w:w="100" w:type="dxa"/>
            </w:tcMar>
          </w:tcPr>
          <w:p w14:paraId="7B2A4287" w14:textId="77777777" w:rsidR="006C3909" w:rsidRDefault="006C3909" w:rsidP="00804D3F">
            <w:pPr>
              <w:spacing w:line="240" w:lineRule="auto"/>
              <w:rPr>
                <w:rFonts w:ascii="Calibri" w:eastAsia="Calibri" w:hAnsi="Calibri" w:cs="Calibri"/>
              </w:rPr>
            </w:pPr>
            <w:r>
              <w:rPr>
                <w:rFonts w:ascii="Calibri" w:eastAsia="Calibri" w:hAnsi="Calibri" w:cs="Calibri"/>
              </w:rPr>
              <w:t>S1</w:t>
            </w:r>
          </w:p>
        </w:tc>
        <w:tc>
          <w:tcPr>
            <w:tcW w:w="1243" w:type="dxa"/>
            <w:tcBorders>
              <w:bottom w:val="single" w:sz="8" w:space="0" w:color="000000"/>
              <w:right w:val="single" w:sz="8" w:space="0" w:color="000000"/>
            </w:tcBorders>
            <w:tcMar>
              <w:top w:w="100" w:type="dxa"/>
              <w:left w:w="100" w:type="dxa"/>
              <w:bottom w:w="100" w:type="dxa"/>
              <w:right w:w="100" w:type="dxa"/>
            </w:tcMar>
          </w:tcPr>
          <w:p w14:paraId="1F4731F3" w14:textId="77777777" w:rsidR="006C3909" w:rsidRDefault="006C3909" w:rsidP="00804D3F">
            <w:pPr>
              <w:spacing w:line="240" w:lineRule="auto"/>
              <w:rPr>
                <w:rFonts w:ascii="Calibri" w:eastAsia="Calibri" w:hAnsi="Calibri" w:cs="Calibri"/>
              </w:rPr>
            </w:pPr>
            <w:r>
              <w:rPr>
                <w:rFonts w:ascii="Calibri" w:eastAsia="Calibri" w:hAnsi="Calibri" w:cs="Calibri"/>
              </w:rPr>
              <w:t>Q1, Q5</w:t>
            </w:r>
          </w:p>
        </w:tc>
      </w:tr>
    </w:tbl>
    <w:p w14:paraId="62183CD1" w14:textId="77777777" w:rsidR="0059192E" w:rsidRDefault="0059192E">
      <w:r>
        <w:br w:type="page"/>
      </w:r>
    </w:p>
    <w:tbl>
      <w:tblPr>
        <w:tblW w:w="90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6930"/>
        <w:gridCol w:w="857"/>
        <w:gridCol w:w="1243"/>
      </w:tblGrid>
      <w:tr w:rsidR="006C3909" w14:paraId="5EEA6C2C" w14:textId="77777777" w:rsidTr="00804D3F">
        <w:trPr>
          <w:trHeight w:val="315"/>
        </w:trPr>
        <w:tc>
          <w:tcPr>
            <w:tcW w:w="9030" w:type="dxa"/>
            <w:gridSpan w:val="3"/>
            <w:tcBorders>
              <w:left w:val="single" w:sz="8" w:space="0" w:color="000000"/>
              <w:bottom w:val="single" w:sz="8" w:space="0" w:color="000000"/>
              <w:right w:val="single" w:sz="8" w:space="0" w:color="000000"/>
            </w:tcBorders>
            <w:shd w:val="clear" w:color="auto" w:fill="D9D9D9"/>
            <w:tcMar>
              <w:top w:w="0" w:type="dxa"/>
              <w:left w:w="80" w:type="dxa"/>
              <w:bottom w:w="0" w:type="dxa"/>
              <w:right w:w="80" w:type="dxa"/>
            </w:tcMar>
          </w:tcPr>
          <w:p w14:paraId="48401ECD" w14:textId="245C0037" w:rsidR="006C3909" w:rsidRPr="00F96CFE" w:rsidRDefault="006C3909" w:rsidP="00804D3F">
            <w:pPr>
              <w:spacing w:line="240" w:lineRule="auto"/>
              <w:rPr>
                <w:rFonts w:ascii="Calibri" w:eastAsia="Calibri" w:hAnsi="Calibri" w:cs="Calibri"/>
                <w:b/>
                <w:bCs/>
              </w:rPr>
            </w:pPr>
            <w:r>
              <w:rPr>
                <w:rFonts w:ascii="Calibri" w:eastAsia="Calibri" w:hAnsi="Calibri" w:cs="Calibri"/>
                <w:b/>
                <w:bCs/>
              </w:rPr>
              <w:lastRenderedPageBreak/>
              <w:t>D - Fachdidaktik IMG</w:t>
            </w:r>
          </w:p>
        </w:tc>
      </w:tr>
      <w:tr w:rsidR="006C3909" w14:paraId="74606E3C" w14:textId="77777777" w:rsidTr="00804D3F">
        <w:trPr>
          <w:trHeight w:val="425"/>
        </w:trPr>
        <w:tc>
          <w:tcPr>
            <w:tcW w:w="6930" w:type="dxa"/>
            <w:tcBorders>
              <w:left w:val="single" w:sz="8" w:space="0" w:color="000000"/>
              <w:bottom w:val="single" w:sz="8" w:space="0" w:color="000000"/>
              <w:right w:val="single" w:sz="8" w:space="0" w:color="000000"/>
            </w:tcBorders>
            <w:tcMar>
              <w:top w:w="0" w:type="dxa"/>
              <w:left w:w="80" w:type="dxa"/>
              <w:bottom w:w="0" w:type="dxa"/>
              <w:right w:w="80" w:type="dxa"/>
            </w:tcMar>
          </w:tcPr>
          <w:p w14:paraId="6244BBAF" w14:textId="77777777" w:rsidR="006C3909" w:rsidRDefault="006C3909" w:rsidP="00804D3F">
            <w:pPr>
              <w:spacing w:line="240" w:lineRule="auto"/>
              <w:rPr>
                <w:rFonts w:ascii="Calibri" w:eastAsia="Calibri" w:hAnsi="Calibri" w:cs="Calibri"/>
                <w:b/>
                <w:bCs/>
              </w:rPr>
            </w:pPr>
            <w:r>
              <w:rPr>
                <w:rFonts w:ascii="Calibri" w:eastAsia="Calibri" w:hAnsi="Calibri" w:cs="Calibri"/>
                <w:b/>
                <w:bCs/>
              </w:rPr>
              <w:t>D1</w:t>
            </w:r>
            <w:r>
              <w:rPr>
                <w:rFonts w:ascii="Calibri" w:eastAsia="Calibri" w:hAnsi="Calibri" w:cs="Calibri"/>
              </w:rPr>
              <w:t xml:space="preserve"> - Studierende haben ein breites Repertoire an didaktischen und methodischen Zugangsweisen erworben und können damit in verschiedensten Musizier- bzw. Performancesituationen im schulischen Kontext eigenständig und flexibel agieren.</w:t>
            </w:r>
          </w:p>
        </w:tc>
        <w:tc>
          <w:tcPr>
            <w:tcW w:w="857" w:type="dxa"/>
            <w:tcBorders>
              <w:bottom w:val="single" w:sz="8" w:space="0" w:color="000000"/>
              <w:right w:val="single" w:sz="8" w:space="0" w:color="000000"/>
            </w:tcBorders>
            <w:tcMar>
              <w:top w:w="100" w:type="dxa"/>
              <w:left w:w="100" w:type="dxa"/>
              <w:bottom w:w="100" w:type="dxa"/>
              <w:right w:w="100" w:type="dxa"/>
            </w:tcMar>
          </w:tcPr>
          <w:p w14:paraId="01E11167" w14:textId="77777777" w:rsidR="006C3909" w:rsidRDefault="006C3909" w:rsidP="00804D3F">
            <w:pPr>
              <w:spacing w:line="240" w:lineRule="auto"/>
              <w:rPr>
                <w:rFonts w:ascii="Calibri" w:eastAsia="Calibri" w:hAnsi="Calibri" w:cs="Calibri"/>
              </w:rPr>
            </w:pPr>
            <w:r>
              <w:rPr>
                <w:rFonts w:ascii="Calibri" w:eastAsia="Calibri" w:hAnsi="Calibri" w:cs="Calibri"/>
              </w:rPr>
              <w:t>S1, S3</w:t>
            </w:r>
          </w:p>
        </w:tc>
        <w:tc>
          <w:tcPr>
            <w:tcW w:w="1243" w:type="dxa"/>
            <w:tcBorders>
              <w:bottom w:val="single" w:sz="8" w:space="0" w:color="000000"/>
              <w:right w:val="single" w:sz="8" w:space="0" w:color="000000"/>
            </w:tcBorders>
            <w:tcMar>
              <w:top w:w="100" w:type="dxa"/>
              <w:left w:w="100" w:type="dxa"/>
              <w:bottom w:w="100" w:type="dxa"/>
              <w:right w:w="100" w:type="dxa"/>
            </w:tcMar>
          </w:tcPr>
          <w:p w14:paraId="32655451" w14:textId="77777777" w:rsidR="006C3909" w:rsidRDefault="006C3909" w:rsidP="00804D3F">
            <w:pPr>
              <w:spacing w:line="240" w:lineRule="auto"/>
              <w:rPr>
                <w:rFonts w:ascii="Calibri" w:eastAsia="Calibri" w:hAnsi="Calibri" w:cs="Calibri"/>
              </w:rPr>
            </w:pPr>
            <w:r>
              <w:rPr>
                <w:rFonts w:ascii="Calibri" w:eastAsia="Calibri" w:hAnsi="Calibri" w:cs="Calibri"/>
              </w:rPr>
              <w:t>Q1, Q2, Q3, Q6, Q7</w:t>
            </w:r>
          </w:p>
        </w:tc>
      </w:tr>
      <w:tr w:rsidR="006C3909" w14:paraId="0547544E" w14:textId="77777777" w:rsidTr="00804D3F">
        <w:trPr>
          <w:trHeight w:val="495"/>
        </w:trPr>
        <w:tc>
          <w:tcPr>
            <w:tcW w:w="6930" w:type="dxa"/>
            <w:tcBorders>
              <w:left w:val="single" w:sz="8" w:space="0" w:color="000000"/>
              <w:bottom w:val="single" w:sz="8" w:space="0" w:color="000000"/>
              <w:right w:val="single" w:sz="8" w:space="0" w:color="000000"/>
            </w:tcBorders>
            <w:tcMar>
              <w:top w:w="0" w:type="dxa"/>
              <w:left w:w="80" w:type="dxa"/>
              <w:bottom w:w="0" w:type="dxa"/>
              <w:right w:w="80" w:type="dxa"/>
            </w:tcMar>
          </w:tcPr>
          <w:p w14:paraId="3271D73A" w14:textId="77777777" w:rsidR="006C3909" w:rsidRDefault="006C3909" w:rsidP="00804D3F">
            <w:pPr>
              <w:spacing w:line="240" w:lineRule="auto"/>
              <w:rPr>
                <w:rFonts w:ascii="Calibri" w:eastAsia="Calibri" w:hAnsi="Calibri" w:cs="Calibri"/>
                <w:b/>
                <w:bCs/>
              </w:rPr>
            </w:pPr>
            <w:r>
              <w:rPr>
                <w:rFonts w:ascii="Calibri" w:eastAsia="Calibri" w:hAnsi="Calibri" w:cs="Calibri"/>
                <w:b/>
                <w:bCs/>
              </w:rPr>
              <w:t>D2</w:t>
            </w:r>
            <w:r>
              <w:rPr>
                <w:rFonts w:ascii="Calibri" w:eastAsia="Calibri" w:hAnsi="Calibri" w:cs="Calibri"/>
              </w:rPr>
              <w:t xml:space="preserve"> - Studierende haben vertiefte Erfahrungen im instrumentalen und vokalen Kleingruppenunterricht erworben, insbesondere im Hinblick auf die Maturabilität des Gegenstands.</w:t>
            </w:r>
          </w:p>
        </w:tc>
        <w:tc>
          <w:tcPr>
            <w:tcW w:w="857" w:type="dxa"/>
            <w:tcBorders>
              <w:bottom w:val="single" w:sz="8" w:space="0" w:color="000000"/>
              <w:right w:val="single" w:sz="8" w:space="0" w:color="000000"/>
            </w:tcBorders>
            <w:tcMar>
              <w:top w:w="100" w:type="dxa"/>
              <w:left w:w="100" w:type="dxa"/>
              <w:bottom w:w="100" w:type="dxa"/>
              <w:right w:w="100" w:type="dxa"/>
            </w:tcMar>
          </w:tcPr>
          <w:p w14:paraId="545AA768" w14:textId="77777777" w:rsidR="006C3909" w:rsidRDefault="006C3909" w:rsidP="00804D3F">
            <w:pPr>
              <w:spacing w:line="240" w:lineRule="auto"/>
              <w:rPr>
                <w:rFonts w:ascii="Calibri" w:eastAsia="Calibri" w:hAnsi="Calibri" w:cs="Calibri"/>
              </w:rPr>
            </w:pPr>
            <w:r>
              <w:rPr>
                <w:rFonts w:ascii="Calibri" w:eastAsia="Calibri" w:hAnsi="Calibri" w:cs="Calibri"/>
              </w:rPr>
              <w:t>S3, S4</w:t>
            </w:r>
          </w:p>
          <w:p w14:paraId="34D52ABB" w14:textId="77777777" w:rsidR="006C3909" w:rsidRDefault="006C3909" w:rsidP="00804D3F">
            <w:pPr>
              <w:spacing w:line="240" w:lineRule="auto"/>
              <w:rPr>
                <w:rFonts w:ascii="Calibri" w:eastAsia="Calibri" w:hAnsi="Calibri" w:cs="Calibri"/>
              </w:rPr>
            </w:pPr>
          </w:p>
        </w:tc>
        <w:tc>
          <w:tcPr>
            <w:tcW w:w="1243" w:type="dxa"/>
            <w:tcBorders>
              <w:bottom w:val="single" w:sz="8" w:space="0" w:color="000000"/>
              <w:right w:val="single" w:sz="8" w:space="0" w:color="000000"/>
            </w:tcBorders>
            <w:tcMar>
              <w:top w:w="100" w:type="dxa"/>
              <w:left w:w="100" w:type="dxa"/>
              <w:bottom w:w="100" w:type="dxa"/>
              <w:right w:w="100" w:type="dxa"/>
            </w:tcMar>
          </w:tcPr>
          <w:p w14:paraId="70D51BA0" w14:textId="77777777" w:rsidR="006C3909" w:rsidRDefault="006C3909" w:rsidP="00804D3F">
            <w:pPr>
              <w:spacing w:line="240" w:lineRule="auto"/>
              <w:rPr>
                <w:rFonts w:ascii="Calibri" w:eastAsia="Calibri" w:hAnsi="Calibri" w:cs="Calibri"/>
              </w:rPr>
            </w:pPr>
            <w:r>
              <w:rPr>
                <w:rFonts w:ascii="Calibri" w:eastAsia="Calibri" w:hAnsi="Calibri" w:cs="Calibri"/>
              </w:rPr>
              <w:t>Q1, Q3, Q6</w:t>
            </w:r>
          </w:p>
          <w:p w14:paraId="3A91C535" w14:textId="77777777" w:rsidR="006C3909" w:rsidRDefault="006C3909" w:rsidP="00804D3F">
            <w:pPr>
              <w:spacing w:line="240" w:lineRule="auto"/>
              <w:rPr>
                <w:rFonts w:ascii="Calibri" w:eastAsia="Calibri" w:hAnsi="Calibri" w:cs="Calibri"/>
              </w:rPr>
            </w:pPr>
          </w:p>
        </w:tc>
      </w:tr>
      <w:tr w:rsidR="006C3909" w14:paraId="22A87687" w14:textId="77777777" w:rsidTr="00804D3F">
        <w:trPr>
          <w:trHeight w:val="480"/>
        </w:trPr>
        <w:tc>
          <w:tcPr>
            <w:tcW w:w="6930" w:type="dxa"/>
            <w:tcBorders>
              <w:left w:val="single" w:sz="8" w:space="0" w:color="000000"/>
              <w:bottom w:val="single" w:sz="8" w:space="0" w:color="000000"/>
              <w:right w:val="single" w:sz="8" w:space="0" w:color="000000"/>
            </w:tcBorders>
            <w:tcMar>
              <w:top w:w="0" w:type="dxa"/>
              <w:left w:w="80" w:type="dxa"/>
              <w:bottom w:w="0" w:type="dxa"/>
              <w:right w:w="80" w:type="dxa"/>
            </w:tcMar>
          </w:tcPr>
          <w:p w14:paraId="1C79E3D8" w14:textId="77777777" w:rsidR="006C3909" w:rsidRDefault="006C3909" w:rsidP="00804D3F">
            <w:pPr>
              <w:spacing w:line="240" w:lineRule="auto"/>
              <w:rPr>
                <w:rFonts w:ascii="Calibri" w:eastAsia="Calibri" w:hAnsi="Calibri" w:cs="Calibri"/>
                <w:b/>
                <w:bCs/>
              </w:rPr>
            </w:pPr>
            <w:r>
              <w:rPr>
                <w:rFonts w:ascii="Calibri" w:eastAsia="Calibri" w:hAnsi="Calibri" w:cs="Calibri"/>
                <w:b/>
                <w:bCs/>
              </w:rPr>
              <w:t>D3</w:t>
            </w:r>
            <w:r>
              <w:rPr>
                <w:rFonts w:ascii="Calibri" w:eastAsia="Calibri" w:hAnsi="Calibri" w:cs="Calibri"/>
              </w:rPr>
              <w:t xml:space="preserve"> - Studierende verfügen über Grundwissen schulischer Projektarbeit und können projektorientierte Arbeitsweisen in schulischen Teamkonstellationen mit künstlerisch-performativem Schwerpunkt Lernenden-orientiert bzw. gemeinsam mit Lernenden planen, durchführen sowie kritisch reflektieren und evaluieren.</w:t>
            </w:r>
          </w:p>
        </w:tc>
        <w:tc>
          <w:tcPr>
            <w:tcW w:w="857" w:type="dxa"/>
            <w:tcBorders>
              <w:bottom w:val="single" w:sz="8" w:space="0" w:color="000000"/>
              <w:right w:val="single" w:sz="8" w:space="0" w:color="000000"/>
            </w:tcBorders>
            <w:tcMar>
              <w:top w:w="100" w:type="dxa"/>
              <w:left w:w="100" w:type="dxa"/>
              <w:bottom w:w="100" w:type="dxa"/>
              <w:right w:w="100" w:type="dxa"/>
            </w:tcMar>
          </w:tcPr>
          <w:p w14:paraId="0B268F18" w14:textId="77777777" w:rsidR="006C3909" w:rsidRDefault="006C3909" w:rsidP="00804D3F">
            <w:pPr>
              <w:spacing w:line="240" w:lineRule="auto"/>
              <w:rPr>
                <w:rFonts w:ascii="Calibri" w:eastAsia="Calibri" w:hAnsi="Calibri" w:cs="Calibri"/>
              </w:rPr>
            </w:pPr>
            <w:r>
              <w:rPr>
                <w:rFonts w:ascii="Calibri" w:eastAsia="Calibri" w:hAnsi="Calibri" w:cs="Calibri"/>
              </w:rPr>
              <w:t>S3, S4</w:t>
            </w:r>
          </w:p>
          <w:p w14:paraId="614C32FB" w14:textId="77777777" w:rsidR="006C3909" w:rsidRDefault="006C3909" w:rsidP="00804D3F">
            <w:pPr>
              <w:spacing w:line="240" w:lineRule="auto"/>
              <w:rPr>
                <w:rFonts w:ascii="Calibri" w:eastAsia="Calibri" w:hAnsi="Calibri" w:cs="Calibri"/>
              </w:rPr>
            </w:pPr>
          </w:p>
        </w:tc>
        <w:tc>
          <w:tcPr>
            <w:tcW w:w="1243" w:type="dxa"/>
            <w:tcBorders>
              <w:bottom w:val="single" w:sz="8" w:space="0" w:color="000000"/>
              <w:right w:val="single" w:sz="8" w:space="0" w:color="000000"/>
            </w:tcBorders>
            <w:tcMar>
              <w:top w:w="100" w:type="dxa"/>
              <w:left w:w="100" w:type="dxa"/>
              <w:bottom w:w="100" w:type="dxa"/>
              <w:right w:w="100" w:type="dxa"/>
            </w:tcMar>
          </w:tcPr>
          <w:p w14:paraId="434CA7EB" w14:textId="77777777" w:rsidR="006C3909" w:rsidRDefault="006C3909" w:rsidP="00804D3F">
            <w:pPr>
              <w:spacing w:line="240" w:lineRule="auto"/>
              <w:rPr>
                <w:rFonts w:ascii="Calibri" w:eastAsia="Calibri" w:hAnsi="Calibri" w:cs="Calibri"/>
              </w:rPr>
            </w:pPr>
            <w:r>
              <w:rPr>
                <w:rFonts w:ascii="Calibri" w:eastAsia="Calibri" w:hAnsi="Calibri" w:cs="Calibri"/>
              </w:rPr>
              <w:t>Q1, Q3, Q6, Q7</w:t>
            </w:r>
          </w:p>
          <w:p w14:paraId="6ED2A8F3" w14:textId="77777777" w:rsidR="006C3909" w:rsidRDefault="006C3909" w:rsidP="00804D3F">
            <w:pPr>
              <w:spacing w:line="240" w:lineRule="auto"/>
              <w:rPr>
                <w:rFonts w:ascii="Calibri" w:eastAsia="Calibri" w:hAnsi="Calibri" w:cs="Calibri"/>
              </w:rPr>
            </w:pPr>
          </w:p>
        </w:tc>
      </w:tr>
      <w:tr w:rsidR="006C3909" w14:paraId="7E30190F" w14:textId="77777777" w:rsidTr="00804D3F">
        <w:trPr>
          <w:trHeight w:val="480"/>
        </w:trPr>
        <w:tc>
          <w:tcPr>
            <w:tcW w:w="6930" w:type="dxa"/>
            <w:tcBorders>
              <w:left w:val="single" w:sz="8" w:space="0" w:color="000000"/>
              <w:bottom w:val="single" w:sz="8" w:space="0" w:color="000000"/>
              <w:right w:val="single" w:sz="8" w:space="0" w:color="000000"/>
            </w:tcBorders>
            <w:tcMar>
              <w:top w:w="0" w:type="dxa"/>
              <w:left w:w="80" w:type="dxa"/>
              <w:bottom w:w="0" w:type="dxa"/>
              <w:right w:w="80" w:type="dxa"/>
            </w:tcMar>
          </w:tcPr>
          <w:p w14:paraId="33D7E373" w14:textId="77777777" w:rsidR="006C3909" w:rsidRDefault="006C3909" w:rsidP="00804D3F">
            <w:pPr>
              <w:spacing w:line="240" w:lineRule="auto"/>
              <w:rPr>
                <w:rFonts w:ascii="Calibri" w:eastAsia="Calibri" w:hAnsi="Calibri" w:cs="Calibri"/>
                <w:b/>
                <w:bCs/>
              </w:rPr>
            </w:pPr>
            <w:r>
              <w:rPr>
                <w:rFonts w:ascii="Calibri" w:eastAsia="Calibri" w:hAnsi="Calibri" w:cs="Calibri"/>
                <w:b/>
                <w:bCs/>
              </w:rPr>
              <w:t>D4</w:t>
            </w:r>
            <w:r>
              <w:rPr>
                <w:rFonts w:ascii="Calibri" w:eastAsia="Calibri" w:hAnsi="Calibri" w:cs="Calibri"/>
              </w:rPr>
              <w:t xml:space="preserve"> - Studierende haben vertiefte Kenntnisse erworben, wie (insbesondere digitale) Technologien im schulischen Musikunterricht und besonders bei projektorientierten Arbeitsweisen für Musizieren, Performance oder kreative-produzierende Tätigkeiten von Lernenden genutzt werden können.</w:t>
            </w:r>
          </w:p>
        </w:tc>
        <w:tc>
          <w:tcPr>
            <w:tcW w:w="857" w:type="dxa"/>
            <w:tcBorders>
              <w:bottom w:val="single" w:sz="8" w:space="0" w:color="000000"/>
              <w:right w:val="single" w:sz="8" w:space="0" w:color="000000"/>
            </w:tcBorders>
            <w:tcMar>
              <w:top w:w="100" w:type="dxa"/>
              <w:left w:w="100" w:type="dxa"/>
              <w:bottom w:w="100" w:type="dxa"/>
              <w:right w:w="100" w:type="dxa"/>
            </w:tcMar>
          </w:tcPr>
          <w:p w14:paraId="7C3D7469" w14:textId="77777777" w:rsidR="006C3909" w:rsidRDefault="006C3909" w:rsidP="00804D3F">
            <w:pPr>
              <w:spacing w:line="240" w:lineRule="auto"/>
              <w:rPr>
                <w:rFonts w:ascii="Calibri" w:eastAsia="Calibri" w:hAnsi="Calibri" w:cs="Calibri"/>
              </w:rPr>
            </w:pPr>
            <w:r>
              <w:rPr>
                <w:rFonts w:ascii="Calibri" w:eastAsia="Calibri" w:hAnsi="Calibri" w:cs="Calibri"/>
              </w:rPr>
              <w:t xml:space="preserve">S3, S4 </w:t>
            </w:r>
          </w:p>
          <w:p w14:paraId="5CA7E4D7" w14:textId="77777777" w:rsidR="006C3909" w:rsidRDefault="006C3909" w:rsidP="00804D3F">
            <w:pPr>
              <w:spacing w:line="240" w:lineRule="auto"/>
              <w:rPr>
                <w:rFonts w:ascii="Calibri" w:eastAsia="Calibri" w:hAnsi="Calibri" w:cs="Calibri"/>
              </w:rPr>
            </w:pPr>
          </w:p>
        </w:tc>
        <w:tc>
          <w:tcPr>
            <w:tcW w:w="1243" w:type="dxa"/>
            <w:tcBorders>
              <w:bottom w:val="single" w:sz="8" w:space="0" w:color="000000"/>
              <w:right w:val="single" w:sz="8" w:space="0" w:color="000000"/>
            </w:tcBorders>
            <w:tcMar>
              <w:top w:w="100" w:type="dxa"/>
              <w:left w:w="100" w:type="dxa"/>
              <w:bottom w:w="100" w:type="dxa"/>
              <w:right w:w="100" w:type="dxa"/>
            </w:tcMar>
          </w:tcPr>
          <w:p w14:paraId="30030052" w14:textId="77777777" w:rsidR="006C3909" w:rsidRDefault="006C3909" w:rsidP="00804D3F">
            <w:pPr>
              <w:spacing w:line="240" w:lineRule="auto"/>
              <w:rPr>
                <w:rFonts w:ascii="Calibri" w:eastAsia="Calibri" w:hAnsi="Calibri" w:cs="Calibri"/>
              </w:rPr>
            </w:pPr>
            <w:r>
              <w:rPr>
                <w:rFonts w:ascii="Calibri" w:eastAsia="Calibri" w:hAnsi="Calibri" w:cs="Calibri"/>
              </w:rPr>
              <w:t>Q1, Q5</w:t>
            </w:r>
          </w:p>
        </w:tc>
      </w:tr>
      <w:tr w:rsidR="006C3909" w14:paraId="01A16908" w14:textId="77777777" w:rsidTr="00804D3F">
        <w:trPr>
          <w:trHeight w:val="315"/>
        </w:trPr>
        <w:tc>
          <w:tcPr>
            <w:tcW w:w="9030" w:type="dxa"/>
            <w:gridSpan w:val="3"/>
            <w:tcBorders>
              <w:left w:val="single" w:sz="8" w:space="0" w:color="000000"/>
              <w:bottom w:val="single" w:sz="8" w:space="0" w:color="000000"/>
              <w:right w:val="single" w:sz="8" w:space="0" w:color="000000"/>
            </w:tcBorders>
            <w:shd w:val="clear" w:color="auto" w:fill="D9D9D9"/>
            <w:tcMar>
              <w:top w:w="0" w:type="dxa"/>
              <w:left w:w="80" w:type="dxa"/>
              <w:bottom w:w="0" w:type="dxa"/>
              <w:right w:w="80" w:type="dxa"/>
            </w:tcMar>
          </w:tcPr>
          <w:p w14:paraId="714510C6" w14:textId="08E0C2F8" w:rsidR="006C3909" w:rsidRDefault="006C3909" w:rsidP="00804D3F">
            <w:pPr>
              <w:spacing w:line="240" w:lineRule="auto"/>
              <w:rPr>
                <w:rFonts w:ascii="Calibri" w:eastAsia="Calibri" w:hAnsi="Calibri" w:cs="Calibri"/>
              </w:rPr>
            </w:pPr>
            <w:r>
              <w:rPr>
                <w:rFonts w:ascii="Calibri" w:eastAsia="Calibri" w:hAnsi="Calibri" w:cs="Calibri"/>
                <w:b/>
                <w:bCs/>
              </w:rPr>
              <w:t>E - Freier Wahlstudienbereich</w:t>
            </w:r>
          </w:p>
        </w:tc>
      </w:tr>
      <w:tr w:rsidR="006C3909" w14:paraId="1ADF098D" w14:textId="77777777" w:rsidTr="001247CA">
        <w:trPr>
          <w:trHeight w:val="405"/>
        </w:trPr>
        <w:tc>
          <w:tcPr>
            <w:tcW w:w="6930" w:type="dxa"/>
            <w:tcBorders>
              <w:left w:val="single" w:sz="8" w:space="0" w:color="000000"/>
              <w:bottom w:val="single" w:sz="6" w:space="0" w:color="000000"/>
              <w:right w:val="single" w:sz="8" w:space="0" w:color="000000"/>
            </w:tcBorders>
            <w:tcMar>
              <w:top w:w="0" w:type="dxa"/>
              <w:left w:w="80" w:type="dxa"/>
              <w:bottom w:w="0" w:type="dxa"/>
              <w:right w:w="80" w:type="dxa"/>
            </w:tcMar>
          </w:tcPr>
          <w:p w14:paraId="2846F701" w14:textId="77777777" w:rsidR="006C3909" w:rsidRDefault="006C3909" w:rsidP="00804D3F">
            <w:pPr>
              <w:spacing w:line="240" w:lineRule="auto"/>
              <w:rPr>
                <w:rFonts w:ascii="Calibri" w:eastAsia="Calibri" w:hAnsi="Calibri" w:cs="Calibri"/>
              </w:rPr>
            </w:pPr>
            <w:r>
              <w:rPr>
                <w:rFonts w:ascii="Calibri" w:eastAsia="Calibri" w:hAnsi="Calibri" w:cs="Calibri"/>
                <w:b/>
                <w:bCs/>
              </w:rPr>
              <w:t xml:space="preserve">E1 </w:t>
            </w:r>
            <w:r>
              <w:rPr>
                <w:rFonts w:ascii="Calibri" w:eastAsia="Calibri" w:hAnsi="Calibri" w:cs="Calibri"/>
              </w:rPr>
              <w:t>- Studierende haben ihre Perspektiven und Kompetenzen durch freie Wahloptionen erweitert.</w:t>
            </w:r>
          </w:p>
        </w:tc>
        <w:tc>
          <w:tcPr>
            <w:tcW w:w="857" w:type="dxa"/>
            <w:tcBorders>
              <w:bottom w:val="single" w:sz="6" w:space="0" w:color="000000"/>
              <w:right w:val="single" w:sz="8" w:space="0" w:color="000000"/>
            </w:tcBorders>
            <w:tcMar>
              <w:top w:w="100" w:type="dxa"/>
              <w:left w:w="100" w:type="dxa"/>
              <w:bottom w:w="100" w:type="dxa"/>
              <w:right w:w="100" w:type="dxa"/>
            </w:tcMar>
          </w:tcPr>
          <w:p w14:paraId="457EA374" w14:textId="77777777" w:rsidR="006C3909" w:rsidRDefault="006C3909" w:rsidP="00804D3F">
            <w:pPr>
              <w:spacing w:line="240" w:lineRule="auto"/>
              <w:rPr>
                <w:rFonts w:ascii="Calibri" w:eastAsia="Calibri" w:hAnsi="Calibri" w:cs="Calibri"/>
              </w:rPr>
            </w:pPr>
            <w:r>
              <w:rPr>
                <w:rFonts w:ascii="Calibri" w:eastAsia="Calibri" w:hAnsi="Calibri" w:cs="Calibri"/>
                <w:sz w:val="16"/>
                <w:szCs w:val="16"/>
              </w:rPr>
              <w:t>je nach Wahl- option</w:t>
            </w:r>
          </w:p>
        </w:tc>
        <w:tc>
          <w:tcPr>
            <w:tcW w:w="1243" w:type="dxa"/>
            <w:tcBorders>
              <w:bottom w:val="single" w:sz="6" w:space="0" w:color="000000"/>
              <w:right w:val="single" w:sz="8" w:space="0" w:color="000000"/>
            </w:tcBorders>
            <w:tcMar>
              <w:top w:w="100" w:type="dxa"/>
              <w:left w:w="100" w:type="dxa"/>
              <w:bottom w:w="100" w:type="dxa"/>
              <w:right w:w="100" w:type="dxa"/>
            </w:tcMar>
          </w:tcPr>
          <w:p w14:paraId="26516010" w14:textId="77777777" w:rsidR="006C3909" w:rsidRDefault="006C3909" w:rsidP="00804D3F">
            <w:pPr>
              <w:spacing w:line="240" w:lineRule="auto"/>
              <w:rPr>
                <w:rFonts w:ascii="Calibri" w:eastAsia="Calibri" w:hAnsi="Calibri" w:cs="Calibri"/>
              </w:rPr>
            </w:pPr>
            <w:r>
              <w:rPr>
                <w:rFonts w:ascii="Calibri" w:eastAsia="Calibri" w:hAnsi="Calibri" w:cs="Calibri"/>
                <w:sz w:val="16"/>
                <w:szCs w:val="16"/>
              </w:rPr>
              <w:t>je nach Wahl- option</w:t>
            </w:r>
          </w:p>
        </w:tc>
      </w:tr>
      <w:tr w:rsidR="005B3668" w14:paraId="16F4A881" w14:textId="77777777" w:rsidTr="00C546E0">
        <w:trPr>
          <w:trHeight w:val="317"/>
        </w:trPr>
        <w:tc>
          <w:tcPr>
            <w:tcW w:w="9030" w:type="dxa"/>
            <w:gridSpan w:val="3"/>
            <w:tcBorders>
              <w:left w:val="single" w:sz="8" w:space="0" w:color="000000"/>
              <w:bottom w:val="single" w:sz="8" w:space="0" w:color="000000"/>
              <w:right w:val="single" w:sz="8" w:space="0" w:color="000000"/>
            </w:tcBorders>
            <w:shd w:val="clear" w:color="auto" w:fill="D9D9D9" w:themeFill="background1" w:themeFillShade="D9"/>
            <w:tcMar>
              <w:top w:w="0" w:type="dxa"/>
              <w:left w:w="80" w:type="dxa"/>
              <w:bottom w:w="0" w:type="dxa"/>
              <w:right w:w="80" w:type="dxa"/>
            </w:tcMar>
          </w:tcPr>
          <w:p w14:paraId="6BA0E817" w14:textId="6057E551" w:rsidR="005B3668" w:rsidRPr="001247CA" w:rsidRDefault="005B3668" w:rsidP="001247CA">
            <w:pPr>
              <w:spacing w:line="240" w:lineRule="auto"/>
              <w:rPr>
                <w:rFonts w:ascii="Calibri" w:eastAsia="Calibri" w:hAnsi="Calibri" w:cs="Calibri"/>
                <w:b/>
                <w:bCs/>
              </w:rPr>
            </w:pPr>
            <w:r>
              <w:rPr>
                <w:rFonts w:ascii="Calibri" w:eastAsia="Calibri" w:hAnsi="Calibri" w:cs="Calibri"/>
                <w:b/>
                <w:bCs/>
              </w:rPr>
              <w:t>F – Masterabschlussphas</w:t>
            </w:r>
            <w:r w:rsidR="00F96CFE">
              <w:rPr>
                <w:rFonts w:ascii="Calibri" w:eastAsia="Calibri" w:hAnsi="Calibri" w:cs="Calibri"/>
                <w:b/>
                <w:bCs/>
              </w:rPr>
              <w:t>e</w:t>
            </w:r>
          </w:p>
        </w:tc>
      </w:tr>
      <w:tr w:rsidR="001247CA" w14:paraId="7C7D169E" w14:textId="77777777" w:rsidTr="00804D3F">
        <w:trPr>
          <w:trHeight w:val="405"/>
        </w:trPr>
        <w:tc>
          <w:tcPr>
            <w:tcW w:w="6930" w:type="dxa"/>
            <w:tcBorders>
              <w:left w:val="single" w:sz="8" w:space="0" w:color="000000"/>
              <w:bottom w:val="single" w:sz="8" w:space="0" w:color="000000"/>
              <w:right w:val="single" w:sz="8" w:space="0" w:color="000000"/>
            </w:tcBorders>
            <w:tcMar>
              <w:top w:w="0" w:type="dxa"/>
              <w:left w:w="80" w:type="dxa"/>
              <w:bottom w:w="0" w:type="dxa"/>
              <w:right w:w="80" w:type="dxa"/>
            </w:tcMar>
          </w:tcPr>
          <w:p w14:paraId="65D9B916" w14:textId="77777777" w:rsidR="001247CA" w:rsidRDefault="001247CA" w:rsidP="001247CA">
            <w:pPr>
              <w:pBdr>
                <w:top w:val="nil"/>
                <w:left w:val="nil"/>
                <w:bottom w:val="nil"/>
                <w:right w:val="nil"/>
                <w:between w:val="nil"/>
              </w:pBdr>
              <w:spacing w:line="240" w:lineRule="auto"/>
              <w:rPr>
                <w:rFonts w:ascii="Calibri" w:eastAsia="Calibri" w:hAnsi="Calibri" w:cs="Calibri"/>
                <w:b/>
                <w:bCs/>
                <w:sz w:val="16"/>
                <w:szCs w:val="16"/>
              </w:rPr>
            </w:pPr>
            <w:r>
              <w:rPr>
                <w:rFonts w:ascii="Calibri" w:eastAsia="Calibri" w:hAnsi="Calibri" w:cs="Calibri"/>
                <w:b/>
                <w:bCs/>
              </w:rPr>
              <w:t xml:space="preserve">F1 </w:t>
            </w:r>
            <w:r>
              <w:rPr>
                <w:rFonts w:ascii="Calibri" w:eastAsia="Calibri" w:hAnsi="Calibri" w:cs="Calibri"/>
              </w:rPr>
              <w:t xml:space="preserve">- Studierende sind in der Lage, in einer Masterarbeit ein Thema selbständig sowie inhaltlich und methodisch vertretbar zu bearbeiten sowie wissenschaftlich umfassend aufzubereiten, unter Wahrung akademischer Integrität in Bezug auf die Nutzung von künstlicher Intelligenz im Arbeitsprozess. Dabei können sie auch Professionsbezug zum schulischen Musikunterricht herstellen. </w:t>
            </w:r>
          </w:p>
          <w:p w14:paraId="42485B92" w14:textId="6C9E6D69" w:rsidR="001247CA" w:rsidRDefault="001247CA" w:rsidP="001247CA">
            <w:pPr>
              <w:spacing w:line="240" w:lineRule="auto"/>
              <w:rPr>
                <w:rFonts w:ascii="Calibri" w:eastAsia="Calibri" w:hAnsi="Calibri" w:cs="Calibri"/>
                <w:b/>
                <w:bCs/>
              </w:rPr>
            </w:pPr>
            <w:r>
              <w:rPr>
                <w:rFonts w:ascii="Calibri" w:eastAsia="Calibri" w:hAnsi="Calibri" w:cs="Calibri"/>
                <w:b/>
                <w:bCs/>
              </w:rPr>
              <w:t xml:space="preserve">F2 </w:t>
            </w:r>
            <w:r>
              <w:rPr>
                <w:rFonts w:ascii="Calibri" w:eastAsia="Calibri" w:hAnsi="Calibri" w:cs="Calibri"/>
              </w:rPr>
              <w:t>- Studierende können über die im Lehramtsstudium gewonnenen Fertigkeiten bilanzierend reflektieren und diese in Bezug zueinander sowie zu ihrer Professionalisierung als Lehrperson setzen.</w:t>
            </w:r>
          </w:p>
        </w:tc>
        <w:tc>
          <w:tcPr>
            <w:tcW w:w="857" w:type="dxa"/>
            <w:tcBorders>
              <w:bottom w:val="single" w:sz="8" w:space="0" w:color="000000"/>
              <w:right w:val="single" w:sz="8" w:space="0" w:color="000000"/>
            </w:tcBorders>
            <w:tcMar>
              <w:top w:w="100" w:type="dxa"/>
              <w:left w:w="100" w:type="dxa"/>
              <w:bottom w:w="100" w:type="dxa"/>
              <w:right w:w="100" w:type="dxa"/>
            </w:tcMar>
          </w:tcPr>
          <w:p w14:paraId="6CEDBF89" w14:textId="14D84EFB" w:rsidR="001247CA" w:rsidRDefault="001247CA" w:rsidP="001247CA">
            <w:pPr>
              <w:spacing w:line="240" w:lineRule="auto"/>
              <w:rPr>
                <w:rFonts w:ascii="Calibri" w:eastAsia="Calibri" w:hAnsi="Calibri" w:cs="Calibri"/>
                <w:sz w:val="16"/>
                <w:szCs w:val="16"/>
              </w:rPr>
            </w:pPr>
            <w:r>
              <w:rPr>
                <w:rFonts w:ascii="Calibri" w:eastAsia="Calibri" w:hAnsi="Calibri" w:cs="Calibri"/>
              </w:rPr>
              <w:t xml:space="preserve">S2 </w:t>
            </w:r>
            <w:r>
              <w:rPr>
                <w:rFonts w:ascii="Calibri" w:eastAsia="Calibri" w:hAnsi="Calibri" w:cs="Calibri"/>
                <w:sz w:val="16"/>
                <w:szCs w:val="16"/>
              </w:rPr>
              <w:t>(sowie je nach gewähltem Thema S1, S3, S4, S-5)</w:t>
            </w:r>
          </w:p>
        </w:tc>
        <w:tc>
          <w:tcPr>
            <w:tcW w:w="1243" w:type="dxa"/>
            <w:tcBorders>
              <w:bottom w:val="single" w:sz="8" w:space="0" w:color="000000"/>
              <w:right w:val="single" w:sz="8" w:space="0" w:color="000000"/>
            </w:tcBorders>
            <w:tcMar>
              <w:top w:w="100" w:type="dxa"/>
              <w:left w:w="100" w:type="dxa"/>
              <w:bottom w:w="100" w:type="dxa"/>
              <w:right w:w="100" w:type="dxa"/>
            </w:tcMar>
          </w:tcPr>
          <w:p w14:paraId="495AB425" w14:textId="77777777" w:rsidR="001247CA" w:rsidRDefault="001247CA" w:rsidP="001247CA">
            <w:pPr>
              <w:spacing w:line="240" w:lineRule="auto"/>
              <w:rPr>
                <w:rFonts w:ascii="Calibri" w:eastAsia="Calibri" w:hAnsi="Calibri" w:cs="Calibri"/>
              </w:rPr>
            </w:pPr>
            <w:r>
              <w:rPr>
                <w:rFonts w:ascii="Calibri" w:eastAsia="Calibri" w:hAnsi="Calibri" w:cs="Calibri"/>
              </w:rPr>
              <w:t>Q1-Q7</w:t>
            </w:r>
          </w:p>
          <w:p w14:paraId="77D9E041" w14:textId="37BDDBCA" w:rsidR="001247CA" w:rsidRDefault="001247CA" w:rsidP="001247CA">
            <w:pPr>
              <w:spacing w:line="240" w:lineRule="auto"/>
              <w:rPr>
                <w:rFonts w:ascii="Calibri" w:eastAsia="Calibri" w:hAnsi="Calibri" w:cs="Calibri"/>
                <w:sz w:val="16"/>
                <w:szCs w:val="16"/>
              </w:rPr>
            </w:pPr>
            <w:r>
              <w:rPr>
                <w:rFonts w:ascii="Calibri" w:eastAsia="Calibri" w:hAnsi="Calibri" w:cs="Calibri"/>
                <w:sz w:val="16"/>
                <w:szCs w:val="16"/>
              </w:rPr>
              <w:t xml:space="preserve"> je nach gewähltem Thema </w:t>
            </w:r>
          </w:p>
        </w:tc>
      </w:tr>
    </w:tbl>
    <w:p w14:paraId="5768E8B1" w14:textId="77777777" w:rsidR="006C3909" w:rsidRDefault="006C3909" w:rsidP="004E72C9"/>
    <w:p w14:paraId="5877F900" w14:textId="5C68ADFA" w:rsidR="00FB0FFA" w:rsidRPr="0034539F" w:rsidRDefault="0034539F" w:rsidP="0034539F">
      <w:pPr>
        <w:pStyle w:val="berschrift3"/>
        <w:keepLines w:val="0"/>
        <w:spacing w:before="240" w:after="60" w:line="240" w:lineRule="auto"/>
        <w:rPr>
          <w:rFonts w:asciiTheme="majorHAnsi" w:eastAsia="Times New Roman" w:hAnsiTheme="majorHAnsi" w:cstheme="majorHAnsi"/>
          <w:bCs/>
          <w:color w:val="auto"/>
          <w:sz w:val="24"/>
          <w:szCs w:val="24"/>
          <w:lang w:val="de-AT"/>
        </w:rPr>
      </w:pPr>
      <w:bookmarkStart w:id="12" w:name="_Toc221272475"/>
      <w:r>
        <w:rPr>
          <w:rFonts w:asciiTheme="majorHAnsi" w:eastAsia="Times New Roman" w:hAnsiTheme="majorHAnsi" w:cstheme="majorHAnsi"/>
          <w:bCs/>
          <w:color w:val="auto"/>
          <w:sz w:val="24"/>
          <w:szCs w:val="24"/>
          <w:lang w:val="de-AT"/>
        </w:rPr>
        <w:t xml:space="preserve">(4) </w:t>
      </w:r>
      <w:r w:rsidR="00AD4771" w:rsidRPr="0034539F">
        <w:rPr>
          <w:rFonts w:asciiTheme="majorHAnsi" w:eastAsia="Times New Roman" w:hAnsiTheme="majorHAnsi" w:cstheme="majorHAnsi"/>
          <w:bCs/>
          <w:color w:val="auto"/>
          <w:sz w:val="24"/>
          <w:szCs w:val="24"/>
          <w:lang w:val="de-AT"/>
        </w:rPr>
        <w:t>Pädagogisch-</w:t>
      </w:r>
      <w:r w:rsidR="001F4D70">
        <w:rPr>
          <w:rFonts w:asciiTheme="majorHAnsi" w:eastAsia="Times New Roman" w:hAnsiTheme="majorHAnsi" w:cstheme="majorHAnsi"/>
          <w:bCs/>
          <w:color w:val="auto"/>
          <w:sz w:val="24"/>
          <w:szCs w:val="24"/>
          <w:lang w:val="de-AT"/>
        </w:rPr>
        <w:t>P</w:t>
      </w:r>
      <w:r w:rsidR="00AD4771" w:rsidRPr="0034539F">
        <w:rPr>
          <w:rFonts w:asciiTheme="majorHAnsi" w:eastAsia="Times New Roman" w:hAnsiTheme="majorHAnsi" w:cstheme="majorHAnsi"/>
          <w:bCs/>
          <w:color w:val="auto"/>
          <w:sz w:val="24"/>
          <w:szCs w:val="24"/>
          <w:lang w:val="de-AT"/>
        </w:rPr>
        <w:t>raktische Studien (PPS)</w:t>
      </w:r>
      <w:bookmarkEnd w:id="12"/>
      <w:r w:rsidR="00AD4771" w:rsidRPr="0034539F">
        <w:rPr>
          <w:rFonts w:asciiTheme="majorHAnsi" w:eastAsia="Times New Roman" w:hAnsiTheme="majorHAnsi" w:cstheme="majorHAnsi"/>
          <w:bCs/>
          <w:color w:val="auto"/>
          <w:sz w:val="24"/>
          <w:szCs w:val="24"/>
          <w:lang w:val="de-AT"/>
        </w:rPr>
        <w:t xml:space="preserve"> </w:t>
      </w:r>
    </w:p>
    <w:p w14:paraId="0D985A16" w14:textId="394FB695" w:rsidR="00FB0FFA" w:rsidRPr="00142833" w:rsidRDefault="00AD4771" w:rsidP="0034539F">
      <w:pPr>
        <w:pStyle w:val="StandardJurist"/>
        <w:spacing w:after="120"/>
        <w:jc w:val="both"/>
        <w:rPr>
          <w:rFonts w:asciiTheme="majorHAnsi" w:hAnsiTheme="majorHAnsi" w:cstheme="majorHAnsi"/>
          <w:szCs w:val="22"/>
        </w:rPr>
      </w:pPr>
      <w:r w:rsidRPr="0034539F">
        <w:rPr>
          <w:rFonts w:asciiTheme="majorHAnsi" w:hAnsiTheme="majorHAnsi" w:cstheme="majorHAnsi"/>
          <w:szCs w:val="22"/>
        </w:rPr>
        <w:t xml:space="preserve">Die </w:t>
      </w:r>
      <w:r w:rsidR="00FB6EEC">
        <w:rPr>
          <w:rFonts w:asciiTheme="majorHAnsi" w:hAnsiTheme="majorHAnsi" w:cstheme="majorHAnsi"/>
          <w:szCs w:val="22"/>
        </w:rPr>
        <w:t>p</w:t>
      </w:r>
      <w:r w:rsidRPr="0034539F">
        <w:rPr>
          <w:rFonts w:asciiTheme="majorHAnsi" w:hAnsiTheme="majorHAnsi" w:cstheme="majorHAnsi"/>
          <w:szCs w:val="22"/>
        </w:rPr>
        <w:t>ädagogisch-</w:t>
      </w:r>
      <w:r w:rsidR="00FB6EEC">
        <w:rPr>
          <w:rFonts w:asciiTheme="majorHAnsi" w:hAnsiTheme="majorHAnsi" w:cstheme="majorHAnsi"/>
          <w:szCs w:val="22"/>
        </w:rPr>
        <w:t>p</w:t>
      </w:r>
      <w:r w:rsidRPr="0034539F">
        <w:rPr>
          <w:rFonts w:asciiTheme="majorHAnsi" w:hAnsiTheme="majorHAnsi" w:cstheme="majorHAnsi"/>
          <w:szCs w:val="22"/>
        </w:rPr>
        <w:t xml:space="preserve">raktischen Studien (PPS) sind im Masterstudium Lehramt nur aus einem der beiden Unterrichtsfächer oder aus den ABG zu absolvieren </w:t>
      </w:r>
      <w:bookmarkStart w:id="13" w:name="_Hlk210670955"/>
      <w:r w:rsidRPr="0034539F">
        <w:rPr>
          <w:rFonts w:asciiTheme="majorHAnsi" w:hAnsiTheme="majorHAnsi" w:cstheme="majorHAnsi"/>
          <w:szCs w:val="22"/>
        </w:rPr>
        <w:t xml:space="preserve">(vgl. </w:t>
      </w:r>
      <w:r w:rsidR="002C76A7" w:rsidRPr="0034539F">
        <w:rPr>
          <w:rFonts w:asciiTheme="majorHAnsi" w:hAnsiTheme="majorHAnsi" w:cstheme="majorHAnsi"/>
          <w:szCs w:val="22"/>
        </w:rPr>
        <w:t>§</w:t>
      </w:r>
      <w:r w:rsidR="0034539F">
        <w:rPr>
          <w:rFonts w:asciiTheme="majorHAnsi" w:hAnsiTheme="majorHAnsi" w:cstheme="majorHAnsi"/>
          <w:szCs w:val="22"/>
        </w:rPr>
        <w:t xml:space="preserve"> </w:t>
      </w:r>
      <w:r w:rsidR="002C76A7" w:rsidRPr="0034539F">
        <w:rPr>
          <w:rFonts w:asciiTheme="majorHAnsi" w:hAnsiTheme="majorHAnsi" w:cstheme="majorHAnsi"/>
          <w:szCs w:val="22"/>
        </w:rPr>
        <w:t xml:space="preserve">6 </w:t>
      </w:r>
      <w:r w:rsidRPr="0034539F">
        <w:rPr>
          <w:rFonts w:asciiTheme="majorHAnsi" w:hAnsiTheme="majorHAnsi" w:cstheme="majorHAnsi"/>
          <w:szCs w:val="22"/>
        </w:rPr>
        <w:t>Allgemeines Curriculum für das Masterstudium Lehramt)</w:t>
      </w:r>
      <w:bookmarkEnd w:id="13"/>
      <w:r w:rsidRPr="0034539F">
        <w:rPr>
          <w:rFonts w:asciiTheme="majorHAnsi" w:hAnsiTheme="majorHAnsi" w:cstheme="majorHAnsi"/>
          <w:szCs w:val="22"/>
        </w:rPr>
        <w:t xml:space="preserve">. In der Kombination </w:t>
      </w:r>
      <w:r w:rsidR="00B31D45">
        <w:rPr>
          <w:rFonts w:asciiTheme="majorHAnsi" w:hAnsiTheme="majorHAnsi" w:cstheme="majorHAnsi"/>
          <w:szCs w:val="22"/>
        </w:rPr>
        <w:t>von UF</w:t>
      </w:r>
      <w:r w:rsidRPr="0034539F">
        <w:rPr>
          <w:rFonts w:asciiTheme="majorHAnsi" w:hAnsiTheme="majorHAnsi" w:cstheme="majorHAnsi"/>
          <w:szCs w:val="22"/>
        </w:rPr>
        <w:t xml:space="preserve"> MU und </w:t>
      </w:r>
      <w:r w:rsidR="00B31D45">
        <w:rPr>
          <w:rFonts w:asciiTheme="majorHAnsi" w:hAnsiTheme="majorHAnsi" w:cstheme="majorHAnsi"/>
          <w:szCs w:val="22"/>
        </w:rPr>
        <w:t xml:space="preserve">UF </w:t>
      </w:r>
      <w:r w:rsidRPr="0034539F">
        <w:rPr>
          <w:rFonts w:asciiTheme="majorHAnsi" w:hAnsiTheme="majorHAnsi" w:cstheme="majorHAnsi"/>
          <w:szCs w:val="22"/>
        </w:rPr>
        <w:t>IMG wird festgelegt, dass die den Unterrichtsfächern zugeordneten PPS verpflichtend im U</w:t>
      </w:r>
      <w:r w:rsidR="009432CC">
        <w:rPr>
          <w:rFonts w:asciiTheme="majorHAnsi" w:hAnsiTheme="majorHAnsi" w:cstheme="majorHAnsi"/>
          <w:szCs w:val="22"/>
        </w:rPr>
        <w:t>F</w:t>
      </w:r>
      <w:r w:rsidRPr="0034539F">
        <w:rPr>
          <w:rFonts w:asciiTheme="majorHAnsi" w:hAnsiTheme="majorHAnsi" w:cstheme="majorHAnsi"/>
          <w:szCs w:val="22"/>
        </w:rPr>
        <w:t xml:space="preserve"> MU zu absolvieren sind. Das </w:t>
      </w:r>
      <w:r w:rsidR="009432CC">
        <w:rPr>
          <w:rFonts w:asciiTheme="majorHAnsi" w:hAnsiTheme="majorHAnsi" w:cstheme="majorHAnsi"/>
          <w:szCs w:val="22"/>
        </w:rPr>
        <w:t xml:space="preserve">UF </w:t>
      </w:r>
      <w:r w:rsidRPr="0034539F">
        <w:rPr>
          <w:rFonts w:asciiTheme="majorHAnsi" w:hAnsiTheme="majorHAnsi" w:cstheme="majorHAnsi"/>
          <w:szCs w:val="22"/>
        </w:rPr>
        <w:t xml:space="preserve">IMG enthält dennoch dezidierte </w:t>
      </w:r>
      <w:r w:rsidRPr="00142833">
        <w:rPr>
          <w:rFonts w:asciiTheme="majorHAnsi" w:hAnsiTheme="majorHAnsi" w:cstheme="majorHAnsi"/>
          <w:szCs w:val="22"/>
        </w:rPr>
        <w:t>Anteile an Schulpraxis, die in den Studienbereich Fachdidaktik integriert sind:</w:t>
      </w:r>
    </w:p>
    <w:p w14:paraId="28C4A362" w14:textId="2B955AE1" w:rsidR="00FB0FFA" w:rsidRPr="00142833" w:rsidRDefault="00AD4771" w:rsidP="0034539F">
      <w:pPr>
        <w:pStyle w:val="StandardJurist"/>
        <w:numPr>
          <w:ilvl w:val="0"/>
          <w:numId w:val="2"/>
        </w:numPr>
        <w:spacing w:after="80"/>
        <w:ind w:left="714" w:hanging="357"/>
        <w:jc w:val="both"/>
        <w:rPr>
          <w:rFonts w:asciiTheme="majorHAnsi" w:hAnsiTheme="majorHAnsi" w:cstheme="majorHAnsi"/>
          <w:szCs w:val="22"/>
        </w:rPr>
      </w:pPr>
      <w:r w:rsidRPr="00142833">
        <w:rPr>
          <w:rFonts w:asciiTheme="majorHAnsi" w:hAnsiTheme="majorHAnsi" w:cstheme="majorHAnsi"/>
          <w:szCs w:val="22"/>
        </w:rPr>
        <w:t>Unterrichtslehre IM</w:t>
      </w:r>
      <w:r w:rsidR="0034539F" w:rsidRPr="00142833">
        <w:rPr>
          <w:rFonts w:asciiTheme="majorHAnsi" w:hAnsiTheme="majorHAnsi" w:cstheme="majorHAnsi"/>
          <w:szCs w:val="22"/>
        </w:rPr>
        <w:t>G</w:t>
      </w:r>
      <w:r w:rsidRPr="00142833">
        <w:rPr>
          <w:rFonts w:asciiTheme="majorHAnsi" w:hAnsiTheme="majorHAnsi" w:cstheme="majorHAnsi"/>
          <w:szCs w:val="22"/>
        </w:rPr>
        <w:t xml:space="preserve"> </w:t>
      </w:r>
      <w:r w:rsidR="0034539F" w:rsidRPr="00142833">
        <w:rPr>
          <w:rFonts w:asciiTheme="majorHAnsi" w:hAnsiTheme="majorHAnsi" w:cstheme="majorHAnsi"/>
          <w:szCs w:val="22"/>
        </w:rPr>
        <w:t>(MA)</w:t>
      </w:r>
      <w:r w:rsidRPr="00142833">
        <w:rPr>
          <w:rFonts w:asciiTheme="majorHAnsi" w:hAnsiTheme="majorHAnsi" w:cstheme="majorHAnsi"/>
          <w:szCs w:val="22"/>
        </w:rPr>
        <w:t xml:space="preserve"> (2 ECTS</w:t>
      </w:r>
      <w:r w:rsidR="0034539F" w:rsidRPr="00142833">
        <w:rPr>
          <w:rFonts w:asciiTheme="majorHAnsi" w:hAnsiTheme="majorHAnsi" w:cstheme="majorHAnsi"/>
          <w:szCs w:val="22"/>
        </w:rPr>
        <w:t xml:space="preserve"> Credits</w:t>
      </w:r>
      <w:r w:rsidRPr="00142833">
        <w:rPr>
          <w:rFonts w:asciiTheme="majorHAnsi" w:hAnsiTheme="majorHAnsi" w:cstheme="majorHAnsi"/>
          <w:szCs w:val="22"/>
        </w:rPr>
        <w:t xml:space="preserve">) </w:t>
      </w:r>
    </w:p>
    <w:p w14:paraId="541BB8A6" w14:textId="227157E4" w:rsidR="00FB0FFA" w:rsidRPr="00142833" w:rsidRDefault="00AD4771" w:rsidP="0034539F">
      <w:pPr>
        <w:pStyle w:val="StandardJurist"/>
        <w:numPr>
          <w:ilvl w:val="0"/>
          <w:numId w:val="2"/>
        </w:numPr>
        <w:spacing w:after="80"/>
        <w:ind w:left="714" w:hanging="357"/>
        <w:jc w:val="both"/>
        <w:rPr>
          <w:rFonts w:asciiTheme="majorHAnsi" w:hAnsiTheme="majorHAnsi" w:cstheme="majorHAnsi"/>
          <w:szCs w:val="22"/>
        </w:rPr>
      </w:pPr>
      <w:r w:rsidRPr="00142833">
        <w:rPr>
          <w:rFonts w:asciiTheme="majorHAnsi" w:hAnsiTheme="majorHAnsi" w:cstheme="majorHAnsi"/>
          <w:szCs w:val="22"/>
        </w:rPr>
        <w:t>Spezielle Unterrichtslehre (</w:t>
      </w:r>
      <w:r w:rsidR="006C3909">
        <w:rPr>
          <w:rFonts w:asciiTheme="majorHAnsi" w:hAnsiTheme="majorHAnsi" w:cstheme="majorHAnsi"/>
          <w:szCs w:val="22"/>
        </w:rPr>
        <w:t>1</w:t>
      </w:r>
      <w:r w:rsidRPr="00142833">
        <w:rPr>
          <w:rFonts w:asciiTheme="majorHAnsi" w:hAnsiTheme="majorHAnsi" w:cstheme="majorHAnsi"/>
          <w:szCs w:val="22"/>
        </w:rPr>
        <w:t xml:space="preserve"> ECTS</w:t>
      </w:r>
      <w:r w:rsidR="0034539F" w:rsidRPr="00142833">
        <w:rPr>
          <w:rFonts w:asciiTheme="majorHAnsi" w:hAnsiTheme="majorHAnsi" w:cstheme="majorHAnsi"/>
          <w:szCs w:val="22"/>
        </w:rPr>
        <w:t xml:space="preserve"> Credit</w:t>
      </w:r>
      <w:r w:rsidRPr="00142833">
        <w:rPr>
          <w:rFonts w:asciiTheme="majorHAnsi" w:hAnsiTheme="majorHAnsi" w:cstheme="majorHAnsi"/>
          <w:szCs w:val="22"/>
        </w:rPr>
        <w:t>)</w:t>
      </w:r>
    </w:p>
    <w:p w14:paraId="46878CD3" w14:textId="2918E3FA" w:rsidR="00FB0FFA" w:rsidRPr="0034539F" w:rsidRDefault="0034539F" w:rsidP="0034539F">
      <w:pPr>
        <w:pStyle w:val="berschrift3"/>
        <w:keepLines w:val="0"/>
        <w:spacing w:before="240" w:after="60" w:line="240" w:lineRule="auto"/>
        <w:rPr>
          <w:rFonts w:asciiTheme="majorHAnsi" w:eastAsia="Times New Roman" w:hAnsiTheme="majorHAnsi" w:cstheme="majorHAnsi"/>
          <w:bCs/>
          <w:color w:val="auto"/>
          <w:sz w:val="24"/>
          <w:szCs w:val="24"/>
          <w:lang w:val="de-AT"/>
        </w:rPr>
      </w:pPr>
      <w:bookmarkStart w:id="14" w:name="_Toc221272476"/>
      <w:r>
        <w:rPr>
          <w:rFonts w:asciiTheme="majorHAnsi" w:eastAsia="Times New Roman" w:hAnsiTheme="majorHAnsi" w:cstheme="majorHAnsi"/>
          <w:bCs/>
          <w:color w:val="auto"/>
          <w:sz w:val="24"/>
          <w:szCs w:val="24"/>
          <w:lang w:val="de-AT"/>
        </w:rPr>
        <w:t xml:space="preserve">(5) </w:t>
      </w:r>
      <w:r w:rsidR="00AD4771" w:rsidRPr="0034539F">
        <w:rPr>
          <w:rFonts w:asciiTheme="majorHAnsi" w:eastAsia="Times New Roman" w:hAnsiTheme="majorHAnsi" w:cstheme="majorHAnsi"/>
          <w:bCs/>
          <w:color w:val="auto"/>
          <w:sz w:val="24"/>
          <w:szCs w:val="24"/>
          <w:lang w:val="de-AT"/>
        </w:rPr>
        <w:t>Pflicht- und Wahl</w:t>
      </w:r>
      <w:r w:rsidR="00653650" w:rsidRPr="0034539F">
        <w:rPr>
          <w:rFonts w:asciiTheme="majorHAnsi" w:eastAsia="Times New Roman" w:hAnsiTheme="majorHAnsi" w:cstheme="majorHAnsi"/>
          <w:bCs/>
          <w:color w:val="auto"/>
          <w:sz w:val="24"/>
          <w:szCs w:val="24"/>
          <w:lang w:val="de-AT"/>
        </w:rPr>
        <w:t>studien</w:t>
      </w:r>
      <w:r w:rsidR="00AD4771" w:rsidRPr="0034539F">
        <w:rPr>
          <w:rFonts w:asciiTheme="majorHAnsi" w:eastAsia="Times New Roman" w:hAnsiTheme="majorHAnsi" w:cstheme="majorHAnsi"/>
          <w:bCs/>
          <w:color w:val="auto"/>
          <w:sz w:val="24"/>
          <w:szCs w:val="24"/>
          <w:lang w:val="de-AT"/>
        </w:rPr>
        <w:t>bereiche</w:t>
      </w:r>
      <w:bookmarkEnd w:id="14"/>
    </w:p>
    <w:p w14:paraId="75A88A02" w14:textId="3FC35C53" w:rsidR="00537609" w:rsidRPr="0034539F" w:rsidRDefault="00AD4771" w:rsidP="0034539F">
      <w:pPr>
        <w:pStyle w:val="StandardJurist"/>
        <w:spacing w:after="120"/>
        <w:jc w:val="both"/>
        <w:rPr>
          <w:rFonts w:asciiTheme="majorHAnsi" w:hAnsiTheme="majorHAnsi" w:cstheme="majorHAnsi"/>
          <w:szCs w:val="22"/>
        </w:rPr>
      </w:pPr>
      <w:r w:rsidRPr="0034539F">
        <w:rPr>
          <w:rFonts w:asciiTheme="majorHAnsi" w:hAnsiTheme="majorHAnsi" w:cstheme="majorHAnsi"/>
          <w:szCs w:val="22"/>
        </w:rPr>
        <w:t xml:space="preserve">Verpflichtende Studieninhalte sind im Ausmaß von </w:t>
      </w:r>
      <w:r w:rsidRPr="00DC20B2">
        <w:rPr>
          <w:rFonts w:asciiTheme="majorHAnsi" w:hAnsiTheme="majorHAnsi" w:cstheme="majorHAnsi"/>
          <w:szCs w:val="22"/>
        </w:rPr>
        <w:t>4</w:t>
      </w:r>
      <w:r w:rsidR="00DC20B2" w:rsidRPr="00DC20B2">
        <w:rPr>
          <w:rFonts w:asciiTheme="majorHAnsi" w:hAnsiTheme="majorHAnsi" w:cstheme="majorHAnsi"/>
          <w:szCs w:val="22"/>
        </w:rPr>
        <w:t>2</w:t>
      </w:r>
      <w:r w:rsidRPr="0034539F">
        <w:rPr>
          <w:rFonts w:asciiTheme="majorHAnsi" w:hAnsiTheme="majorHAnsi" w:cstheme="majorHAnsi"/>
          <w:szCs w:val="22"/>
        </w:rPr>
        <w:t xml:space="preserve"> ECTS Credits vorgesehen. Für wählbare Inhalte sind mindestens </w:t>
      </w:r>
      <w:r w:rsidR="00DC20B2" w:rsidRPr="00870E1A">
        <w:rPr>
          <w:rFonts w:asciiTheme="majorHAnsi" w:hAnsiTheme="majorHAnsi" w:cstheme="majorHAnsi"/>
          <w:szCs w:val="22"/>
        </w:rPr>
        <w:t>3</w:t>
      </w:r>
      <w:r w:rsidRPr="00870E1A">
        <w:rPr>
          <w:rFonts w:asciiTheme="majorHAnsi" w:hAnsiTheme="majorHAnsi" w:cstheme="majorHAnsi"/>
          <w:szCs w:val="22"/>
        </w:rPr>
        <w:t xml:space="preserve"> ECTS</w:t>
      </w:r>
      <w:r w:rsidRPr="0034539F">
        <w:rPr>
          <w:rFonts w:asciiTheme="majorHAnsi" w:hAnsiTheme="majorHAnsi" w:cstheme="majorHAnsi"/>
          <w:szCs w:val="22"/>
        </w:rPr>
        <w:t xml:space="preserve"> Credits vorgesehen.</w:t>
      </w:r>
      <w:r w:rsidR="006C3909">
        <w:rPr>
          <w:rFonts w:asciiTheme="majorHAnsi" w:hAnsiTheme="majorHAnsi" w:cstheme="majorHAnsi"/>
          <w:szCs w:val="22"/>
        </w:rPr>
        <w:t xml:space="preserve"> </w:t>
      </w:r>
      <w:r w:rsidR="00065966">
        <w:rPr>
          <w:rFonts w:asciiTheme="majorHAnsi" w:hAnsiTheme="majorHAnsi" w:cstheme="majorHAnsi"/>
          <w:szCs w:val="22"/>
        </w:rPr>
        <w:t>Diese sind</w:t>
      </w:r>
      <w:r w:rsidR="00537609">
        <w:rPr>
          <w:rFonts w:asciiTheme="majorHAnsi" w:hAnsiTheme="majorHAnsi" w:cstheme="majorHAnsi"/>
          <w:szCs w:val="22"/>
        </w:rPr>
        <w:t xml:space="preserve"> </w:t>
      </w:r>
      <w:r w:rsidR="00537609" w:rsidRPr="002211C2">
        <w:rPr>
          <w:rFonts w:asciiTheme="majorHAnsi" w:hAnsiTheme="majorHAnsi" w:cstheme="majorHAnsi"/>
          <w:szCs w:val="22"/>
        </w:rPr>
        <w:t xml:space="preserve">frei aus dem Angebot aller in- oder ausländischen anerkannten postsekundären Bildungseinrichtungen sowie dem Angebot aller an der </w:t>
      </w:r>
      <w:r w:rsidR="00537609" w:rsidRPr="002211C2">
        <w:rPr>
          <w:rFonts w:asciiTheme="majorHAnsi" w:hAnsiTheme="majorHAnsi" w:cstheme="majorHAnsi"/>
          <w:szCs w:val="22"/>
        </w:rPr>
        <w:lastRenderedPageBreak/>
        <w:t>mdw verfügbaren Studien wählbar, sofern die jeweils dafür festgelegten Voraussetzungen erfüllt sind (freier Wahlstudienbereich)</w:t>
      </w:r>
      <w:r w:rsidR="00537609">
        <w:rPr>
          <w:rFonts w:asciiTheme="majorHAnsi" w:hAnsiTheme="majorHAnsi" w:cstheme="majorHAnsi"/>
          <w:szCs w:val="22"/>
        </w:rPr>
        <w:t xml:space="preserve">. </w:t>
      </w:r>
    </w:p>
    <w:p w14:paraId="7A3F3EAF" w14:textId="7F4C8CD1" w:rsidR="00FB0FFA" w:rsidRDefault="00537609" w:rsidP="00537609">
      <w:pPr>
        <w:pStyle w:val="berschrift3"/>
        <w:keepLines w:val="0"/>
        <w:spacing w:before="240" w:after="60" w:line="240" w:lineRule="auto"/>
      </w:pPr>
      <w:bookmarkStart w:id="15" w:name="_Toc221272477"/>
      <w:r>
        <w:rPr>
          <w:rFonts w:asciiTheme="majorHAnsi" w:eastAsia="Times New Roman" w:hAnsiTheme="majorHAnsi" w:cstheme="majorHAnsi"/>
          <w:bCs/>
          <w:color w:val="auto"/>
          <w:sz w:val="24"/>
          <w:szCs w:val="24"/>
          <w:lang w:val="de-AT"/>
        </w:rPr>
        <w:t xml:space="preserve">(6) </w:t>
      </w:r>
      <w:r w:rsidR="00AD4771" w:rsidRPr="00537609">
        <w:rPr>
          <w:rFonts w:asciiTheme="majorHAnsi" w:eastAsia="Times New Roman" w:hAnsiTheme="majorHAnsi" w:cstheme="majorHAnsi"/>
          <w:bCs/>
          <w:color w:val="auto"/>
          <w:sz w:val="24"/>
          <w:szCs w:val="24"/>
          <w:lang w:val="de-AT"/>
        </w:rPr>
        <w:t>Maßnahmen zur Individualisierung und Profilbildung</w:t>
      </w:r>
      <w:bookmarkEnd w:id="15"/>
      <w:r w:rsidR="00AD4771" w:rsidRPr="00537609">
        <w:rPr>
          <w:rFonts w:asciiTheme="majorHAnsi" w:eastAsia="Times New Roman" w:hAnsiTheme="majorHAnsi" w:cstheme="majorHAnsi"/>
          <w:bCs/>
          <w:color w:val="auto"/>
          <w:sz w:val="24"/>
          <w:szCs w:val="24"/>
          <w:lang w:val="de-AT"/>
        </w:rPr>
        <w:t xml:space="preserve"> </w:t>
      </w:r>
    </w:p>
    <w:p w14:paraId="3953C6C8" w14:textId="6B9F8F19" w:rsidR="00FB0FFA" w:rsidRPr="00537609" w:rsidRDefault="00AD4771" w:rsidP="00537609">
      <w:pPr>
        <w:pStyle w:val="StandardJurist"/>
        <w:spacing w:after="120"/>
        <w:jc w:val="both"/>
        <w:rPr>
          <w:rFonts w:asciiTheme="majorHAnsi" w:hAnsiTheme="majorHAnsi" w:cstheme="majorHAnsi"/>
          <w:szCs w:val="22"/>
        </w:rPr>
      </w:pPr>
      <w:r w:rsidRPr="00537609">
        <w:rPr>
          <w:rFonts w:asciiTheme="majorHAnsi" w:hAnsiTheme="majorHAnsi" w:cstheme="majorHAnsi"/>
          <w:szCs w:val="22"/>
        </w:rPr>
        <w:t xml:space="preserve">Studierende haben im Masterstudium die Möglichkeit, ihr Studium im Rahmen der curricularen Möglichkeiten individuell zu gestalten. </w:t>
      </w:r>
    </w:p>
    <w:p w14:paraId="2B548E1D" w14:textId="178448C1" w:rsidR="00FB0FFA" w:rsidRPr="00BE5A48" w:rsidRDefault="00BE5A48" w:rsidP="00BE5A48">
      <w:pPr>
        <w:pStyle w:val="berschrift2"/>
        <w:spacing w:line="240" w:lineRule="auto"/>
        <w:rPr>
          <w:rFonts w:asciiTheme="majorHAnsi" w:eastAsiaTheme="majorEastAsia" w:hAnsiTheme="majorHAnsi" w:cstheme="majorHAnsi"/>
          <w:color w:val="365F91" w:themeColor="accent1" w:themeShade="BF"/>
          <w:sz w:val="26"/>
          <w:szCs w:val="26"/>
          <w:lang w:val="de-AT"/>
        </w:rPr>
      </w:pPr>
      <w:bookmarkStart w:id="16" w:name="_Toc221272478"/>
      <w:r>
        <w:rPr>
          <w:rFonts w:asciiTheme="majorHAnsi" w:eastAsiaTheme="majorEastAsia" w:hAnsiTheme="majorHAnsi" w:cstheme="majorHAnsi"/>
          <w:color w:val="365F91" w:themeColor="accent1" w:themeShade="BF"/>
          <w:sz w:val="26"/>
          <w:szCs w:val="26"/>
          <w:lang w:val="de-AT"/>
        </w:rPr>
        <w:t xml:space="preserve">§ 4 </w:t>
      </w:r>
      <w:r w:rsidR="00AD4771" w:rsidRPr="00BE5A48">
        <w:rPr>
          <w:rFonts w:asciiTheme="majorHAnsi" w:eastAsiaTheme="majorEastAsia" w:hAnsiTheme="majorHAnsi" w:cstheme="majorHAnsi"/>
          <w:color w:val="365F91" w:themeColor="accent1" w:themeShade="BF"/>
          <w:sz w:val="26"/>
          <w:szCs w:val="26"/>
          <w:lang w:val="de-AT"/>
        </w:rPr>
        <w:t>Mobilität - Auslandsstudien</w:t>
      </w:r>
      <w:bookmarkEnd w:id="16"/>
    </w:p>
    <w:p w14:paraId="65DCB20B" w14:textId="77777777" w:rsidR="00FB0FFA" w:rsidRDefault="00AD4771">
      <w:pPr>
        <w:spacing w:after="120"/>
        <w:jc w:val="both"/>
        <w:rPr>
          <w:rFonts w:ascii="Calibri" w:eastAsia="Calibri" w:hAnsi="Calibri" w:cs="Calibri"/>
        </w:rPr>
      </w:pPr>
      <w:r>
        <w:rPr>
          <w:rFonts w:ascii="Calibri" w:eastAsia="Calibri" w:hAnsi="Calibri" w:cs="Calibri"/>
        </w:rPr>
        <w:t>Es empfiehlt sich, eventuelle Auslandsstudien im 2. oder 3. Studiensemester vorzunehmen. Folgende Bereiche eignen sich besonders für die Absolvierung im Rahmen eines Auslandsaufenthaltes:</w:t>
      </w:r>
    </w:p>
    <w:p w14:paraId="5EA74316" w14:textId="48E7E1AA" w:rsidR="00FB0FFA" w:rsidRPr="009E0B6A" w:rsidRDefault="00AD4771" w:rsidP="0063397E">
      <w:pPr>
        <w:pStyle w:val="Listenabsatz"/>
        <w:numPr>
          <w:ilvl w:val="0"/>
          <w:numId w:val="14"/>
        </w:numPr>
        <w:jc w:val="both"/>
      </w:pPr>
      <w:r w:rsidRPr="0063397E">
        <w:rPr>
          <w:rFonts w:ascii="Calibri" w:eastAsia="Calibri" w:hAnsi="Calibri" w:cs="Calibri"/>
        </w:rPr>
        <w:t xml:space="preserve">Recherchen zu Masterarbeit im Rahmen der MA-Abschlussphase </w:t>
      </w:r>
    </w:p>
    <w:p w14:paraId="2E6CEDA3" w14:textId="67C2022A" w:rsidR="008A5B27" w:rsidRPr="008A5B27" w:rsidRDefault="008A5B27" w:rsidP="0063397E">
      <w:pPr>
        <w:pStyle w:val="Listenabsatz"/>
        <w:numPr>
          <w:ilvl w:val="0"/>
          <w:numId w:val="14"/>
        </w:numPr>
        <w:spacing w:after="120" w:line="280" w:lineRule="exact"/>
        <w:jc w:val="both"/>
        <w:rPr>
          <w:rFonts w:asciiTheme="majorHAnsi" w:eastAsia="Times New Roman" w:hAnsiTheme="majorHAnsi" w:cstheme="majorHAnsi"/>
          <w:lang w:val="de-AT"/>
        </w:rPr>
      </w:pPr>
      <w:r>
        <w:rPr>
          <w:rFonts w:asciiTheme="majorHAnsi" w:eastAsia="Times New Roman" w:hAnsiTheme="majorHAnsi" w:cstheme="majorHAnsi"/>
          <w:lang w:val="de-AT"/>
        </w:rPr>
        <w:t xml:space="preserve">Freier </w:t>
      </w:r>
      <w:r w:rsidRPr="00EC4C02">
        <w:rPr>
          <w:rFonts w:asciiTheme="majorHAnsi" w:eastAsia="Times New Roman" w:hAnsiTheme="majorHAnsi" w:cstheme="majorHAnsi"/>
          <w:lang w:val="de-AT"/>
        </w:rPr>
        <w:t>Wahlstudienbereich</w:t>
      </w:r>
      <w:r>
        <w:rPr>
          <w:rFonts w:asciiTheme="majorHAnsi" w:eastAsia="Times New Roman" w:hAnsiTheme="majorHAnsi" w:cstheme="majorHAnsi"/>
          <w:lang w:val="de-AT"/>
        </w:rPr>
        <w:t xml:space="preserve"> E</w:t>
      </w:r>
    </w:p>
    <w:p w14:paraId="22F7D11D" w14:textId="63BEADB2" w:rsidR="00FB0FFA" w:rsidRPr="00BE5A48" w:rsidRDefault="00BE5A48" w:rsidP="00BE5A48">
      <w:pPr>
        <w:pStyle w:val="berschrift2"/>
        <w:spacing w:line="240" w:lineRule="auto"/>
        <w:rPr>
          <w:rFonts w:asciiTheme="majorHAnsi" w:eastAsiaTheme="majorEastAsia" w:hAnsiTheme="majorHAnsi" w:cstheme="majorHAnsi"/>
          <w:color w:val="365F91" w:themeColor="accent1" w:themeShade="BF"/>
          <w:sz w:val="26"/>
          <w:szCs w:val="26"/>
          <w:lang w:val="de-AT"/>
        </w:rPr>
      </w:pPr>
      <w:bookmarkStart w:id="17" w:name="_Toc221272479"/>
      <w:r>
        <w:rPr>
          <w:rFonts w:asciiTheme="majorHAnsi" w:eastAsiaTheme="majorEastAsia" w:hAnsiTheme="majorHAnsi" w:cstheme="majorHAnsi"/>
          <w:color w:val="365F91" w:themeColor="accent1" w:themeShade="BF"/>
          <w:sz w:val="26"/>
          <w:szCs w:val="26"/>
          <w:lang w:val="de-AT"/>
        </w:rPr>
        <w:t xml:space="preserve">§ 5 </w:t>
      </w:r>
      <w:r w:rsidR="00AD4771" w:rsidRPr="00BE5A48">
        <w:rPr>
          <w:rFonts w:asciiTheme="majorHAnsi" w:eastAsiaTheme="majorEastAsia" w:hAnsiTheme="majorHAnsi" w:cstheme="majorHAnsi"/>
          <w:color w:val="365F91" w:themeColor="accent1" w:themeShade="BF"/>
          <w:sz w:val="26"/>
          <w:szCs w:val="26"/>
          <w:lang w:val="de-AT"/>
        </w:rPr>
        <w:t>Lehrveranstaltungsarten</w:t>
      </w:r>
      <w:bookmarkEnd w:id="17"/>
    </w:p>
    <w:p w14:paraId="3432490C" w14:textId="4F619082" w:rsidR="00FB0FFA" w:rsidRPr="003A44B5" w:rsidRDefault="00AD4771" w:rsidP="0063397E">
      <w:pPr>
        <w:spacing w:after="120"/>
        <w:jc w:val="both"/>
        <w:rPr>
          <w:rFonts w:asciiTheme="majorHAnsi" w:hAnsiTheme="majorHAnsi" w:cstheme="majorHAnsi"/>
        </w:rPr>
      </w:pPr>
      <w:r w:rsidRPr="00BE5A48">
        <w:rPr>
          <w:rFonts w:asciiTheme="majorHAnsi" w:hAnsiTheme="majorHAnsi" w:cstheme="majorHAnsi"/>
        </w:rPr>
        <w:t xml:space="preserve">Im Masterstudium </w:t>
      </w:r>
      <w:r w:rsidRPr="0063397E">
        <w:rPr>
          <w:rFonts w:ascii="Calibri" w:eastAsia="Calibri" w:hAnsi="Calibri" w:cs="Calibri"/>
        </w:rPr>
        <w:t>entsprechen</w:t>
      </w:r>
      <w:r w:rsidRPr="00BE5A48">
        <w:rPr>
          <w:rFonts w:asciiTheme="majorHAnsi" w:hAnsiTheme="majorHAnsi" w:cstheme="majorHAnsi"/>
        </w:rPr>
        <w:t xml:space="preserve"> alle Lehrveranstaltungsarten den in § 15c Abs 1 der mdw-Satzung/Teil Studienrecht genannten typischen Lehrveranstaltungsarten.</w:t>
      </w:r>
    </w:p>
    <w:p w14:paraId="4F24F041" w14:textId="090B5402" w:rsidR="00AA1911" w:rsidRPr="003C3510" w:rsidRDefault="003C3510" w:rsidP="003C3510">
      <w:pPr>
        <w:pStyle w:val="berschrift2"/>
        <w:spacing w:line="240" w:lineRule="auto"/>
        <w:rPr>
          <w:rFonts w:asciiTheme="majorHAnsi" w:eastAsiaTheme="majorEastAsia" w:hAnsiTheme="majorHAnsi" w:cstheme="majorHAnsi"/>
          <w:color w:val="365F91" w:themeColor="accent1" w:themeShade="BF"/>
          <w:sz w:val="26"/>
          <w:szCs w:val="26"/>
          <w:lang w:val="de-AT"/>
        </w:rPr>
      </w:pPr>
      <w:bookmarkStart w:id="18" w:name="_Toc212040750"/>
      <w:bookmarkStart w:id="19" w:name="_Toc221272480"/>
      <w:r>
        <w:rPr>
          <w:rFonts w:asciiTheme="majorHAnsi" w:eastAsiaTheme="majorEastAsia" w:hAnsiTheme="majorHAnsi" w:cstheme="majorHAnsi"/>
          <w:color w:val="365F91" w:themeColor="accent1" w:themeShade="BF"/>
          <w:sz w:val="26"/>
          <w:szCs w:val="26"/>
          <w:lang w:val="de-AT"/>
        </w:rPr>
        <w:t xml:space="preserve">§ 6 </w:t>
      </w:r>
      <w:r w:rsidR="00AA1911" w:rsidRPr="003C3510">
        <w:rPr>
          <w:rFonts w:asciiTheme="majorHAnsi" w:eastAsiaTheme="majorEastAsia" w:hAnsiTheme="majorHAnsi" w:cstheme="majorHAnsi"/>
          <w:color w:val="365F91" w:themeColor="accent1" w:themeShade="BF"/>
          <w:sz w:val="26"/>
          <w:szCs w:val="26"/>
          <w:lang w:val="de-AT"/>
        </w:rPr>
        <w:t>Abschlussphase mit Masterarbeit, kommissioneller Masterprüfung und Studienabschluss</w:t>
      </w:r>
      <w:bookmarkEnd w:id="18"/>
      <w:bookmarkEnd w:id="19"/>
    </w:p>
    <w:p w14:paraId="5721D649" w14:textId="3B230E08" w:rsidR="00AA1911" w:rsidRPr="003C3510" w:rsidRDefault="00AA1911" w:rsidP="00AA1911">
      <w:pPr>
        <w:spacing w:after="120"/>
        <w:jc w:val="both"/>
        <w:rPr>
          <w:rFonts w:ascii="Calibri" w:eastAsia="Calibri" w:hAnsi="Calibri" w:cs="Calibri"/>
        </w:rPr>
      </w:pPr>
      <w:bookmarkStart w:id="20" w:name="_Hlk210674550"/>
      <w:r w:rsidRPr="003C3510">
        <w:rPr>
          <w:rFonts w:ascii="Calibri" w:eastAsia="Calibri" w:hAnsi="Calibri" w:cs="Calibri"/>
        </w:rPr>
        <w:t xml:space="preserve">Die Regelungen zum Abschluss des Studiums in </w:t>
      </w:r>
      <w:r w:rsidRPr="000B4370">
        <w:rPr>
          <w:rFonts w:ascii="Calibri" w:eastAsia="Calibri" w:hAnsi="Calibri" w:cs="Calibri"/>
        </w:rPr>
        <w:t xml:space="preserve">§ </w:t>
      </w:r>
      <w:r w:rsidR="00824BE3" w:rsidRPr="000B4370">
        <w:rPr>
          <w:rFonts w:asciiTheme="majorHAnsi" w:hAnsiTheme="majorHAnsi" w:cstheme="majorHAnsi"/>
        </w:rPr>
        <w:t xml:space="preserve">11, 12 und 15 </w:t>
      </w:r>
      <w:r w:rsidRPr="003C3510">
        <w:rPr>
          <w:rFonts w:ascii="Calibri" w:eastAsia="Calibri" w:hAnsi="Calibri" w:cs="Calibri"/>
        </w:rPr>
        <w:t>des allgemeinen Curriculums für das Masterstudium Lehramt sind zu beachten.</w:t>
      </w:r>
    </w:p>
    <w:p w14:paraId="4B965D23" w14:textId="14558A08" w:rsidR="00FB0FFA" w:rsidRPr="003C3510" w:rsidRDefault="003C3510" w:rsidP="003C3510">
      <w:pPr>
        <w:pStyle w:val="berschrift2"/>
        <w:spacing w:line="240" w:lineRule="auto"/>
        <w:rPr>
          <w:rFonts w:asciiTheme="majorHAnsi" w:eastAsiaTheme="majorEastAsia" w:hAnsiTheme="majorHAnsi" w:cstheme="majorHAnsi"/>
          <w:color w:val="365F91" w:themeColor="accent1" w:themeShade="BF"/>
          <w:sz w:val="26"/>
          <w:szCs w:val="26"/>
          <w:lang w:val="de-AT"/>
        </w:rPr>
      </w:pPr>
      <w:bookmarkStart w:id="21" w:name="_Toc221272481"/>
      <w:bookmarkEnd w:id="20"/>
      <w:r>
        <w:rPr>
          <w:rFonts w:asciiTheme="majorHAnsi" w:eastAsiaTheme="majorEastAsia" w:hAnsiTheme="majorHAnsi" w:cstheme="majorHAnsi"/>
          <w:color w:val="365F91" w:themeColor="accent1" w:themeShade="BF"/>
          <w:sz w:val="26"/>
          <w:szCs w:val="26"/>
          <w:lang w:val="de-AT"/>
        </w:rPr>
        <w:t xml:space="preserve">§ 7 </w:t>
      </w:r>
      <w:r w:rsidR="00AD4771" w:rsidRPr="003C3510">
        <w:rPr>
          <w:rFonts w:asciiTheme="majorHAnsi" w:eastAsiaTheme="majorEastAsia" w:hAnsiTheme="majorHAnsi" w:cstheme="majorHAnsi"/>
          <w:color w:val="365F91" w:themeColor="accent1" w:themeShade="BF"/>
          <w:sz w:val="26"/>
          <w:szCs w:val="26"/>
          <w:lang w:val="de-AT"/>
        </w:rPr>
        <w:t>In-Kraft-Treten</w:t>
      </w:r>
      <w:bookmarkEnd w:id="21"/>
    </w:p>
    <w:p w14:paraId="627FD8DC" w14:textId="77777777" w:rsidR="00FB0FFA" w:rsidRPr="003C3510" w:rsidRDefault="00AD4771" w:rsidP="003C3510">
      <w:pPr>
        <w:spacing w:after="120"/>
        <w:jc w:val="both"/>
        <w:rPr>
          <w:rFonts w:ascii="Calibri" w:eastAsia="Calibri" w:hAnsi="Calibri" w:cs="Calibri"/>
        </w:rPr>
      </w:pPr>
      <w:r w:rsidRPr="003C3510">
        <w:rPr>
          <w:rFonts w:ascii="Calibri" w:eastAsia="Calibri" w:hAnsi="Calibri" w:cs="Calibri"/>
        </w:rPr>
        <w:t xml:space="preserve">Dieses Fachcurriculum tritt nach der Kundmachung im Mitteilungsblatt der mdw mit 1.10.2026 in Kraft. </w:t>
      </w:r>
    </w:p>
    <w:p w14:paraId="2CCC800D" w14:textId="06119949" w:rsidR="00FB0FFA" w:rsidRPr="003C3510" w:rsidRDefault="003C3510" w:rsidP="003C3510">
      <w:pPr>
        <w:pStyle w:val="berschrift2"/>
        <w:spacing w:line="240" w:lineRule="auto"/>
        <w:rPr>
          <w:rFonts w:asciiTheme="majorHAnsi" w:eastAsiaTheme="majorEastAsia" w:hAnsiTheme="majorHAnsi" w:cstheme="majorHAnsi"/>
          <w:color w:val="365F91" w:themeColor="accent1" w:themeShade="BF"/>
          <w:sz w:val="26"/>
          <w:szCs w:val="26"/>
          <w:lang w:val="de-AT"/>
        </w:rPr>
      </w:pPr>
      <w:bookmarkStart w:id="22" w:name="_Toc221272482"/>
      <w:r>
        <w:rPr>
          <w:rFonts w:asciiTheme="majorHAnsi" w:eastAsiaTheme="majorEastAsia" w:hAnsiTheme="majorHAnsi" w:cstheme="majorHAnsi"/>
          <w:color w:val="365F91" w:themeColor="accent1" w:themeShade="BF"/>
          <w:sz w:val="26"/>
          <w:szCs w:val="26"/>
          <w:lang w:val="de-AT"/>
        </w:rPr>
        <w:t xml:space="preserve">§ 8 </w:t>
      </w:r>
      <w:r w:rsidR="00AD4771" w:rsidRPr="003C3510">
        <w:rPr>
          <w:rFonts w:asciiTheme="majorHAnsi" w:eastAsiaTheme="majorEastAsia" w:hAnsiTheme="majorHAnsi" w:cstheme="majorHAnsi"/>
          <w:color w:val="365F91" w:themeColor="accent1" w:themeShade="BF"/>
          <w:sz w:val="26"/>
          <w:szCs w:val="26"/>
          <w:lang w:val="de-AT"/>
        </w:rPr>
        <w:t>Übergangsbestimmungen</w:t>
      </w:r>
      <w:bookmarkEnd w:id="22"/>
    </w:p>
    <w:p w14:paraId="3C593BDA" w14:textId="77777777" w:rsidR="00FB0FFA" w:rsidRPr="003C3510" w:rsidRDefault="00AD4771" w:rsidP="003C3510">
      <w:pPr>
        <w:pStyle w:val="berschrift3"/>
        <w:keepLines w:val="0"/>
        <w:spacing w:before="240" w:after="60" w:line="240" w:lineRule="auto"/>
        <w:rPr>
          <w:rFonts w:asciiTheme="majorHAnsi" w:eastAsia="Times New Roman" w:hAnsiTheme="majorHAnsi" w:cstheme="majorHAnsi"/>
          <w:bCs/>
          <w:color w:val="auto"/>
          <w:sz w:val="24"/>
          <w:szCs w:val="24"/>
          <w:lang w:val="de-AT"/>
        </w:rPr>
      </w:pPr>
      <w:bookmarkStart w:id="23" w:name="_Toc221272483"/>
      <w:r w:rsidRPr="003C3510">
        <w:rPr>
          <w:rFonts w:asciiTheme="majorHAnsi" w:eastAsia="Times New Roman" w:hAnsiTheme="majorHAnsi" w:cstheme="majorHAnsi"/>
          <w:bCs/>
          <w:color w:val="auto"/>
          <w:sz w:val="24"/>
          <w:szCs w:val="24"/>
          <w:lang w:val="de-AT"/>
        </w:rPr>
        <w:t>(1) Anwendungsbereich</w:t>
      </w:r>
      <w:bookmarkEnd w:id="23"/>
      <w:r w:rsidRPr="003C3510">
        <w:rPr>
          <w:rFonts w:asciiTheme="majorHAnsi" w:eastAsia="Times New Roman" w:hAnsiTheme="majorHAnsi" w:cstheme="majorHAnsi"/>
          <w:bCs/>
          <w:color w:val="auto"/>
          <w:sz w:val="24"/>
          <w:szCs w:val="24"/>
          <w:lang w:val="de-AT"/>
        </w:rPr>
        <w:t xml:space="preserve"> </w:t>
      </w:r>
    </w:p>
    <w:p w14:paraId="4659FED3" w14:textId="5B4C76A1" w:rsidR="00FB0FFA" w:rsidRPr="003C3510" w:rsidRDefault="00AD4771" w:rsidP="003C3510">
      <w:pPr>
        <w:spacing w:after="120"/>
        <w:jc w:val="both"/>
        <w:rPr>
          <w:rFonts w:ascii="Calibri" w:eastAsia="Calibri" w:hAnsi="Calibri" w:cs="Calibri"/>
        </w:rPr>
      </w:pPr>
      <w:r w:rsidRPr="003C3510">
        <w:rPr>
          <w:rFonts w:ascii="Calibri" w:eastAsia="Calibri" w:hAnsi="Calibri" w:cs="Calibri"/>
        </w:rPr>
        <w:t xml:space="preserve">Dieses Curriculum gilt für alle Studierenden, die das </w:t>
      </w:r>
      <w:r w:rsidR="00587B81" w:rsidRPr="003C3510">
        <w:rPr>
          <w:rFonts w:ascii="Calibri" w:eastAsia="Calibri" w:hAnsi="Calibri" w:cs="Calibri"/>
        </w:rPr>
        <w:t>UF</w:t>
      </w:r>
      <w:r w:rsidRPr="003C3510">
        <w:rPr>
          <w:rFonts w:ascii="Calibri" w:eastAsia="Calibri" w:hAnsi="Calibri" w:cs="Calibri"/>
        </w:rPr>
        <w:t xml:space="preserve"> </w:t>
      </w:r>
      <w:r w:rsidR="000F13CB" w:rsidRPr="003C3510">
        <w:rPr>
          <w:rFonts w:ascii="Calibri" w:eastAsia="Calibri" w:hAnsi="Calibri" w:cs="Calibri"/>
        </w:rPr>
        <w:t xml:space="preserve">MA Lehramt </w:t>
      </w:r>
      <w:r w:rsidRPr="003C3510">
        <w:rPr>
          <w:rFonts w:ascii="Calibri" w:eastAsia="Calibri" w:hAnsi="Calibri" w:cs="Calibri"/>
        </w:rPr>
        <w:t>IMG mit dem Wintersemester 2026 beginnen.</w:t>
      </w:r>
    </w:p>
    <w:p w14:paraId="0591BC53" w14:textId="77777777" w:rsidR="00FB0FFA" w:rsidRPr="003C3510" w:rsidRDefault="00AD4771" w:rsidP="003C3510">
      <w:pPr>
        <w:pStyle w:val="berschrift3"/>
        <w:keepLines w:val="0"/>
        <w:spacing w:before="240" w:after="60" w:line="240" w:lineRule="auto"/>
        <w:rPr>
          <w:rFonts w:asciiTheme="majorHAnsi" w:eastAsia="Times New Roman" w:hAnsiTheme="majorHAnsi" w:cstheme="majorHAnsi"/>
          <w:bCs/>
          <w:color w:val="auto"/>
          <w:sz w:val="24"/>
          <w:szCs w:val="24"/>
          <w:lang w:val="de-AT"/>
        </w:rPr>
      </w:pPr>
      <w:bookmarkStart w:id="24" w:name="_Toc221272484"/>
      <w:r w:rsidRPr="003C3510">
        <w:rPr>
          <w:rFonts w:asciiTheme="majorHAnsi" w:eastAsia="Times New Roman" w:hAnsiTheme="majorHAnsi" w:cstheme="majorHAnsi"/>
          <w:bCs/>
          <w:color w:val="auto"/>
          <w:sz w:val="24"/>
          <w:szCs w:val="24"/>
          <w:lang w:val="de-AT"/>
        </w:rPr>
        <w:t>(2) Auslaufen von Lehrveranstaltungen</w:t>
      </w:r>
      <w:bookmarkEnd w:id="24"/>
    </w:p>
    <w:p w14:paraId="42F25D32" w14:textId="5B8E7638" w:rsidR="00FB0FFA" w:rsidRPr="003C3510" w:rsidRDefault="00AD4771" w:rsidP="003C3510">
      <w:pPr>
        <w:spacing w:after="120"/>
        <w:jc w:val="both"/>
        <w:rPr>
          <w:rFonts w:ascii="Calibri" w:eastAsia="Calibri" w:hAnsi="Calibri" w:cs="Calibri"/>
        </w:rPr>
      </w:pPr>
      <w:r w:rsidRPr="003C3510">
        <w:rPr>
          <w:rFonts w:ascii="Calibri" w:eastAsia="Calibri" w:hAnsi="Calibri" w:cs="Calibri"/>
        </w:rPr>
        <w:t xml:space="preserve">Wenn im späteren Verlauf des Studiums Lehrveranstaltungen, die auf Grund der ursprünglichen Studienpläne bzw. Curricula verpflichtend vorgeschrieben waren, nicht mehr angeboten werden können und keine alternativen Lehrveranstaltungen </w:t>
      </w:r>
      <w:r w:rsidR="00672078" w:rsidRPr="003C3510">
        <w:rPr>
          <w:rFonts w:ascii="Calibri" w:eastAsia="Calibri" w:hAnsi="Calibri" w:cs="Calibri"/>
        </w:rPr>
        <w:t>zur Wahl gestellt werden, hat die oder der zuständige Studiendekan_in von Amts wegen oder auf Antrag der oder des Studierenden festzustellen, welche Lehrveranstaltungen und Prüfungen anstelle dieser Lehrveranstaltungen zu absolvieren sind.</w:t>
      </w:r>
    </w:p>
    <w:p w14:paraId="66EE24F9" w14:textId="77777777" w:rsidR="00FB0FFA" w:rsidRPr="003C3510" w:rsidRDefault="00AD4771" w:rsidP="003C3510">
      <w:pPr>
        <w:pStyle w:val="berschrift3"/>
        <w:keepLines w:val="0"/>
        <w:spacing w:before="240" w:after="60" w:line="240" w:lineRule="auto"/>
        <w:rPr>
          <w:rFonts w:asciiTheme="majorHAnsi" w:eastAsia="Times New Roman" w:hAnsiTheme="majorHAnsi" w:cstheme="majorHAnsi"/>
          <w:bCs/>
          <w:color w:val="auto"/>
          <w:sz w:val="24"/>
          <w:szCs w:val="24"/>
          <w:lang w:val="de-AT"/>
        </w:rPr>
      </w:pPr>
      <w:bookmarkStart w:id="25" w:name="_Toc221272485"/>
      <w:r w:rsidRPr="003C3510">
        <w:rPr>
          <w:rFonts w:asciiTheme="majorHAnsi" w:eastAsia="Times New Roman" w:hAnsiTheme="majorHAnsi" w:cstheme="majorHAnsi"/>
          <w:bCs/>
          <w:color w:val="auto"/>
          <w:sz w:val="24"/>
          <w:szCs w:val="24"/>
          <w:lang w:val="de-AT"/>
        </w:rPr>
        <w:t>(3) Auslaufen Fachcurriculum für das Masterstudium aus dem Unterrichtsfach Instrumentalmusikerziehung 17W</w:t>
      </w:r>
      <w:bookmarkEnd w:id="25"/>
    </w:p>
    <w:p w14:paraId="590D4E2E" w14:textId="123A7B91" w:rsidR="00FB0FFA" w:rsidRPr="003C3510" w:rsidRDefault="00AD4771" w:rsidP="003C3510">
      <w:pPr>
        <w:spacing w:after="120"/>
        <w:jc w:val="both"/>
        <w:rPr>
          <w:rFonts w:ascii="Calibri" w:eastAsia="Calibri" w:hAnsi="Calibri" w:cs="Calibri"/>
        </w:rPr>
      </w:pPr>
      <w:r w:rsidRPr="003C3510">
        <w:rPr>
          <w:rFonts w:ascii="Calibri" w:eastAsia="Calibri" w:hAnsi="Calibri" w:cs="Calibri"/>
        </w:rPr>
        <w:t xml:space="preserve">Studierende, die zum Zeitpunkt des Inkrafttretens dieses Curriculums dem vor Erlassung dieses Curriculums gültigen Fachcurriculum für das Masterstudium aus dem Unterrichtsfach </w:t>
      </w:r>
      <w:r w:rsidRPr="003C3510">
        <w:rPr>
          <w:rFonts w:ascii="Calibri" w:eastAsia="Calibri" w:hAnsi="Calibri" w:cs="Calibri"/>
        </w:rPr>
        <w:lastRenderedPageBreak/>
        <w:t xml:space="preserve">Instrumentalmusikerziehung 17W, MBl. vom 28.06.2017, 20. Stück unterstellt waren, sind berechtigt, ihr Studium bis zum 31. </w:t>
      </w:r>
      <w:r w:rsidR="00BD2255">
        <w:rPr>
          <w:rFonts w:ascii="Calibri" w:eastAsia="Calibri" w:hAnsi="Calibri" w:cs="Calibri"/>
        </w:rPr>
        <w:t>März</w:t>
      </w:r>
      <w:r w:rsidR="00BD2255" w:rsidRPr="003C3510">
        <w:rPr>
          <w:rFonts w:ascii="Calibri" w:eastAsia="Calibri" w:hAnsi="Calibri" w:cs="Calibri"/>
        </w:rPr>
        <w:t xml:space="preserve"> </w:t>
      </w:r>
      <w:r w:rsidRPr="003C3510">
        <w:rPr>
          <w:rFonts w:ascii="Calibri" w:eastAsia="Calibri" w:hAnsi="Calibri" w:cs="Calibri"/>
        </w:rPr>
        <w:t>202</w:t>
      </w:r>
      <w:r w:rsidR="00BD2255">
        <w:rPr>
          <w:rFonts w:ascii="Calibri" w:eastAsia="Calibri" w:hAnsi="Calibri" w:cs="Calibri"/>
        </w:rPr>
        <w:t>9</w:t>
      </w:r>
      <w:r w:rsidRPr="003C3510">
        <w:rPr>
          <w:rFonts w:ascii="Calibri" w:eastAsia="Calibri" w:hAnsi="Calibri" w:cs="Calibri"/>
        </w:rPr>
        <w:t xml:space="preserve"> abzuschließen. Die Studierenden sind berechtigt, sich freiwillig dem neuen Curriculum zu unterstellen. Wird das Studium bis zum 31. </w:t>
      </w:r>
      <w:r w:rsidR="00BD2255">
        <w:rPr>
          <w:rFonts w:ascii="Calibri" w:eastAsia="Calibri" w:hAnsi="Calibri" w:cs="Calibri"/>
        </w:rPr>
        <w:t>März</w:t>
      </w:r>
      <w:r w:rsidR="00BD2255" w:rsidRPr="003C3510">
        <w:rPr>
          <w:rFonts w:ascii="Calibri" w:eastAsia="Calibri" w:hAnsi="Calibri" w:cs="Calibri"/>
        </w:rPr>
        <w:t xml:space="preserve"> </w:t>
      </w:r>
      <w:r w:rsidRPr="003C3510">
        <w:rPr>
          <w:rFonts w:ascii="Calibri" w:eastAsia="Calibri" w:hAnsi="Calibri" w:cs="Calibri"/>
        </w:rPr>
        <w:t>202</w:t>
      </w:r>
      <w:r w:rsidR="00BD2255">
        <w:rPr>
          <w:rFonts w:ascii="Calibri" w:eastAsia="Calibri" w:hAnsi="Calibri" w:cs="Calibri"/>
        </w:rPr>
        <w:t>9</w:t>
      </w:r>
      <w:r w:rsidRPr="003C3510">
        <w:rPr>
          <w:rFonts w:ascii="Calibri" w:eastAsia="Calibri" w:hAnsi="Calibri" w:cs="Calibri"/>
        </w:rPr>
        <w:t xml:space="preserve"> nicht abgeschlossen, sind die Studierenden jedenfalls diesem Curriculum in der jeweils gültigen Fassung zu unterstellen.</w:t>
      </w:r>
    </w:p>
    <w:p w14:paraId="6E7D1FDD" w14:textId="77777777" w:rsidR="00FB0FFA" w:rsidRPr="003C3510" w:rsidRDefault="00AD4771" w:rsidP="003C3510">
      <w:pPr>
        <w:pStyle w:val="berschrift3"/>
        <w:keepLines w:val="0"/>
        <w:spacing w:before="240" w:after="60" w:line="240" w:lineRule="auto"/>
        <w:rPr>
          <w:rFonts w:asciiTheme="majorHAnsi" w:eastAsia="Times New Roman" w:hAnsiTheme="majorHAnsi" w:cstheme="majorHAnsi"/>
          <w:bCs/>
          <w:color w:val="auto"/>
          <w:sz w:val="24"/>
          <w:szCs w:val="24"/>
          <w:lang w:val="de-AT"/>
        </w:rPr>
      </w:pPr>
      <w:bookmarkStart w:id="26" w:name="_Toc221272486"/>
      <w:r w:rsidRPr="003C3510">
        <w:rPr>
          <w:rFonts w:asciiTheme="majorHAnsi" w:eastAsia="Times New Roman" w:hAnsiTheme="majorHAnsi" w:cstheme="majorHAnsi"/>
          <w:bCs/>
          <w:color w:val="auto"/>
          <w:sz w:val="24"/>
          <w:szCs w:val="24"/>
          <w:lang w:val="de-AT"/>
        </w:rPr>
        <w:t>(4) Anerkennungsverordnung</w:t>
      </w:r>
      <w:bookmarkEnd w:id="26"/>
    </w:p>
    <w:p w14:paraId="513C435E" w14:textId="1783BE9A" w:rsidR="00FB0FFA" w:rsidRPr="003C3510" w:rsidRDefault="00AD4771" w:rsidP="003C3510">
      <w:pPr>
        <w:spacing w:after="120"/>
        <w:jc w:val="both"/>
        <w:rPr>
          <w:rFonts w:ascii="Calibri" w:eastAsia="Calibri" w:hAnsi="Calibri" w:cs="Calibri"/>
        </w:rPr>
      </w:pPr>
      <w:r w:rsidRPr="003C3510">
        <w:rPr>
          <w:rFonts w:ascii="Calibri" w:eastAsia="Calibri" w:hAnsi="Calibri" w:cs="Calibri"/>
        </w:rPr>
        <w:t xml:space="preserve">Die Anerkennung von Studienleistungen aus den Curriculumsversionen vor </w:t>
      </w:r>
      <w:r w:rsidR="005A5BBE" w:rsidRPr="003C3510">
        <w:rPr>
          <w:rFonts w:ascii="Calibri" w:eastAsia="Calibri" w:hAnsi="Calibri" w:cs="Calibri"/>
        </w:rPr>
        <w:t>26</w:t>
      </w:r>
      <w:r w:rsidRPr="003C3510">
        <w:rPr>
          <w:rFonts w:ascii="Calibri" w:eastAsia="Calibri" w:hAnsi="Calibri" w:cs="Calibri"/>
        </w:rPr>
        <w:t>W wird in einer Anerkennungsverordnung geregelt.</w:t>
      </w:r>
    </w:p>
    <w:p w14:paraId="0FF13E26" w14:textId="318E3187" w:rsidR="003C3510" w:rsidRDefault="003C3510">
      <w:pPr>
        <w:rPr>
          <w:rFonts w:ascii="Calibri" w:eastAsia="Calibri" w:hAnsi="Calibri" w:cs="Calibri"/>
        </w:rPr>
      </w:pPr>
      <w:r>
        <w:rPr>
          <w:rFonts w:ascii="Calibri" w:eastAsia="Calibri" w:hAnsi="Calibri" w:cs="Calibri"/>
        </w:rPr>
        <w:br w:type="page"/>
      </w:r>
    </w:p>
    <w:p w14:paraId="3FDBC8B5" w14:textId="4692334A" w:rsidR="00FB0FFA" w:rsidRPr="00AA1911" w:rsidRDefault="006C3909" w:rsidP="00AA1911">
      <w:pPr>
        <w:pStyle w:val="berschrift2"/>
        <w:spacing w:line="240" w:lineRule="auto"/>
        <w:rPr>
          <w:rFonts w:asciiTheme="majorHAnsi" w:eastAsiaTheme="majorEastAsia" w:hAnsiTheme="majorHAnsi" w:cstheme="majorHAnsi"/>
          <w:color w:val="365F91" w:themeColor="accent1" w:themeShade="BF"/>
          <w:sz w:val="26"/>
          <w:szCs w:val="26"/>
          <w:lang w:val="de-AT"/>
        </w:rPr>
      </w:pPr>
      <w:bookmarkStart w:id="27" w:name="_Toc221272487"/>
      <w:r>
        <w:rPr>
          <w:rFonts w:asciiTheme="majorHAnsi" w:eastAsiaTheme="majorEastAsia" w:hAnsiTheme="majorHAnsi" w:cstheme="majorHAnsi"/>
          <w:color w:val="365F91" w:themeColor="accent1" w:themeShade="BF"/>
          <w:sz w:val="26"/>
          <w:szCs w:val="26"/>
          <w:lang w:val="de-AT"/>
        </w:rPr>
        <w:lastRenderedPageBreak/>
        <w:t>L</w:t>
      </w:r>
      <w:r w:rsidR="00AD4771" w:rsidRPr="00AA1911">
        <w:rPr>
          <w:rFonts w:asciiTheme="majorHAnsi" w:eastAsiaTheme="majorEastAsia" w:hAnsiTheme="majorHAnsi" w:cstheme="majorHAnsi"/>
          <w:color w:val="365F91" w:themeColor="accent1" w:themeShade="BF"/>
          <w:sz w:val="26"/>
          <w:szCs w:val="26"/>
          <w:lang w:val="de-AT"/>
        </w:rPr>
        <w:t>ehrveranstaltungs</w:t>
      </w:r>
      <w:r w:rsidR="00E043E8" w:rsidRPr="00AA1911">
        <w:rPr>
          <w:rFonts w:asciiTheme="majorHAnsi" w:eastAsiaTheme="majorEastAsia" w:hAnsiTheme="majorHAnsi" w:cstheme="majorHAnsi"/>
          <w:color w:val="365F91" w:themeColor="accent1" w:themeShade="BF"/>
          <w:sz w:val="26"/>
          <w:szCs w:val="26"/>
          <w:lang w:val="de-AT"/>
        </w:rPr>
        <w:t>tabellen</w:t>
      </w:r>
      <w:r w:rsidR="00AD4771" w:rsidRPr="00AA1911">
        <w:rPr>
          <w:rFonts w:asciiTheme="majorHAnsi" w:eastAsiaTheme="majorEastAsia" w:hAnsiTheme="majorHAnsi" w:cstheme="majorHAnsi"/>
          <w:color w:val="365F91" w:themeColor="accent1" w:themeShade="BF"/>
          <w:sz w:val="26"/>
          <w:szCs w:val="26"/>
          <w:lang w:val="de-AT"/>
        </w:rPr>
        <w:t xml:space="preserve"> und idealer Studienverlauf</w:t>
      </w:r>
      <w:bookmarkEnd w:id="27"/>
    </w:p>
    <w:tbl>
      <w:tblPr>
        <w:tblW w:w="9385" w:type="dxa"/>
        <w:tblCellMar>
          <w:left w:w="70" w:type="dxa"/>
          <w:right w:w="70" w:type="dxa"/>
        </w:tblCellMar>
        <w:tblLook w:val="04A0" w:firstRow="1" w:lastRow="0" w:firstColumn="1" w:lastColumn="0" w:noHBand="0" w:noVBand="1"/>
      </w:tblPr>
      <w:tblGrid>
        <w:gridCol w:w="3310"/>
        <w:gridCol w:w="440"/>
        <w:gridCol w:w="615"/>
        <w:gridCol w:w="540"/>
        <w:gridCol w:w="541"/>
        <w:gridCol w:w="534"/>
        <w:gridCol w:w="600"/>
        <w:gridCol w:w="705"/>
        <w:gridCol w:w="460"/>
        <w:gridCol w:w="540"/>
        <w:gridCol w:w="580"/>
        <w:gridCol w:w="520"/>
      </w:tblGrid>
      <w:tr w:rsidR="00E95378" w:rsidRPr="001A7F4A" w14:paraId="2AE2F95E" w14:textId="77777777" w:rsidTr="00E95378">
        <w:trPr>
          <w:trHeight w:val="855"/>
        </w:trPr>
        <w:tc>
          <w:tcPr>
            <w:tcW w:w="9385" w:type="dxa"/>
            <w:gridSpan w:val="12"/>
            <w:tcBorders>
              <w:top w:val="nil"/>
              <w:left w:val="single" w:sz="8" w:space="0" w:color="auto"/>
              <w:bottom w:val="nil"/>
              <w:right w:val="nil"/>
            </w:tcBorders>
            <w:shd w:val="clear" w:color="333F50" w:fill="44546A"/>
            <w:vAlign w:val="center"/>
            <w:hideMark/>
          </w:tcPr>
          <w:p w14:paraId="6404E571" w14:textId="44A9B5F6" w:rsidR="00E95378" w:rsidRPr="001A7F4A" w:rsidRDefault="00E95378" w:rsidP="00C7542D">
            <w:pPr>
              <w:spacing w:line="240" w:lineRule="auto"/>
              <w:rPr>
                <w:rFonts w:ascii="Calibri" w:eastAsia="Times New Roman" w:hAnsi="Calibri" w:cs="Calibri"/>
                <w:b/>
                <w:bCs/>
                <w:color w:val="FFFFFF"/>
                <w:sz w:val="28"/>
                <w:szCs w:val="28"/>
                <w:lang w:eastAsia="de-AT"/>
              </w:rPr>
            </w:pPr>
            <w:r w:rsidRPr="001A7F4A">
              <w:rPr>
                <w:rFonts w:ascii="Calibri" w:eastAsia="Times New Roman" w:hAnsi="Calibri" w:cs="Calibri"/>
                <w:b/>
                <w:bCs/>
                <w:color w:val="FFFFFF"/>
                <w:sz w:val="28"/>
                <w:szCs w:val="28"/>
                <w:lang w:eastAsia="de-AT"/>
              </w:rPr>
              <w:t xml:space="preserve">Masterstudium Lehramt Instrumentalmusik und Gesang </w:t>
            </w:r>
            <w:r w:rsidR="00597D34">
              <w:rPr>
                <w:rFonts w:ascii="Calibri" w:eastAsia="Times New Roman" w:hAnsi="Calibri" w:cs="Calibri"/>
                <w:b/>
                <w:bCs/>
                <w:color w:val="FFFFFF"/>
                <w:sz w:val="28"/>
                <w:szCs w:val="28"/>
                <w:lang w:eastAsia="de-AT"/>
              </w:rPr>
              <w:t>–</w:t>
            </w:r>
            <w:r w:rsidRPr="001A7F4A">
              <w:rPr>
                <w:rFonts w:ascii="Calibri" w:eastAsia="Times New Roman" w:hAnsi="Calibri" w:cs="Calibri"/>
                <w:b/>
                <w:bCs/>
                <w:color w:val="FFFFFF"/>
                <w:sz w:val="28"/>
                <w:szCs w:val="28"/>
                <w:lang w:eastAsia="de-AT"/>
              </w:rPr>
              <w:t xml:space="preserve"> </w:t>
            </w:r>
            <w:r w:rsidRPr="001A7F4A">
              <w:rPr>
                <w:rFonts w:ascii="Calibri" w:eastAsia="Times New Roman" w:hAnsi="Calibri" w:cs="Calibri"/>
                <w:b/>
                <w:bCs/>
                <w:color w:val="FFFFFF"/>
                <w:sz w:val="24"/>
                <w:szCs w:val="24"/>
                <w:lang w:eastAsia="de-AT"/>
              </w:rPr>
              <w:t>Lehrveranstaltungsübersicht</w:t>
            </w:r>
          </w:p>
        </w:tc>
      </w:tr>
      <w:tr w:rsidR="00E95378" w:rsidRPr="001A7F4A" w14:paraId="75B72FA7" w14:textId="77777777" w:rsidTr="00E95378">
        <w:trPr>
          <w:trHeight w:val="375"/>
        </w:trPr>
        <w:tc>
          <w:tcPr>
            <w:tcW w:w="9385" w:type="dxa"/>
            <w:gridSpan w:val="12"/>
            <w:tcBorders>
              <w:top w:val="single" w:sz="4" w:space="0" w:color="auto"/>
              <w:left w:val="single" w:sz="4" w:space="0" w:color="auto"/>
              <w:bottom w:val="single" w:sz="4" w:space="0" w:color="auto"/>
              <w:right w:val="single" w:sz="4" w:space="0" w:color="auto"/>
            </w:tcBorders>
            <w:shd w:val="clear" w:color="000000" w:fill="222B35"/>
            <w:noWrap/>
            <w:vAlign w:val="center"/>
            <w:hideMark/>
          </w:tcPr>
          <w:p w14:paraId="60855267" w14:textId="77777777" w:rsidR="00E95378" w:rsidRPr="001A7F4A" w:rsidRDefault="00E95378" w:rsidP="00C7542D">
            <w:pPr>
              <w:spacing w:line="240" w:lineRule="auto"/>
              <w:rPr>
                <w:rFonts w:ascii="Calibri" w:eastAsia="Times New Roman" w:hAnsi="Calibri" w:cs="Calibri"/>
                <w:b/>
                <w:bCs/>
                <w:color w:val="FFFFFF"/>
                <w:sz w:val="24"/>
                <w:szCs w:val="24"/>
                <w:lang w:eastAsia="de-AT"/>
              </w:rPr>
            </w:pPr>
            <w:r w:rsidRPr="001A7F4A">
              <w:rPr>
                <w:rFonts w:ascii="Calibri" w:eastAsia="Times New Roman" w:hAnsi="Calibri" w:cs="Calibri"/>
                <w:b/>
                <w:bCs/>
                <w:color w:val="FFFFFF"/>
                <w:sz w:val="24"/>
                <w:szCs w:val="24"/>
                <w:lang w:eastAsia="de-AT"/>
              </w:rPr>
              <w:t>STUDIENBEREICH A/I - Künstlerische Hauptfächer (kHF)</w:t>
            </w:r>
          </w:p>
        </w:tc>
      </w:tr>
      <w:tr w:rsidR="00E95378" w:rsidRPr="001A7F4A" w14:paraId="1D75C851" w14:textId="77777777" w:rsidTr="00E95378">
        <w:trPr>
          <w:trHeight w:val="420"/>
        </w:trPr>
        <w:tc>
          <w:tcPr>
            <w:tcW w:w="3310" w:type="dxa"/>
            <w:vMerge w:val="restart"/>
            <w:tcBorders>
              <w:top w:val="nil"/>
              <w:left w:val="single" w:sz="4" w:space="0" w:color="auto"/>
              <w:bottom w:val="single" w:sz="4" w:space="0" w:color="auto"/>
              <w:right w:val="single" w:sz="4" w:space="0" w:color="auto"/>
            </w:tcBorders>
            <w:shd w:val="clear" w:color="323E4F" w:fill="222B35"/>
            <w:vAlign w:val="center"/>
            <w:hideMark/>
          </w:tcPr>
          <w:p w14:paraId="0FAC0BA3" w14:textId="77777777" w:rsidR="00E95378" w:rsidRPr="001A7F4A" w:rsidRDefault="00E95378" w:rsidP="00C7542D">
            <w:pPr>
              <w:spacing w:line="240" w:lineRule="auto"/>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LV-Titel</w:t>
            </w:r>
          </w:p>
        </w:tc>
        <w:tc>
          <w:tcPr>
            <w:tcW w:w="440" w:type="dxa"/>
            <w:vMerge w:val="restart"/>
            <w:tcBorders>
              <w:top w:val="nil"/>
              <w:left w:val="single" w:sz="4" w:space="0" w:color="auto"/>
              <w:bottom w:val="single" w:sz="4" w:space="0" w:color="auto"/>
              <w:right w:val="single" w:sz="4" w:space="0" w:color="auto"/>
            </w:tcBorders>
            <w:shd w:val="clear" w:color="323E4F" w:fill="222B35"/>
            <w:vAlign w:val="center"/>
            <w:hideMark/>
          </w:tcPr>
          <w:p w14:paraId="56472A54"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Art</w:t>
            </w:r>
          </w:p>
        </w:tc>
        <w:tc>
          <w:tcPr>
            <w:tcW w:w="615" w:type="dxa"/>
            <w:vMerge w:val="restart"/>
            <w:tcBorders>
              <w:top w:val="nil"/>
              <w:left w:val="single" w:sz="4" w:space="0" w:color="auto"/>
              <w:bottom w:val="single" w:sz="4" w:space="0" w:color="auto"/>
              <w:right w:val="single" w:sz="4" w:space="0" w:color="auto"/>
            </w:tcBorders>
            <w:shd w:val="clear" w:color="323E4F" w:fill="222B35"/>
            <w:vAlign w:val="center"/>
            <w:hideMark/>
          </w:tcPr>
          <w:p w14:paraId="032FC89D"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Grup-pen-größe</w:t>
            </w:r>
          </w:p>
        </w:tc>
        <w:tc>
          <w:tcPr>
            <w:tcW w:w="540" w:type="dxa"/>
            <w:vMerge w:val="restart"/>
            <w:tcBorders>
              <w:top w:val="nil"/>
              <w:left w:val="single" w:sz="4" w:space="0" w:color="auto"/>
              <w:bottom w:val="single" w:sz="4" w:space="0" w:color="auto"/>
              <w:right w:val="single" w:sz="4" w:space="0" w:color="auto"/>
            </w:tcBorders>
            <w:shd w:val="clear" w:color="323E4F" w:fill="222B35"/>
            <w:vAlign w:val="center"/>
            <w:hideMark/>
          </w:tcPr>
          <w:p w14:paraId="5B2FD852"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SWS</w:t>
            </w:r>
          </w:p>
        </w:tc>
        <w:tc>
          <w:tcPr>
            <w:tcW w:w="541" w:type="dxa"/>
            <w:vMerge w:val="restart"/>
            <w:tcBorders>
              <w:top w:val="nil"/>
              <w:left w:val="single" w:sz="4" w:space="0" w:color="auto"/>
              <w:bottom w:val="single" w:sz="4" w:space="0" w:color="auto"/>
              <w:right w:val="single" w:sz="4" w:space="0" w:color="auto"/>
            </w:tcBorders>
            <w:shd w:val="clear" w:color="323E4F" w:fill="222B35"/>
            <w:vAlign w:val="center"/>
            <w:hideMark/>
          </w:tcPr>
          <w:p w14:paraId="558A9EDA" w14:textId="77777777" w:rsidR="00E95378" w:rsidRPr="001A7F4A" w:rsidRDefault="00E95378" w:rsidP="00C7542D">
            <w:pPr>
              <w:spacing w:line="240" w:lineRule="auto"/>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SWS ge-samt</w:t>
            </w:r>
          </w:p>
        </w:tc>
        <w:tc>
          <w:tcPr>
            <w:tcW w:w="534" w:type="dxa"/>
            <w:vMerge w:val="restart"/>
            <w:tcBorders>
              <w:top w:val="nil"/>
              <w:left w:val="single" w:sz="4" w:space="0" w:color="auto"/>
              <w:bottom w:val="single" w:sz="4" w:space="0" w:color="auto"/>
              <w:right w:val="single" w:sz="4" w:space="0" w:color="auto"/>
            </w:tcBorders>
            <w:shd w:val="clear" w:color="323E4F" w:fill="222B35"/>
            <w:vAlign w:val="center"/>
            <w:hideMark/>
          </w:tcPr>
          <w:p w14:paraId="41FCF29A"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ECTS</w:t>
            </w:r>
          </w:p>
        </w:tc>
        <w:tc>
          <w:tcPr>
            <w:tcW w:w="600" w:type="dxa"/>
            <w:vMerge w:val="restart"/>
            <w:tcBorders>
              <w:top w:val="nil"/>
              <w:left w:val="single" w:sz="4" w:space="0" w:color="auto"/>
              <w:bottom w:val="single" w:sz="4" w:space="0" w:color="auto"/>
              <w:right w:val="single" w:sz="4" w:space="0" w:color="auto"/>
            </w:tcBorders>
            <w:shd w:val="clear" w:color="323E4F" w:fill="222B35"/>
            <w:vAlign w:val="center"/>
            <w:hideMark/>
          </w:tcPr>
          <w:p w14:paraId="1FF3DCE2" w14:textId="77777777" w:rsidR="00E95378" w:rsidRPr="001A7F4A" w:rsidRDefault="00E95378" w:rsidP="00C7542D">
            <w:pPr>
              <w:spacing w:line="240" w:lineRule="auto"/>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ECTS ge-samt</w:t>
            </w:r>
          </w:p>
        </w:tc>
        <w:tc>
          <w:tcPr>
            <w:tcW w:w="705" w:type="dxa"/>
            <w:vMerge w:val="restart"/>
            <w:tcBorders>
              <w:top w:val="nil"/>
              <w:left w:val="single" w:sz="4" w:space="0" w:color="auto"/>
              <w:bottom w:val="single" w:sz="4" w:space="0" w:color="auto"/>
              <w:right w:val="nil"/>
            </w:tcBorders>
            <w:shd w:val="clear" w:color="323E4F" w:fill="222B35"/>
            <w:vAlign w:val="center"/>
            <w:hideMark/>
          </w:tcPr>
          <w:p w14:paraId="696D82E5"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ECTS Pflicht</w:t>
            </w:r>
          </w:p>
        </w:tc>
        <w:tc>
          <w:tcPr>
            <w:tcW w:w="2100" w:type="dxa"/>
            <w:gridSpan w:val="4"/>
            <w:tcBorders>
              <w:top w:val="single" w:sz="4" w:space="0" w:color="auto"/>
              <w:left w:val="single" w:sz="4" w:space="0" w:color="auto"/>
              <w:bottom w:val="single" w:sz="4" w:space="0" w:color="auto"/>
              <w:right w:val="nil"/>
            </w:tcBorders>
            <w:shd w:val="clear" w:color="323E4F" w:fill="222B35"/>
            <w:vAlign w:val="center"/>
            <w:hideMark/>
          </w:tcPr>
          <w:p w14:paraId="29437F42" w14:textId="77777777" w:rsidR="00E95378" w:rsidRPr="001A7F4A" w:rsidRDefault="00E95378" w:rsidP="00C7542D">
            <w:pPr>
              <w:spacing w:line="240" w:lineRule="auto"/>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Semesterempfehlung in ECTS Credits</w:t>
            </w:r>
          </w:p>
        </w:tc>
      </w:tr>
      <w:tr w:rsidR="00E95378" w:rsidRPr="001A7F4A" w14:paraId="0CEE65D2" w14:textId="77777777" w:rsidTr="00E95378">
        <w:trPr>
          <w:trHeight w:val="300"/>
        </w:trPr>
        <w:tc>
          <w:tcPr>
            <w:tcW w:w="3310" w:type="dxa"/>
            <w:vMerge/>
            <w:tcBorders>
              <w:top w:val="nil"/>
              <w:left w:val="single" w:sz="4" w:space="0" w:color="auto"/>
              <w:bottom w:val="single" w:sz="4" w:space="0" w:color="auto"/>
              <w:right w:val="single" w:sz="4" w:space="0" w:color="auto"/>
            </w:tcBorders>
            <w:vAlign w:val="center"/>
            <w:hideMark/>
          </w:tcPr>
          <w:p w14:paraId="4A928DE3"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440" w:type="dxa"/>
            <w:vMerge/>
            <w:tcBorders>
              <w:top w:val="nil"/>
              <w:left w:val="single" w:sz="4" w:space="0" w:color="auto"/>
              <w:bottom w:val="single" w:sz="4" w:space="0" w:color="auto"/>
              <w:right w:val="single" w:sz="4" w:space="0" w:color="auto"/>
            </w:tcBorders>
            <w:vAlign w:val="center"/>
            <w:hideMark/>
          </w:tcPr>
          <w:p w14:paraId="735A1BB9"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615" w:type="dxa"/>
            <w:vMerge/>
            <w:tcBorders>
              <w:top w:val="nil"/>
              <w:left w:val="single" w:sz="4" w:space="0" w:color="auto"/>
              <w:bottom w:val="single" w:sz="4" w:space="0" w:color="auto"/>
              <w:right w:val="single" w:sz="4" w:space="0" w:color="auto"/>
            </w:tcBorders>
            <w:vAlign w:val="center"/>
            <w:hideMark/>
          </w:tcPr>
          <w:p w14:paraId="62E67560"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540" w:type="dxa"/>
            <w:vMerge/>
            <w:tcBorders>
              <w:top w:val="nil"/>
              <w:left w:val="single" w:sz="4" w:space="0" w:color="auto"/>
              <w:bottom w:val="single" w:sz="4" w:space="0" w:color="auto"/>
              <w:right w:val="single" w:sz="4" w:space="0" w:color="auto"/>
            </w:tcBorders>
            <w:vAlign w:val="center"/>
            <w:hideMark/>
          </w:tcPr>
          <w:p w14:paraId="3E31D6BE"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541" w:type="dxa"/>
            <w:vMerge/>
            <w:tcBorders>
              <w:top w:val="nil"/>
              <w:left w:val="single" w:sz="4" w:space="0" w:color="auto"/>
              <w:bottom w:val="single" w:sz="4" w:space="0" w:color="auto"/>
              <w:right w:val="single" w:sz="4" w:space="0" w:color="auto"/>
            </w:tcBorders>
            <w:vAlign w:val="center"/>
            <w:hideMark/>
          </w:tcPr>
          <w:p w14:paraId="1907FBF6"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534" w:type="dxa"/>
            <w:vMerge/>
            <w:tcBorders>
              <w:top w:val="nil"/>
              <w:left w:val="single" w:sz="4" w:space="0" w:color="auto"/>
              <w:bottom w:val="single" w:sz="4" w:space="0" w:color="auto"/>
              <w:right w:val="single" w:sz="4" w:space="0" w:color="auto"/>
            </w:tcBorders>
            <w:vAlign w:val="center"/>
            <w:hideMark/>
          </w:tcPr>
          <w:p w14:paraId="6259C40A"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600" w:type="dxa"/>
            <w:vMerge/>
            <w:tcBorders>
              <w:top w:val="nil"/>
              <w:left w:val="single" w:sz="4" w:space="0" w:color="auto"/>
              <w:bottom w:val="single" w:sz="4" w:space="0" w:color="auto"/>
              <w:right w:val="single" w:sz="4" w:space="0" w:color="auto"/>
            </w:tcBorders>
            <w:vAlign w:val="center"/>
            <w:hideMark/>
          </w:tcPr>
          <w:p w14:paraId="28C28BE6"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705" w:type="dxa"/>
            <w:vMerge/>
            <w:tcBorders>
              <w:top w:val="nil"/>
              <w:left w:val="single" w:sz="4" w:space="0" w:color="auto"/>
              <w:bottom w:val="single" w:sz="4" w:space="0" w:color="auto"/>
              <w:right w:val="nil"/>
            </w:tcBorders>
            <w:vAlign w:val="center"/>
            <w:hideMark/>
          </w:tcPr>
          <w:p w14:paraId="4A7DCF58"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460" w:type="dxa"/>
            <w:tcBorders>
              <w:top w:val="nil"/>
              <w:left w:val="single" w:sz="8" w:space="0" w:color="auto"/>
              <w:bottom w:val="single" w:sz="4" w:space="0" w:color="auto"/>
              <w:right w:val="single" w:sz="4" w:space="0" w:color="auto"/>
            </w:tcBorders>
            <w:shd w:val="clear" w:color="323E4F" w:fill="222B35"/>
            <w:vAlign w:val="center"/>
            <w:hideMark/>
          </w:tcPr>
          <w:p w14:paraId="5788462C"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I</w:t>
            </w:r>
          </w:p>
        </w:tc>
        <w:tc>
          <w:tcPr>
            <w:tcW w:w="540" w:type="dxa"/>
            <w:tcBorders>
              <w:top w:val="nil"/>
              <w:left w:val="nil"/>
              <w:bottom w:val="single" w:sz="4" w:space="0" w:color="auto"/>
              <w:right w:val="single" w:sz="4" w:space="0" w:color="auto"/>
            </w:tcBorders>
            <w:shd w:val="clear" w:color="323E4F" w:fill="222B35"/>
            <w:vAlign w:val="center"/>
            <w:hideMark/>
          </w:tcPr>
          <w:p w14:paraId="21F8F2B5"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II</w:t>
            </w:r>
          </w:p>
        </w:tc>
        <w:tc>
          <w:tcPr>
            <w:tcW w:w="580" w:type="dxa"/>
            <w:tcBorders>
              <w:top w:val="nil"/>
              <w:left w:val="nil"/>
              <w:bottom w:val="single" w:sz="4" w:space="0" w:color="auto"/>
              <w:right w:val="single" w:sz="4" w:space="0" w:color="auto"/>
            </w:tcBorders>
            <w:shd w:val="clear" w:color="323E4F" w:fill="222B35"/>
            <w:vAlign w:val="center"/>
            <w:hideMark/>
          </w:tcPr>
          <w:p w14:paraId="6683D2BB"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III</w:t>
            </w:r>
          </w:p>
        </w:tc>
        <w:tc>
          <w:tcPr>
            <w:tcW w:w="520" w:type="dxa"/>
            <w:tcBorders>
              <w:top w:val="nil"/>
              <w:left w:val="nil"/>
              <w:bottom w:val="single" w:sz="4" w:space="0" w:color="auto"/>
              <w:right w:val="single" w:sz="4" w:space="0" w:color="auto"/>
            </w:tcBorders>
            <w:shd w:val="clear" w:color="323E4F" w:fill="222B35"/>
            <w:vAlign w:val="center"/>
            <w:hideMark/>
          </w:tcPr>
          <w:p w14:paraId="6A384CFD"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IV</w:t>
            </w:r>
          </w:p>
        </w:tc>
      </w:tr>
      <w:tr w:rsidR="00E95378" w:rsidRPr="001A7F4A" w14:paraId="51D763D4" w14:textId="77777777" w:rsidTr="00E95378">
        <w:trPr>
          <w:trHeight w:val="398"/>
        </w:trPr>
        <w:tc>
          <w:tcPr>
            <w:tcW w:w="3310" w:type="dxa"/>
            <w:tcBorders>
              <w:top w:val="nil"/>
              <w:left w:val="single" w:sz="4" w:space="0" w:color="auto"/>
              <w:bottom w:val="single" w:sz="4" w:space="0" w:color="auto"/>
              <w:right w:val="single" w:sz="4" w:space="0" w:color="auto"/>
            </w:tcBorders>
            <w:shd w:val="clear" w:color="D9D9D9" w:fill="BDD7EE"/>
            <w:vAlign w:val="center"/>
            <w:hideMark/>
          </w:tcPr>
          <w:p w14:paraId="30C4EFF3" w14:textId="0D57E227" w:rsidR="00E95378" w:rsidRPr="001A7F4A" w:rsidRDefault="00E95378" w:rsidP="00C7542D">
            <w:pPr>
              <w:spacing w:line="240" w:lineRule="auto"/>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1.</w:t>
            </w:r>
            <w:r w:rsidR="007010C6">
              <w:rPr>
                <w:rFonts w:ascii="Calibri" w:eastAsia="Times New Roman" w:hAnsi="Calibri" w:cs="Calibri"/>
                <w:color w:val="000000"/>
                <w:sz w:val="20"/>
                <w:szCs w:val="20"/>
                <w:lang w:eastAsia="de-AT"/>
              </w:rPr>
              <w:t xml:space="preserve"> </w:t>
            </w:r>
            <w:r w:rsidRPr="001A7F4A">
              <w:rPr>
                <w:rFonts w:ascii="Calibri" w:eastAsia="Times New Roman" w:hAnsi="Calibri" w:cs="Calibri"/>
                <w:color w:val="000000"/>
                <w:sz w:val="20"/>
                <w:szCs w:val="20"/>
                <w:lang w:eastAsia="de-AT"/>
              </w:rPr>
              <w:t>künstlerisches Hauptfach (MA) 1,2</w:t>
            </w:r>
          </w:p>
        </w:tc>
        <w:tc>
          <w:tcPr>
            <w:tcW w:w="440" w:type="dxa"/>
            <w:tcBorders>
              <w:top w:val="nil"/>
              <w:left w:val="nil"/>
              <w:bottom w:val="single" w:sz="4" w:space="0" w:color="auto"/>
              <w:right w:val="single" w:sz="4" w:space="0" w:color="auto"/>
            </w:tcBorders>
            <w:shd w:val="clear" w:color="D9D9D9" w:fill="BDD7EE"/>
            <w:noWrap/>
            <w:vAlign w:val="center"/>
            <w:hideMark/>
          </w:tcPr>
          <w:p w14:paraId="0E35FBC5"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KE</w:t>
            </w:r>
          </w:p>
        </w:tc>
        <w:tc>
          <w:tcPr>
            <w:tcW w:w="615" w:type="dxa"/>
            <w:tcBorders>
              <w:top w:val="nil"/>
              <w:left w:val="nil"/>
              <w:bottom w:val="single" w:sz="4" w:space="0" w:color="auto"/>
              <w:right w:val="single" w:sz="4" w:space="0" w:color="auto"/>
            </w:tcBorders>
            <w:shd w:val="clear" w:color="D9D9D9" w:fill="BDD7EE"/>
            <w:noWrap/>
            <w:vAlign w:val="center"/>
            <w:hideMark/>
          </w:tcPr>
          <w:p w14:paraId="48087AC6"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1</w:t>
            </w:r>
          </w:p>
        </w:tc>
        <w:tc>
          <w:tcPr>
            <w:tcW w:w="540" w:type="dxa"/>
            <w:tcBorders>
              <w:top w:val="nil"/>
              <w:left w:val="nil"/>
              <w:bottom w:val="single" w:sz="4" w:space="0" w:color="auto"/>
              <w:right w:val="single" w:sz="4" w:space="0" w:color="auto"/>
            </w:tcBorders>
            <w:shd w:val="clear" w:color="D9D9D9" w:fill="BDD7EE"/>
            <w:noWrap/>
            <w:vAlign w:val="center"/>
            <w:hideMark/>
          </w:tcPr>
          <w:p w14:paraId="085ADF57"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2</w:t>
            </w:r>
          </w:p>
        </w:tc>
        <w:tc>
          <w:tcPr>
            <w:tcW w:w="541" w:type="dxa"/>
            <w:tcBorders>
              <w:top w:val="nil"/>
              <w:left w:val="nil"/>
              <w:bottom w:val="single" w:sz="4" w:space="0" w:color="auto"/>
              <w:right w:val="single" w:sz="4" w:space="0" w:color="auto"/>
            </w:tcBorders>
            <w:shd w:val="clear" w:color="D9D9D9" w:fill="BDD7EE"/>
            <w:noWrap/>
            <w:vAlign w:val="center"/>
            <w:hideMark/>
          </w:tcPr>
          <w:p w14:paraId="2136C52E"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4</w:t>
            </w:r>
          </w:p>
        </w:tc>
        <w:tc>
          <w:tcPr>
            <w:tcW w:w="534" w:type="dxa"/>
            <w:tcBorders>
              <w:top w:val="nil"/>
              <w:left w:val="nil"/>
              <w:bottom w:val="single" w:sz="4" w:space="0" w:color="auto"/>
              <w:right w:val="single" w:sz="4" w:space="0" w:color="auto"/>
            </w:tcBorders>
            <w:shd w:val="clear" w:color="D9D9D9" w:fill="BDD7EE"/>
            <w:noWrap/>
            <w:vAlign w:val="center"/>
            <w:hideMark/>
          </w:tcPr>
          <w:p w14:paraId="4D372E82"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3</w:t>
            </w:r>
          </w:p>
        </w:tc>
        <w:tc>
          <w:tcPr>
            <w:tcW w:w="600" w:type="dxa"/>
            <w:tcBorders>
              <w:top w:val="nil"/>
              <w:left w:val="nil"/>
              <w:bottom w:val="single" w:sz="4" w:space="0" w:color="auto"/>
              <w:right w:val="single" w:sz="4" w:space="0" w:color="auto"/>
            </w:tcBorders>
            <w:shd w:val="clear" w:color="D9D9D9" w:fill="BDD7EE"/>
            <w:noWrap/>
            <w:vAlign w:val="center"/>
            <w:hideMark/>
          </w:tcPr>
          <w:p w14:paraId="58FFFEED"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6</w:t>
            </w:r>
          </w:p>
        </w:tc>
        <w:tc>
          <w:tcPr>
            <w:tcW w:w="705" w:type="dxa"/>
            <w:tcBorders>
              <w:top w:val="nil"/>
              <w:left w:val="nil"/>
              <w:bottom w:val="single" w:sz="4" w:space="0" w:color="auto"/>
              <w:right w:val="single" w:sz="4" w:space="0" w:color="auto"/>
            </w:tcBorders>
            <w:shd w:val="clear" w:color="D9D9D9" w:fill="BDD7EE"/>
            <w:noWrap/>
            <w:vAlign w:val="center"/>
            <w:hideMark/>
          </w:tcPr>
          <w:p w14:paraId="6FE3B1CC"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6</w:t>
            </w:r>
          </w:p>
        </w:tc>
        <w:tc>
          <w:tcPr>
            <w:tcW w:w="460" w:type="dxa"/>
            <w:tcBorders>
              <w:top w:val="nil"/>
              <w:left w:val="nil"/>
              <w:bottom w:val="single" w:sz="4" w:space="0" w:color="auto"/>
              <w:right w:val="single" w:sz="4" w:space="0" w:color="auto"/>
            </w:tcBorders>
            <w:shd w:val="clear" w:color="D9D9D9" w:fill="BDD7EE"/>
            <w:noWrap/>
            <w:vAlign w:val="center"/>
            <w:hideMark/>
          </w:tcPr>
          <w:p w14:paraId="0D28C7F0"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3</w:t>
            </w:r>
          </w:p>
        </w:tc>
        <w:tc>
          <w:tcPr>
            <w:tcW w:w="540" w:type="dxa"/>
            <w:tcBorders>
              <w:top w:val="nil"/>
              <w:left w:val="nil"/>
              <w:bottom w:val="single" w:sz="4" w:space="0" w:color="auto"/>
              <w:right w:val="single" w:sz="4" w:space="0" w:color="auto"/>
            </w:tcBorders>
            <w:shd w:val="clear" w:color="D9D9D9" w:fill="BDD7EE"/>
            <w:noWrap/>
            <w:vAlign w:val="center"/>
            <w:hideMark/>
          </w:tcPr>
          <w:p w14:paraId="708AFA28"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3</w:t>
            </w:r>
          </w:p>
        </w:tc>
        <w:tc>
          <w:tcPr>
            <w:tcW w:w="580" w:type="dxa"/>
            <w:tcBorders>
              <w:top w:val="nil"/>
              <w:left w:val="nil"/>
              <w:bottom w:val="single" w:sz="4" w:space="0" w:color="auto"/>
              <w:right w:val="single" w:sz="4" w:space="0" w:color="auto"/>
            </w:tcBorders>
            <w:shd w:val="clear" w:color="D9D9D9" w:fill="BDD7EE"/>
            <w:noWrap/>
            <w:vAlign w:val="center"/>
            <w:hideMark/>
          </w:tcPr>
          <w:p w14:paraId="1EABC4AC"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c>
          <w:tcPr>
            <w:tcW w:w="520" w:type="dxa"/>
            <w:tcBorders>
              <w:top w:val="nil"/>
              <w:left w:val="nil"/>
              <w:bottom w:val="single" w:sz="4" w:space="0" w:color="auto"/>
              <w:right w:val="single" w:sz="4" w:space="0" w:color="auto"/>
            </w:tcBorders>
            <w:shd w:val="clear" w:color="D9D9D9" w:fill="BDD7EE"/>
            <w:noWrap/>
            <w:vAlign w:val="center"/>
            <w:hideMark/>
          </w:tcPr>
          <w:p w14:paraId="3EA4C2F1" w14:textId="77777777" w:rsidR="00E95378" w:rsidRPr="001A7F4A" w:rsidRDefault="00E95378" w:rsidP="00C7542D">
            <w:pPr>
              <w:spacing w:line="240" w:lineRule="auto"/>
              <w:jc w:val="center"/>
              <w:rPr>
                <w:rFonts w:ascii="Calibri" w:eastAsia="Times New Roman" w:hAnsi="Calibri" w:cs="Calibri"/>
                <w:lang w:eastAsia="de-AT"/>
              </w:rPr>
            </w:pPr>
            <w:r w:rsidRPr="001A7F4A">
              <w:rPr>
                <w:rFonts w:ascii="Calibri" w:eastAsia="Times New Roman" w:hAnsi="Calibri" w:cs="Calibri"/>
                <w:lang w:eastAsia="de-AT"/>
              </w:rPr>
              <w:t> </w:t>
            </w:r>
          </w:p>
        </w:tc>
      </w:tr>
      <w:tr w:rsidR="00E95378" w:rsidRPr="001A7F4A" w14:paraId="6B7807A6" w14:textId="77777777" w:rsidTr="00E95378">
        <w:trPr>
          <w:trHeight w:val="398"/>
        </w:trPr>
        <w:tc>
          <w:tcPr>
            <w:tcW w:w="3310" w:type="dxa"/>
            <w:tcBorders>
              <w:top w:val="nil"/>
              <w:left w:val="single" w:sz="4" w:space="0" w:color="auto"/>
              <w:bottom w:val="single" w:sz="4" w:space="0" w:color="auto"/>
              <w:right w:val="single" w:sz="4" w:space="0" w:color="auto"/>
            </w:tcBorders>
            <w:shd w:val="clear" w:color="D9D9D9" w:fill="BDD7EE"/>
            <w:vAlign w:val="center"/>
            <w:hideMark/>
          </w:tcPr>
          <w:p w14:paraId="4F1D9268" w14:textId="230FECB6" w:rsidR="00E95378" w:rsidRPr="001A7F4A" w:rsidRDefault="00E95378" w:rsidP="00C7542D">
            <w:pPr>
              <w:spacing w:line="240" w:lineRule="auto"/>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r w:rsidR="007010C6">
              <w:rPr>
                <w:rFonts w:ascii="Calibri" w:eastAsia="Times New Roman" w:hAnsi="Calibri" w:cs="Calibri"/>
                <w:color w:val="000000"/>
                <w:sz w:val="20"/>
                <w:szCs w:val="20"/>
                <w:lang w:eastAsia="de-AT"/>
              </w:rPr>
              <w:t xml:space="preserve"> </w:t>
            </w:r>
            <w:r w:rsidRPr="001A7F4A">
              <w:rPr>
                <w:rFonts w:ascii="Calibri" w:eastAsia="Times New Roman" w:hAnsi="Calibri" w:cs="Calibri"/>
                <w:color w:val="000000"/>
                <w:sz w:val="20"/>
                <w:szCs w:val="20"/>
                <w:lang w:eastAsia="de-AT"/>
              </w:rPr>
              <w:t>künstlerisches Hauptfach (MA) 1,2</w:t>
            </w:r>
          </w:p>
        </w:tc>
        <w:tc>
          <w:tcPr>
            <w:tcW w:w="440" w:type="dxa"/>
            <w:tcBorders>
              <w:top w:val="nil"/>
              <w:left w:val="nil"/>
              <w:bottom w:val="single" w:sz="4" w:space="0" w:color="auto"/>
              <w:right w:val="single" w:sz="4" w:space="0" w:color="auto"/>
            </w:tcBorders>
            <w:shd w:val="clear" w:color="D9D9D9" w:fill="BDD7EE"/>
            <w:noWrap/>
            <w:vAlign w:val="center"/>
            <w:hideMark/>
          </w:tcPr>
          <w:p w14:paraId="3C868A2E"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KE</w:t>
            </w:r>
          </w:p>
        </w:tc>
        <w:tc>
          <w:tcPr>
            <w:tcW w:w="615" w:type="dxa"/>
            <w:tcBorders>
              <w:top w:val="nil"/>
              <w:left w:val="nil"/>
              <w:bottom w:val="single" w:sz="4" w:space="0" w:color="auto"/>
              <w:right w:val="single" w:sz="4" w:space="0" w:color="auto"/>
            </w:tcBorders>
            <w:shd w:val="clear" w:color="D9D9D9" w:fill="BDD7EE"/>
            <w:noWrap/>
            <w:vAlign w:val="center"/>
            <w:hideMark/>
          </w:tcPr>
          <w:p w14:paraId="106FDDDB"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1</w:t>
            </w:r>
          </w:p>
        </w:tc>
        <w:tc>
          <w:tcPr>
            <w:tcW w:w="540" w:type="dxa"/>
            <w:tcBorders>
              <w:top w:val="nil"/>
              <w:left w:val="nil"/>
              <w:bottom w:val="single" w:sz="4" w:space="0" w:color="auto"/>
              <w:right w:val="single" w:sz="4" w:space="0" w:color="auto"/>
            </w:tcBorders>
            <w:shd w:val="clear" w:color="D9D9D9" w:fill="BDD7EE"/>
            <w:noWrap/>
            <w:vAlign w:val="center"/>
            <w:hideMark/>
          </w:tcPr>
          <w:p w14:paraId="2E9ED78D"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2</w:t>
            </w:r>
          </w:p>
        </w:tc>
        <w:tc>
          <w:tcPr>
            <w:tcW w:w="541" w:type="dxa"/>
            <w:tcBorders>
              <w:top w:val="nil"/>
              <w:left w:val="nil"/>
              <w:bottom w:val="single" w:sz="4" w:space="0" w:color="auto"/>
              <w:right w:val="single" w:sz="4" w:space="0" w:color="auto"/>
            </w:tcBorders>
            <w:shd w:val="clear" w:color="D9D9D9" w:fill="BDD7EE"/>
            <w:noWrap/>
            <w:vAlign w:val="center"/>
            <w:hideMark/>
          </w:tcPr>
          <w:p w14:paraId="1EC01085"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4</w:t>
            </w:r>
          </w:p>
        </w:tc>
        <w:tc>
          <w:tcPr>
            <w:tcW w:w="534" w:type="dxa"/>
            <w:tcBorders>
              <w:top w:val="nil"/>
              <w:left w:val="nil"/>
              <w:bottom w:val="single" w:sz="4" w:space="0" w:color="auto"/>
              <w:right w:val="single" w:sz="4" w:space="0" w:color="auto"/>
            </w:tcBorders>
            <w:shd w:val="clear" w:color="D9D9D9" w:fill="BDD7EE"/>
            <w:noWrap/>
            <w:vAlign w:val="center"/>
            <w:hideMark/>
          </w:tcPr>
          <w:p w14:paraId="49467F0E"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3</w:t>
            </w:r>
          </w:p>
        </w:tc>
        <w:tc>
          <w:tcPr>
            <w:tcW w:w="600" w:type="dxa"/>
            <w:tcBorders>
              <w:top w:val="nil"/>
              <w:left w:val="nil"/>
              <w:bottom w:val="single" w:sz="4" w:space="0" w:color="auto"/>
              <w:right w:val="single" w:sz="4" w:space="0" w:color="auto"/>
            </w:tcBorders>
            <w:shd w:val="clear" w:color="D9D9D9" w:fill="BDD7EE"/>
            <w:noWrap/>
            <w:vAlign w:val="center"/>
            <w:hideMark/>
          </w:tcPr>
          <w:p w14:paraId="30851387"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6</w:t>
            </w:r>
          </w:p>
        </w:tc>
        <w:tc>
          <w:tcPr>
            <w:tcW w:w="705" w:type="dxa"/>
            <w:tcBorders>
              <w:top w:val="nil"/>
              <w:left w:val="nil"/>
              <w:bottom w:val="single" w:sz="4" w:space="0" w:color="auto"/>
              <w:right w:val="single" w:sz="4" w:space="0" w:color="auto"/>
            </w:tcBorders>
            <w:shd w:val="clear" w:color="D9D9D9" w:fill="BDD7EE"/>
            <w:noWrap/>
            <w:vAlign w:val="center"/>
            <w:hideMark/>
          </w:tcPr>
          <w:p w14:paraId="7C4AFAE8"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6</w:t>
            </w:r>
          </w:p>
        </w:tc>
        <w:tc>
          <w:tcPr>
            <w:tcW w:w="460" w:type="dxa"/>
            <w:tcBorders>
              <w:top w:val="nil"/>
              <w:left w:val="nil"/>
              <w:bottom w:val="single" w:sz="4" w:space="0" w:color="auto"/>
              <w:right w:val="single" w:sz="4" w:space="0" w:color="auto"/>
            </w:tcBorders>
            <w:shd w:val="clear" w:color="D9D9D9" w:fill="BDD7EE"/>
            <w:noWrap/>
            <w:vAlign w:val="center"/>
            <w:hideMark/>
          </w:tcPr>
          <w:p w14:paraId="63888074"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3</w:t>
            </w:r>
          </w:p>
        </w:tc>
        <w:tc>
          <w:tcPr>
            <w:tcW w:w="540" w:type="dxa"/>
            <w:tcBorders>
              <w:top w:val="nil"/>
              <w:left w:val="nil"/>
              <w:bottom w:val="single" w:sz="4" w:space="0" w:color="auto"/>
              <w:right w:val="single" w:sz="4" w:space="0" w:color="auto"/>
            </w:tcBorders>
            <w:shd w:val="clear" w:color="D9D9D9" w:fill="BDD7EE"/>
            <w:noWrap/>
            <w:vAlign w:val="center"/>
            <w:hideMark/>
          </w:tcPr>
          <w:p w14:paraId="06B4CAD2"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3</w:t>
            </w:r>
          </w:p>
        </w:tc>
        <w:tc>
          <w:tcPr>
            <w:tcW w:w="580" w:type="dxa"/>
            <w:tcBorders>
              <w:top w:val="nil"/>
              <w:left w:val="nil"/>
              <w:bottom w:val="single" w:sz="4" w:space="0" w:color="auto"/>
              <w:right w:val="single" w:sz="4" w:space="0" w:color="auto"/>
            </w:tcBorders>
            <w:shd w:val="clear" w:color="D9D9D9" w:fill="BDD7EE"/>
            <w:noWrap/>
            <w:vAlign w:val="center"/>
            <w:hideMark/>
          </w:tcPr>
          <w:p w14:paraId="60D5843F"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c>
          <w:tcPr>
            <w:tcW w:w="520" w:type="dxa"/>
            <w:tcBorders>
              <w:top w:val="nil"/>
              <w:left w:val="nil"/>
              <w:bottom w:val="single" w:sz="4" w:space="0" w:color="auto"/>
              <w:right w:val="single" w:sz="4" w:space="0" w:color="auto"/>
            </w:tcBorders>
            <w:shd w:val="clear" w:color="D9D9D9" w:fill="BDD7EE"/>
            <w:noWrap/>
            <w:vAlign w:val="center"/>
            <w:hideMark/>
          </w:tcPr>
          <w:p w14:paraId="7A3F5A4C" w14:textId="77777777" w:rsidR="00E95378" w:rsidRPr="001A7F4A" w:rsidRDefault="00E95378" w:rsidP="00C7542D">
            <w:pPr>
              <w:spacing w:line="240" w:lineRule="auto"/>
              <w:jc w:val="center"/>
              <w:rPr>
                <w:rFonts w:ascii="Calibri" w:eastAsia="Times New Roman" w:hAnsi="Calibri" w:cs="Calibri"/>
                <w:lang w:eastAsia="de-AT"/>
              </w:rPr>
            </w:pPr>
            <w:r w:rsidRPr="001A7F4A">
              <w:rPr>
                <w:rFonts w:ascii="Calibri" w:eastAsia="Times New Roman" w:hAnsi="Calibri" w:cs="Calibri"/>
                <w:lang w:eastAsia="de-AT"/>
              </w:rPr>
              <w:t> </w:t>
            </w:r>
          </w:p>
        </w:tc>
      </w:tr>
      <w:tr w:rsidR="00E95378" w:rsidRPr="001A7F4A" w14:paraId="60F81172" w14:textId="77777777" w:rsidTr="00E95378">
        <w:trPr>
          <w:trHeight w:val="300"/>
        </w:trPr>
        <w:tc>
          <w:tcPr>
            <w:tcW w:w="3310" w:type="dxa"/>
            <w:tcBorders>
              <w:top w:val="nil"/>
              <w:left w:val="single" w:sz="4" w:space="0" w:color="auto"/>
              <w:bottom w:val="nil"/>
              <w:right w:val="single" w:sz="4" w:space="0" w:color="auto"/>
            </w:tcBorders>
            <w:shd w:val="clear" w:color="323E4F" w:fill="333F4F"/>
            <w:vAlign w:val="center"/>
            <w:hideMark/>
          </w:tcPr>
          <w:p w14:paraId="76CA56D3" w14:textId="77777777" w:rsidR="00E95378" w:rsidRPr="001A7F4A" w:rsidRDefault="00E95378" w:rsidP="00C7542D">
            <w:pPr>
              <w:spacing w:line="240" w:lineRule="auto"/>
              <w:rPr>
                <w:rFonts w:ascii="Calibri" w:eastAsia="Times New Roman" w:hAnsi="Calibri" w:cs="Calibri"/>
                <w:color w:val="FFFFFF"/>
                <w:lang w:eastAsia="de-AT"/>
              </w:rPr>
            </w:pPr>
            <w:r w:rsidRPr="001A7F4A">
              <w:rPr>
                <w:rFonts w:ascii="Calibri" w:eastAsia="Times New Roman" w:hAnsi="Calibri" w:cs="Calibri"/>
                <w:color w:val="FFFFFF"/>
                <w:lang w:eastAsia="de-AT"/>
              </w:rPr>
              <w:t>Summe</w:t>
            </w:r>
          </w:p>
        </w:tc>
        <w:tc>
          <w:tcPr>
            <w:tcW w:w="440" w:type="dxa"/>
            <w:tcBorders>
              <w:top w:val="nil"/>
              <w:left w:val="nil"/>
              <w:bottom w:val="nil"/>
              <w:right w:val="single" w:sz="4" w:space="0" w:color="auto"/>
            </w:tcBorders>
            <w:shd w:val="clear" w:color="323E4F" w:fill="333F4F"/>
            <w:noWrap/>
            <w:vAlign w:val="center"/>
            <w:hideMark/>
          </w:tcPr>
          <w:p w14:paraId="4B71CFAB" w14:textId="77777777" w:rsidR="00E95378" w:rsidRPr="001A7F4A" w:rsidRDefault="00E95378" w:rsidP="00C7542D">
            <w:pPr>
              <w:spacing w:line="240" w:lineRule="auto"/>
              <w:rPr>
                <w:rFonts w:ascii="Calibri" w:eastAsia="Times New Roman" w:hAnsi="Calibri" w:cs="Calibri"/>
                <w:lang w:eastAsia="de-AT"/>
              </w:rPr>
            </w:pPr>
            <w:r w:rsidRPr="001A7F4A">
              <w:rPr>
                <w:rFonts w:ascii="Calibri" w:eastAsia="Times New Roman" w:hAnsi="Calibri" w:cs="Calibri"/>
                <w:lang w:eastAsia="de-AT"/>
              </w:rPr>
              <w:t> </w:t>
            </w:r>
          </w:p>
        </w:tc>
        <w:tc>
          <w:tcPr>
            <w:tcW w:w="615" w:type="dxa"/>
            <w:tcBorders>
              <w:top w:val="nil"/>
              <w:left w:val="nil"/>
              <w:bottom w:val="nil"/>
              <w:right w:val="single" w:sz="4" w:space="0" w:color="auto"/>
            </w:tcBorders>
            <w:shd w:val="clear" w:color="323E4F" w:fill="333F4F"/>
            <w:noWrap/>
            <w:vAlign w:val="center"/>
            <w:hideMark/>
          </w:tcPr>
          <w:p w14:paraId="6838A611" w14:textId="77777777" w:rsidR="00E95378" w:rsidRPr="001A7F4A" w:rsidRDefault="00E95378" w:rsidP="00C7542D">
            <w:pPr>
              <w:spacing w:line="240" w:lineRule="auto"/>
              <w:rPr>
                <w:rFonts w:ascii="Calibri" w:eastAsia="Times New Roman" w:hAnsi="Calibri" w:cs="Calibri"/>
                <w:lang w:eastAsia="de-AT"/>
              </w:rPr>
            </w:pPr>
            <w:r w:rsidRPr="001A7F4A">
              <w:rPr>
                <w:rFonts w:ascii="Calibri" w:eastAsia="Times New Roman" w:hAnsi="Calibri" w:cs="Calibri"/>
                <w:lang w:eastAsia="de-AT"/>
              </w:rPr>
              <w:t> </w:t>
            </w:r>
          </w:p>
        </w:tc>
        <w:tc>
          <w:tcPr>
            <w:tcW w:w="540" w:type="dxa"/>
            <w:tcBorders>
              <w:top w:val="nil"/>
              <w:left w:val="nil"/>
              <w:bottom w:val="nil"/>
              <w:right w:val="single" w:sz="4" w:space="0" w:color="auto"/>
            </w:tcBorders>
            <w:shd w:val="clear" w:color="323E4F" w:fill="333F4F"/>
            <w:noWrap/>
            <w:vAlign w:val="center"/>
            <w:hideMark/>
          </w:tcPr>
          <w:p w14:paraId="6047B6EF" w14:textId="77777777" w:rsidR="00E95378" w:rsidRPr="001A7F4A" w:rsidRDefault="00E95378" w:rsidP="00C7542D">
            <w:pPr>
              <w:spacing w:line="240" w:lineRule="auto"/>
              <w:rPr>
                <w:rFonts w:ascii="Calibri" w:eastAsia="Times New Roman" w:hAnsi="Calibri" w:cs="Calibri"/>
                <w:lang w:eastAsia="de-AT"/>
              </w:rPr>
            </w:pPr>
            <w:r w:rsidRPr="001A7F4A">
              <w:rPr>
                <w:rFonts w:ascii="Calibri" w:eastAsia="Times New Roman" w:hAnsi="Calibri" w:cs="Calibri"/>
                <w:lang w:eastAsia="de-AT"/>
              </w:rPr>
              <w:t> </w:t>
            </w:r>
          </w:p>
        </w:tc>
        <w:tc>
          <w:tcPr>
            <w:tcW w:w="541" w:type="dxa"/>
            <w:tcBorders>
              <w:top w:val="nil"/>
              <w:left w:val="nil"/>
              <w:bottom w:val="nil"/>
              <w:right w:val="single" w:sz="4" w:space="0" w:color="auto"/>
            </w:tcBorders>
            <w:shd w:val="clear" w:color="323E4F" w:fill="333F4F"/>
            <w:noWrap/>
            <w:vAlign w:val="center"/>
            <w:hideMark/>
          </w:tcPr>
          <w:p w14:paraId="3A41EA15" w14:textId="77777777" w:rsidR="00E95378" w:rsidRPr="001A7F4A" w:rsidRDefault="00E95378" w:rsidP="00C7542D">
            <w:pPr>
              <w:spacing w:line="240" w:lineRule="auto"/>
              <w:jc w:val="center"/>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8</w:t>
            </w:r>
          </w:p>
        </w:tc>
        <w:tc>
          <w:tcPr>
            <w:tcW w:w="534" w:type="dxa"/>
            <w:tcBorders>
              <w:top w:val="nil"/>
              <w:left w:val="nil"/>
              <w:bottom w:val="nil"/>
              <w:right w:val="single" w:sz="4" w:space="0" w:color="auto"/>
            </w:tcBorders>
            <w:shd w:val="clear" w:color="323E4F" w:fill="333F4F"/>
            <w:noWrap/>
            <w:vAlign w:val="center"/>
            <w:hideMark/>
          </w:tcPr>
          <w:p w14:paraId="0DBDF9C1" w14:textId="77777777" w:rsidR="00E95378" w:rsidRPr="001A7F4A" w:rsidRDefault="00E95378" w:rsidP="00C7542D">
            <w:pPr>
              <w:spacing w:line="240" w:lineRule="auto"/>
              <w:jc w:val="center"/>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 </w:t>
            </w:r>
          </w:p>
        </w:tc>
        <w:tc>
          <w:tcPr>
            <w:tcW w:w="600" w:type="dxa"/>
            <w:tcBorders>
              <w:top w:val="nil"/>
              <w:left w:val="nil"/>
              <w:bottom w:val="nil"/>
              <w:right w:val="single" w:sz="4" w:space="0" w:color="auto"/>
            </w:tcBorders>
            <w:shd w:val="clear" w:color="323E4F" w:fill="333F4F"/>
            <w:noWrap/>
            <w:vAlign w:val="center"/>
            <w:hideMark/>
          </w:tcPr>
          <w:p w14:paraId="4C231796" w14:textId="77777777" w:rsidR="00E95378" w:rsidRPr="001A7F4A" w:rsidRDefault="00E95378" w:rsidP="00C7542D">
            <w:pPr>
              <w:spacing w:line="240" w:lineRule="auto"/>
              <w:jc w:val="center"/>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12</w:t>
            </w:r>
          </w:p>
        </w:tc>
        <w:tc>
          <w:tcPr>
            <w:tcW w:w="705" w:type="dxa"/>
            <w:tcBorders>
              <w:top w:val="nil"/>
              <w:left w:val="nil"/>
              <w:bottom w:val="nil"/>
              <w:right w:val="single" w:sz="4" w:space="0" w:color="auto"/>
            </w:tcBorders>
            <w:shd w:val="clear" w:color="323E4F" w:fill="333F4F"/>
            <w:noWrap/>
            <w:vAlign w:val="center"/>
            <w:hideMark/>
          </w:tcPr>
          <w:p w14:paraId="794CB15A" w14:textId="77777777" w:rsidR="00E95378" w:rsidRPr="001A7F4A" w:rsidRDefault="00E95378" w:rsidP="00C7542D">
            <w:pPr>
              <w:spacing w:line="240" w:lineRule="auto"/>
              <w:jc w:val="center"/>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12</w:t>
            </w:r>
          </w:p>
        </w:tc>
        <w:tc>
          <w:tcPr>
            <w:tcW w:w="460" w:type="dxa"/>
            <w:tcBorders>
              <w:top w:val="nil"/>
              <w:left w:val="nil"/>
              <w:bottom w:val="nil"/>
              <w:right w:val="single" w:sz="4" w:space="0" w:color="auto"/>
            </w:tcBorders>
            <w:shd w:val="clear" w:color="323E4F" w:fill="333F4F"/>
            <w:noWrap/>
            <w:vAlign w:val="center"/>
            <w:hideMark/>
          </w:tcPr>
          <w:p w14:paraId="0E3CBE10" w14:textId="77777777" w:rsidR="00E95378" w:rsidRPr="001A7F4A" w:rsidRDefault="00E95378" w:rsidP="00C7542D">
            <w:pPr>
              <w:spacing w:line="240" w:lineRule="auto"/>
              <w:jc w:val="center"/>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6</w:t>
            </w:r>
          </w:p>
        </w:tc>
        <w:tc>
          <w:tcPr>
            <w:tcW w:w="540" w:type="dxa"/>
            <w:tcBorders>
              <w:top w:val="nil"/>
              <w:left w:val="nil"/>
              <w:bottom w:val="nil"/>
              <w:right w:val="single" w:sz="4" w:space="0" w:color="auto"/>
            </w:tcBorders>
            <w:shd w:val="clear" w:color="323E4F" w:fill="333F4F"/>
            <w:noWrap/>
            <w:vAlign w:val="center"/>
            <w:hideMark/>
          </w:tcPr>
          <w:p w14:paraId="4B5422BC" w14:textId="77777777" w:rsidR="00E95378" w:rsidRPr="001A7F4A" w:rsidRDefault="00E95378" w:rsidP="00C7542D">
            <w:pPr>
              <w:spacing w:line="240" w:lineRule="auto"/>
              <w:jc w:val="center"/>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6</w:t>
            </w:r>
          </w:p>
        </w:tc>
        <w:tc>
          <w:tcPr>
            <w:tcW w:w="580" w:type="dxa"/>
            <w:tcBorders>
              <w:top w:val="nil"/>
              <w:left w:val="nil"/>
              <w:bottom w:val="nil"/>
              <w:right w:val="single" w:sz="4" w:space="0" w:color="auto"/>
            </w:tcBorders>
            <w:shd w:val="clear" w:color="323E4F" w:fill="333F4F"/>
            <w:noWrap/>
            <w:vAlign w:val="center"/>
            <w:hideMark/>
          </w:tcPr>
          <w:p w14:paraId="75C5659A" w14:textId="77777777" w:rsidR="00E95378" w:rsidRPr="001A7F4A" w:rsidRDefault="00E95378" w:rsidP="00C7542D">
            <w:pPr>
              <w:spacing w:line="240" w:lineRule="auto"/>
              <w:jc w:val="center"/>
              <w:rPr>
                <w:rFonts w:ascii="Calibri" w:eastAsia="Times New Roman" w:hAnsi="Calibri" w:cs="Calibri"/>
                <w:color w:val="FFFFFF"/>
                <w:lang w:eastAsia="de-AT"/>
              </w:rPr>
            </w:pPr>
            <w:r w:rsidRPr="001A7F4A">
              <w:rPr>
                <w:rFonts w:ascii="Calibri" w:eastAsia="Times New Roman" w:hAnsi="Calibri" w:cs="Calibri"/>
                <w:color w:val="FFFFFF"/>
                <w:lang w:eastAsia="de-AT"/>
              </w:rPr>
              <w:t>0</w:t>
            </w:r>
          </w:p>
        </w:tc>
        <w:tc>
          <w:tcPr>
            <w:tcW w:w="520" w:type="dxa"/>
            <w:tcBorders>
              <w:top w:val="nil"/>
              <w:left w:val="nil"/>
              <w:bottom w:val="nil"/>
              <w:right w:val="single" w:sz="4" w:space="0" w:color="auto"/>
            </w:tcBorders>
            <w:shd w:val="clear" w:color="323E4F" w:fill="333F4F"/>
            <w:noWrap/>
            <w:vAlign w:val="center"/>
            <w:hideMark/>
          </w:tcPr>
          <w:p w14:paraId="30D7C6F2" w14:textId="77777777" w:rsidR="00E95378" w:rsidRPr="001A7F4A" w:rsidRDefault="00E95378" w:rsidP="00C7542D">
            <w:pPr>
              <w:spacing w:line="240" w:lineRule="auto"/>
              <w:jc w:val="center"/>
              <w:rPr>
                <w:rFonts w:ascii="Calibri" w:eastAsia="Times New Roman" w:hAnsi="Calibri" w:cs="Calibri"/>
                <w:color w:val="FFFFFF"/>
                <w:lang w:eastAsia="de-AT"/>
              </w:rPr>
            </w:pPr>
            <w:r w:rsidRPr="001A7F4A">
              <w:rPr>
                <w:rFonts w:ascii="Calibri" w:eastAsia="Times New Roman" w:hAnsi="Calibri" w:cs="Calibri"/>
                <w:color w:val="FFFFFF"/>
                <w:lang w:eastAsia="de-AT"/>
              </w:rPr>
              <w:t>0</w:t>
            </w:r>
          </w:p>
        </w:tc>
      </w:tr>
      <w:tr w:rsidR="00E95378" w:rsidRPr="001A7F4A" w14:paraId="53BE773B" w14:textId="77777777" w:rsidTr="00E95378">
        <w:trPr>
          <w:trHeight w:val="360"/>
        </w:trPr>
        <w:tc>
          <w:tcPr>
            <w:tcW w:w="3310" w:type="dxa"/>
            <w:tcBorders>
              <w:top w:val="nil"/>
              <w:left w:val="nil"/>
              <w:bottom w:val="nil"/>
              <w:right w:val="nil"/>
            </w:tcBorders>
            <w:vAlign w:val="center"/>
            <w:hideMark/>
          </w:tcPr>
          <w:p w14:paraId="27C232F5" w14:textId="77777777" w:rsidR="00E95378" w:rsidRPr="001A7F4A" w:rsidRDefault="00E95378" w:rsidP="00C7542D">
            <w:pPr>
              <w:spacing w:line="240" w:lineRule="auto"/>
              <w:jc w:val="center"/>
              <w:rPr>
                <w:rFonts w:ascii="Calibri" w:eastAsia="Times New Roman" w:hAnsi="Calibri" w:cs="Calibri"/>
                <w:color w:val="FFFFFF"/>
                <w:lang w:eastAsia="de-AT"/>
              </w:rPr>
            </w:pPr>
          </w:p>
        </w:tc>
        <w:tc>
          <w:tcPr>
            <w:tcW w:w="440" w:type="dxa"/>
            <w:tcBorders>
              <w:top w:val="nil"/>
              <w:left w:val="nil"/>
              <w:bottom w:val="nil"/>
              <w:right w:val="nil"/>
            </w:tcBorders>
            <w:noWrap/>
            <w:vAlign w:val="center"/>
            <w:hideMark/>
          </w:tcPr>
          <w:p w14:paraId="6029B419"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615" w:type="dxa"/>
            <w:tcBorders>
              <w:top w:val="nil"/>
              <w:left w:val="nil"/>
              <w:bottom w:val="nil"/>
              <w:right w:val="nil"/>
            </w:tcBorders>
            <w:noWrap/>
            <w:vAlign w:val="center"/>
            <w:hideMark/>
          </w:tcPr>
          <w:p w14:paraId="3AEF0DC8"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540" w:type="dxa"/>
            <w:tcBorders>
              <w:top w:val="nil"/>
              <w:left w:val="nil"/>
              <w:bottom w:val="nil"/>
              <w:right w:val="nil"/>
            </w:tcBorders>
            <w:noWrap/>
            <w:hideMark/>
          </w:tcPr>
          <w:p w14:paraId="7FF07E4E"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541" w:type="dxa"/>
            <w:tcBorders>
              <w:top w:val="nil"/>
              <w:left w:val="nil"/>
              <w:bottom w:val="nil"/>
              <w:right w:val="nil"/>
            </w:tcBorders>
            <w:noWrap/>
            <w:hideMark/>
          </w:tcPr>
          <w:p w14:paraId="482A6F92" w14:textId="77777777" w:rsidR="00E95378" w:rsidRPr="001A7F4A" w:rsidRDefault="00E95378" w:rsidP="00C7542D">
            <w:pPr>
              <w:spacing w:line="240" w:lineRule="auto"/>
              <w:jc w:val="right"/>
              <w:rPr>
                <w:rFonts w:ascii="Times New Roman" w:eastAsia="Times New Roman" w:hAnsi="Times New Roman" w:cs="Times New Roman"/>
                <w:sz w:val="20"/>
                <w:szCs w:val="20"/>
                <w:lang w:eastAsia="de-AT"/>
              </w:rPr>
            </w:pPr>
          </w:p>
        </w:tc>
        <w:tc>
          <w:tcPr>
            <w:tcW w:w="534" w:type="dxa"/>
            <w:tcBorders>
              <w:top w:val="nil"/>
              <w:left w:val="nil"/>
              <w:bottom w:val="nil"/>
              <w:right w:val="nil"/>
            </w:tcBorders>
            <w:noWrap/>
            <w:vAlign w:val="bottom"/>
            <w:hideMark/>
          </w:tcPr>
          <w:p w14:paraId="1F0709FC" w14:textId="77777777" w:rsidR="00E95378" w:rsidRPr="001A7F4A" w:rsidRDefault="00E95378" w:rsidP="00C7542D">
            <w:pPr>
              <w:spacing w:line="240" w:lineRule="auto"/>
              <w:jc w:val="center"/>
              <w:rPr>
                <w:rFonts w:ascii="Times New Roman" w:eastAsia="Times New Roman" w:hAnsi="Times New Roman" w:cs="Times New Roman"/>
                <w:sz w:val="20"/>
                <w:szCs w:val="20"/>
                <w:lang w:eastAsia="de-AT"/>
              </w:rPr>
            </w:pPr>
          </w:p>
        </w:tc>
        <w:tc>
          <w:tcPr>
            <w:tcW w:w="600" w:type="dxa"/>
            <w:tcBorders>
              <w:top w:val="nil"/>
              <w:left w:val="nil"/>
              <w:bottom w:val="nil"/>
              <w:right w:val="nil"/>
            </w:tcBorders>
            <w:noWrap/>
            <w:vAlign w:val="bottom"/>
            <w:hideMark/>
          </w:tcPr>
          <w:p w14:paraId="6C16C922"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705" w:type="dxa"/>
            <w:tcBorders>
              <w:top w:val="nil"/>
              <w:left w:val="nil"/>
              <w:bottom w:val="nil"/>
              <w:right w:val="nil"/>
            </w:tcBorders>
            <w:noWrap/>
            <w:vAlign w:val="bottom"/>
            <w:hideMark/>
          </w:tcPr>
          <w:p w14:paraId="412F0D38"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460" w:type="dxa"/>
            <w:tcBorders>
              <w:top w:val="nil"/>
              <w:left w:val="nil"/>
              <w:bottom w:val="nil"/>
              <w:right w:val="nil"/>
            </w:tcBorders>
            <w:noWrap/>
            <w:vAlign w:val="bottom"/>
            <w:hideMark/>
          </w:tcPr>
          <w:p w14:paraId="451AFE87"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540" w:type="dxa"/>
            <w:tcBorders>
              <w:top w:val="nil"/>
              <w:left w:val="nil"/>
              <w:bottom w:val="nil"/>
              <w:right w:val="nil"/>
            </w:tcBorders>
            <w:noWrap/>
            <w:vAlign w:val="bottom"/>
            <w:hideMark/>
          </w:tcPr>
          <w:p w14:paraId="37A34B13"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580" w:type="dxa"/>
            <w:tcBorders>
              <w:top w:val="nil"/>
              <w:left w:val="nil"/>
              <w:bottom w:val="nil"/>
              <w:right w:val="nil"/>
            </w:tcBorders>
            <w:noWrap/>
            <w:vAlign w:val="bottom"/>
            <w:hideMark/>
          </w:tcPr>
          <w:p w14:paraId="0E83DD11"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520" w:type="dxa"/>
            <w:tcBorders>
              <w:top w:val="nil"/>
              <w:left w:val="nil"/>
              <w:bottom w:val="nil"/>
              <w:right w:val="nil"/>
            </w:tcBorders>
            <w:noWrap/>
            <w:vAlign w:val="bottom"/>
            <w:hideMark/>
          </w:tcPr>
          <w:p w14:paraId="73C47B63"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r>
      <w:tr w:rsidR="00E95378" w:rsidRPr="001A7F4A" w14:paraId="51AACAD8" w14:textId="77777777" w:rsidTr="00E95378">
        <w:trPr>
          <w:trHeight w:val="360"/>
        </w:trPr>
        <w:tc>
          <w:tcPr>
            <w:tcW w:w="9385" w:type="dxa"/>
            <w:gridSpan w:val="12"/>
            <w:tcBorders>
              <w:top w:val="single" w:sz="4" w:space="0" w:color="auto"/>
              <w:left w:val="single" w:sz="4" w:space="0" w:color="auto"/>
              <w:bottom w:val="single" w:sz="4" w:space="0" w:color="auto"/>
              <w:right w:val="nil"/>
            </w:tcBorders>
            <w:shd w:val="clear" w:color="000000" w:fill="222B35"/>
            <w:noWrap/>
            <w:vAlign w:val="center"/>
            <w:hideMark/>
          </w:tcPr>
          <w:p w14:paraId="4CF0EC6C" w14:textId="77777777" w:rsidR="00E95378" w:rsidRPr="001A7F4A" w:rsidRDefault="00E95378" w:rsidP="00C7542D">
            <w:pPr>
              <w:spacing w:line="240" w:lineRule="auto"/>
              <w:rPr>
                <w:rFonts w:ascii="Calibri" w:eastAsia="Times New Roman" w:hAnsi="Calibri" w:cs="Calibri"/>
                <w:b/>
                <w:bCs/>
                <w:color w:val="FFFFFF"/>
                <w:sz w:val="24"/>
                <w:szCs w:val="24"/>
                <w:lang w:eastAsia="de-AT"/>
              </w:rPr>
            </w:pPr>
            <w:r w:rsidRPr="001A7F4A">
              <w:rPr>
                <w:rFonts w:ascii="Calibri" w:eastAsia="Times New Roman" w:hAnsi="Calibri" w:cs="Calibri"/>
                <w:b/>
                <w:bCs/>
                <w:color w:val="FFFFFF"/>
                <w:sz w:val="24"/>
                <w:szCs w:val="24"/>
                <w:lang w:eastAsia="de-AT"/>
              </w:rPr>
              <w:t>STUDIENBEREICH A/II - Kombination 1. Künstlerische Hauptfächer Chorleitung (kHF)</w:t>
            </w:r>
          </w:p>
        </w:tc>
      </w:tr>
      <w:tr w:rsidR="00E95378" w:rsidRPr="001A7F4A" w14:paraId="4FAC7FB7" w14:textId="77777777" w:rsidTr="00E95378">
        <w:trPr>
          <w:trHeight w:val="480"/>
        </w:trPr>
        <w:tc>
          <w:tcPr>
            <w:tcW w:w="3310" w:type="dxa"/>
            <w:vMerge w:val="restart"/>
            <w:tcBorders>
              <w:top w:val="nil"/>
              <w:left w:val="single" w:sz="4" w:space="0" w:color="auto"/>
              <w:bottom w:val="single" w:sz="4" w:space="0" w:color="auto"/>
              <w:right w:val="single" w:sz="4" w:space="0" w:color="auto"/>
            </w:tcBorders>
            <w:shd w:val="clear" w:color="323E4F" w:fill="222B35"/>
            <w:vAlign w:val="center"/>
            <w:hideMark/>
          </w:tcPr>
          <w:p w14:paraId="2034919E" w14:textId="77777777" w:rsidR="00E95378" w:rsidRPr="001A7F4A" w:rsidRDefault="00E95378" w:rsidP="00C7542D">
            <w:pPr>
              <w:spacing w:line="240" w:lineRule="auto"/>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LV-Titel</w:t>
            </w:r>
          </w:p>
        </w:tc>
        <w:tc>
          <w:tcPr>
            <w:tcW w:w="440" w:type="dxa"/>
            <w:vMerge w:val="restart"/>
            <w:tcBorders>
              <w:top w:val="nil"/>
              <w:left w:val="single" w:sz="4" w:space="0" w:color="auto"/>
              <w:bottom w:val="single" w:sz="4" w:space="0" w:color="auto"/>
              <w:right w:val="single" w:sz="4" w:space="0" w:color="auto"/>
            </w:tcBorders>
            <w:shd w:val="clear" w:color="323E4F" w:fill="222B35"/>
            <w:vAlign w:val="center"/>
            <w:hideMark/>
          </w:tcPr>
          <w:p w14:paraId="1BC32960"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Art</w:t>
            </w:r>
          </w:p>
        </w:tc>
        <w:tc>
          <w:tcPr>
            <w:tcW w:w="615" w:type="dxa"/>
            <w:vMerge w:val="restart"/>
            <w:tcBorders>
              <w:top w:val="nil"/>
              <w:left w:val="single" w:sz="4" w:space="0" w:color="auto"/>
              <w:bottom w:val="single" w:sz="4" w:space="0" w:color="auto"/>
              <w:right w:val="single" w:sz="4" w:space="0" w:color="auto"/>
            </w:tcBorders>
            <w:shd w:val="clear" w:color="323E4F" w:fill="222B35"/>
            <w:vAlign w:val="center"/>
            <w:hideMark/>
          </w:tcPr>
          <w:p w14:paraId="29170C96"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Grup-pen-größe</w:t>
            </w:r>
          </w:p>
        </w:tc>
        <w:tc>
          <w:tcPr>
            <w:tcW w:w="540" w:type="dxa"/>
            <w:vMerge w:val="restart"/>
            <w:tcBorders>
              <w:top w:val="nil"/>
              <w:left w:val="single" w:sz="4" w:space="0" w:color="auto"/>
              <w:bottom w:val="single" w:sz="4" w:space="0" w:color="auto"/>
              <w:right w:val="single" w:sz="4" w:space="0" w:color="auto"/>
            </w:tcBorders>
            <w:shd w:val="clear" w:color="323E4F" w:fill="222B35"/>
            <w:vAlign w:val="center"/>
            <w:hideMark/>
          </w:tcPr>
          <w:p w14:paraId="744A9F9F"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SWS</w:t>
            </w:r>
          </w:p>
        </w:tc>
        <w:tc>
          <w:tcPr>
            <w:tcW w:w="541" w:type="dxa"/>
            <w:vMerge w:val="restart"/>
            <w:tcBorders>
              <w:top w:val="nil"/>
              <w:left w:val="single" w:sz="4" w:space="0" w:color="auto"/>
              <w:bottom w:val="single" w:sz="4" w:space="0" w:color="auto"/>
              <w:right w:val="single" w:sz="4" w:space="0" w:color="auto"/>
            </w:tcBorders>
            <w:shd w:val="clear" w:color="323E4F" w:fill="222B35"/>
            <w:vAlign w:val="center"/>
            <w:hideMark/>
          </w:tcPr>
          <w:p w14:paraId="6DDA7B63" w14:textId="77777777" w:rsidR="00E95378" w:rsidRPr="001A7F4A" w:rsidRDefault="00E95378" w:rsidP="00C7542D">
            <w:pPr>
              <w:spacing w:line="240" w:lineRule="auto"/>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SWS ge-samt</w:t>
            </w:r>
          </w:p>
        </w:tc>
        <w:tc>
          <w:tcPr>
            <w:tcW w:w="534" w:type="dxa"/>
            <w:vMerge w:val="restart"/>
            <w:tcBorders>
              <w:top w:val="nil"/>
              <w:left w:val="single" w:sz="4" w:space="0" w:color="auto"/>
              <w:bottom w:val="single" w:sz="4" w:space="0" w:color="auto"/>
              <w:right w:val="single" w:sz="4" w:space="0" w:color="auto"/>
            </w:tcBorders>
            <w:shd w:val="clear" w:color="323E4F" w:fill="222B35"/>
            <w:vAlign w:val="center"/>
            <w:hideMark/>
          </w:tcPr>
          <w:p w14:paraId="71BC8311"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ECTS</w:t>
            </w:r>
          </w:p>
        </w:tc>
        <w:tc>
          <w:tcPr>
            <w:tcW w:w="600" w:type="dxa"/>
            <w:vMerge w:val="restart"/>
            <w:tcBorders>
              <w:top w:val="nil"/>
              <w:left w:val="single" w:sz="4" w:space="0" w:color="auto"/>
              <w:bottom w:val="single" w:sz="4" w:space="0" w:color="auto"/>
              <w:right w:val="single" w:sz="4" w:space="0" w:color="auto"/>
            </w:tcBorders>
            <w:shd w:val="clear" w:color="323E4F" w:fill="222B35"/>
            <w:vAlign w:val="center"/>
            <w:hideMark/>
          </w:tcPr>
          <w:p w14:paraId="67FD17FD" w14:textId="77777777" w:rsidR="00E95378" w:rsidRPr="001A7F4A" w:rsidRDefault="00E95378" w:rsidP="00C7542D">
            <w:pPr>
              <w:spacing w:line="240" w:lineRule="auto"/>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ECTS ge-samt</w:t>
            </w:r>
          </w:p>
        </w:tc>
        <w:tc>
          <w:tcPr>
            <w:tcW w:w="705" w:type="dxa"/>
            <w:vMerge w:val="restart"/>
            <w:tcBorders>
              <w:top w:val="nil"/>
              <w:left w:val="single" w:sz="4" w:space="0" w:color="auto"/>
              <w:bottom w:val="single" w:sz="4" w:space="0" w:color="auto"/>
              <w:right w:val="nil"/>
            </w:tcBorders>
            <w:shd w:val="clear" w:color="323E4F" w:fill="222B35"/>
            <w:vAlign w:val="center"/>
            <w:hideMark/>
          </w:tcPr>
          <w:p w14:paraId="738E25A4"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ECTS Pflicht</w:t>
            </w:r>
          </w:p>
        </w:tc>
        <w:tc>
          <w:tcPr>
            <w:tcW w:w="2100" w:type="dxa"/>
            <w:gridSpan w:val="4"/>
            <w:tcBorders>
              <w:top w:val="single" w:sz="4" w:space="0" w:color="auto"/>
              <w:left w:val="single" w:sz="4" w:space="0" w:color="auto"/>
              <w:bottom w:val="single" w:sz="4" w:space="0" w:color="auto"/>
              <w:right w:val="nil"/>
            </w:tcBorders>
            <w:shd w:val="clear" w:color="323E4F" w:fill="222B35"/>
            <w:vAlign w:val="center"/>
            <w:hideMark/>
          </w:tcPr>
          <w:p w14:paraId="2F46F186" w14:textId="77777777" w:rsidR="00E95378" w:rsidRPr="001A7F4A" w:rsidRDefault="00E95378" w:rsidP="00C7542D">
            <w:pPr>
              <w:spacing w:line="240" w:lineRule="auto"/>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Semesterempfehlung in ECTS Credits</w:t>
            </w:r>
          </w:p>
        </w:tc>
      </w:tr>
      <w:tr w:rsidR="00E95378" w:rsidRPr="001A7F4A" w14:paraId="0BFB2BB3" w14:textId="77777777" w:rsidTr="00E95378">
        <w:trPr>
          <w:trHeight w:val="360"/>
        </w:trPr>
        <w:tc>
          <w:tcPr>
            <w:tcW w:w="3310" w:type="dxa"/>
            <w:vMerge/>
            <w:tcBorders>
              <w:top w:val="nil"/>
              <w:left w:val="single" w:sz="4" w:space="0" w:color="auto"/>
              <w:bottom w:val="single" w:sz="4" w:space="0" w:color="auto"/>
              <w:right w:val="single" w:sz="4" w:space="0" w:color="auto"/>
            </w:tcBorders>
            <w:vAlign w:val="center"/>
            <w:hideMark/>
          </w:tcPr>
          <w:p w14:paraId="27AC67BF"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440" w:type="dxa"/>
            <w:vMerge/>
            <w:tcBorders>
              <w:top w:val="nil"/>
              <w:left w:val="single" w:sz="4" w:space="0" w:color="auto"/>
              <w:bottom w:val="single" w:sz="4" w:space="0" w:color="auto"/>
              <w:right w:val="single" w:sz="4" w:space="0" w:color="auto"/>
            </w:tcBorders>
            <w:vAlign w:val="center"/>
            <w:hideMark/>
          </w:tcPr>
          <w:p w14:paraId="1C14E32E"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615" w:type="dxa"/>
            <w:vMerge/>
            <w:tcBorders>
              <w:top w:val="nil"/>
              <w:left w:val="single" w:sz="4" w:space="0" w:color="auto"/>
              <w:bottom w:val="single" w:sz="4" w:space="0" w:color="auto"/>
              <w:right w:val="single" w:sz="4" w:space="0" w:color="auto"/>
            </w:tcBorders>
            <w:vAlign w:val="center"/>
            <w:hideMark/>
          </w:tcPr>
          <w:p w14:paraId="685C188D"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540" w:type="dxa"/>
            <w:vMerge/>
            <w:tcBorders>
              <w:top w:val="nil"/>
              <w:left w:val="single" w:sz="4" w:space="0" w:color="auto"/>
              <w:bottom w:val="single" w:sz="4" w:space="0" w:color="auto"/>
              <w:right w:val="single" w:sz="4" w:space="0" w:color="auto"/>
            </w:tcBorders>
            <w:vAlign w:val="center"/>
            <w:hideMark/>
          </w:tcPr>
          <w:p w14:paraId="3026C5F2"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541" w:type="dxa"/>
            <w:vMerge/>
            <w:tcBorders>
              <w:top w:val="nil"/>
              <w:left w:val="single" w:sz="4" w:space="0" w:color="auto"/>
              <w:bottom w:val="single" w:sz="4" w:space="0" w:color="auto"/>
              <w:right w:val="single" w:sz="4" w:space="0" w:color="auto"/>
            </w:tcBorders>
            <w:vAlign w:val="center"/>
            <w:hideMark/>
          </w:tcPr>
          <w:p w14:paraId="5A849DE5"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534" w:type="dxa"/>
            <w:vMerge/>
            <w:tcBorders>
              <w:top w:val="nil"/>
              <w:left w:val="single" w:sz="4" w:space="0" w:color="auto"/>
              <w:bottom w:val="single" w:sz="4" w:space="0" w:color="auto"/>
              <w:right w:val="single" w:sz="4" w:space="0" w:color="auto"/>
            </w:tcBorders>
            <w:vAlign w:val="center"/>
            <w:hideMark/>
          </w:tcPr>
          <w:p w14:paraId="2CAA30E3"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600" w:type="dxa"/>
            <w:vMerge/>
            <w:tcBorders>
              <w:top w:val="nil"/>
              <w:left w:val="single" w:sz="4" w:space="0" w:color="auto"/>
              <w:bottom w:val="single" w:sz="4" w:space="0" w:color="auto"/>
              <w:right w:val="single" w:sz="4" w:space="0" w:color="auto"/>
            </w:tcBorders>
            <w:vAlign w:val="center"/>
            <w:hideMark/>
          </w:tcPr>
          <w:p w14:paraId="18222E03"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705" w:type="dxa"/>
            <w:vMerge/>
            <w:tcBorders>
              <w:top w:val="nil"/>
              <w:left w:val="single" w:sz="4" w:space="0" w:color="auto"/>
              <w:bottom w:val="single" w:sz="4" w:space="0" w:color="auto"/>
              <w:right w:val="nil"/>
            </w:tcBorders>
            <w:vAlign w:val="center"/>
            <w:hideMark/>
          </w:tcPr>
          <w:p w14:paraId="724BEFBF"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460" w:type="dxa"/>
            <w:tcBorders>
              <w:top w:val="nil"/>
              <w:left w:val="single" w:sz="8" w:space="0" w:color="auto"/>
              <w:bottom w:val="single" w:sz="4" w:space="0" w:color="auto"/>
              <w:right w:val="single" w:sz="4" w:space="0" w:color="auto"/>
            </w:tcBorders>
            <w:shd w:val="clear" w:color="323E4F" w:fill="222B35"/>
            <w:vAlign w:val="center"/>
            <w:hideMark/>
          </w:tcPr>
          <w:p w14:paraId="6639573D"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I</w:t>
            </w:r>
          </w:p>
        </w:tc>
        <w:tc>
          <w:tcPr>
            <w:tcW w:w="540" w:type="dxa"/>
            <w:tcBorders>
              <w:top w:val="nil"/>
              <w:left w:val="nil"/>
              <w:bottom w:val="single" w:sz="4" w:space="0" w:color="auto"/>
              <w:right w:val="single" w:sz="4" w:space="0" w:color="auto"/>
            </w:tcBorders>
            <w:shd w:val="clear" w:color="323E4F" w:fill="222B35"/>
            <w:vAlign w:val="center"/>
            <w:hideMark/>
          </w:tcPr>
          <w:p w14:paraId="40D4ABE2"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II</w:t>
            </w:r>
          </w:p>
        </w:tc>
        <w:tc>
          <w:tcPr>
            <w:tcW w:w="580" w:type="dxa"/>
            <w:tcBorders>
              <w:top w:val="nil"/>
              <w:left w:val="nil"/>
              <w:bottom w:val="single" w:sz="4" w:space="0" w:color="auto"/>
              <w:right w:val="single" w:sz="4" w:space="0" w:color="auto"/>
            </w:tcBorders>
            <w:shd w:val="clear" w:color="323E4F" w:fill="222B35"/>
            <w:vAlign w:val="center"/>
            <w:hideMark/>
          </w:tcPr>
          <w:p w14:paraId="39D2C615"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III</w:t>
            </w:r>
          </w:p>
        </w:tc>
        <w:tc>
          <w:tcPr>
            <w:tcW w:w="520" w:type="dxa"/>
            <w:tcBorders>
              <w:top w:val="nil"/>
              <w:left w:val="nil"/>
              <w:bottom w:val="single" w:sz="4" w:space="0" w:color="auto"/>
              <w:right w:val="single" w:sz="4" w:space="0" w:color="auto"/>
            </w:tcBorders>
            <w:shd w:val="clear" w:color="323E4F" w:fill="222B35"/>
            <w:vAlign w:val="center"/>
            <w:hideMark/>
          </w:tcPr>
          <w:p w14:paraId="6605EA52"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IV</w:t>
            </w:r>
          </w:p>
        </w:tc>
      </w:tr>
      <w:tr w:rsidR="00E95378" w:rsidRPr="001A7F4A" w14:paraId="591A14C6" w14:textId="77777777" w:rsidTr="00E95378">
        <w:trPr>
          <w:trHeight w:val="600"/>
        </w:trPr>
        <w:tc>
          <w:tcPr>
            <w:tcW w:w="3310" w:type="dxa"/>
            <w:tcBorders>
              <w:top w:val="nil"/>
              <w:left w:val="single" w:sz="4" w:space="0" w:color="auto"/>
              <w:bottom w:val="single" w:sz="4" w:space="0" w:color="auto"/>
              <w:right w:val="single" w:sz="4" w:space="0" w:color="auto"/>
            </w:tcBorders>
            <w:shd w:val="clear" w:color="D9D9D9" w:fill="BDD7EE"/>
            <w:vAlign w:val="center"/>
            <w:hideMark/>
          </w:tcPr>
          <w:p w14:paraId="3DC838AF" w14:textId="1AE7AEAA" w:rsidR="00E95378" w:rsidRPr="001A7F4A" w:rsidRDefault="00E95378" w:rsidP="00C7542D">
            <w:pPr>
              <w:spacing w:line="240" w:lineRule="auto"/>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1.</w:t>
            </w:r>
            <w:r w:rsidR="007010C6">
              <w:rPr>
                <w:rFonts w:ascii="Calibri" w:eastAsia="Times New Roman" w:hAnsi="Calibri" w:cs="Calibri"/>
                <w:color w:val="000000"/>
                <w:sz w:val="20"/>
                <w:szCs w:val="20"/>
                <w:lang w:eastAsia="de-AT"/>
              </w:rPr>
              <w:t xml:space="preserve"> k</w:t>
            </w:r>
            <w:r w:rsidRPr="001A7F4A">
              <w:rPr>
                <w:rFonts w:ascii="Calibri" w:eastAsia="Times New Roman" w:hAnsi="Calibri" w:cs="Calibri"/>
                <w:color w:val="000000"/>
                <w:sz w:val="20"/>
                <w:szCs w:val="20"/>
                <w:lang w:eastAsia="de-AT"/>
              </w:rPr>
              <w:t>ünstlerisches Hauptfach Chorleitung (</w:t>
            </w:r>
            <w:r w:rsidR="00AE7382">
              <w:rPr>
                <w:rFonts w:ascii="Calibri" w:eastAsia="Times New Roman" w:hAnsi="Calibri" w:cs="Calibri"/>
                <w:color w:val="000000"/>
                <w:sz w:val="20"/>
                <w:szCs w:val="20"/>
                <w:lang w:eastAsia="de-AT"/>
              </w:rPr>
              <w:t>MA</w:t>
            </w:r>
            <w:r w:rsidRPr="001A7F4A">
              <w:rPr>
                <w:rFonts w:ascii="Calibri" w:eastAsia="Times New Roman" w:hAnsi="Calibri" w:cs="Calibri"/>
                <w:color w:val="000000"/>
                <w:sz w:val="20"/>
                <w:szCs w:val="20"/>
                <w:lang w:eastAsia="de-AT"/>
              </w:rPr>
              <w:t>) 1,2</w:t>
            </w:r>
          </w:p>
        </w:tc>
        <w:tc>
          <w:tcPr>
            <w:tcW w:w="440" w:type="dxa"/>
            <w:tcBorders>
              <w:top w:val="nil"/>
              <w:left w:val="nil"/>
              <w:bottom w:val="single" w:sz="4" w:space="0" w:color="auto"/>
              <w:right w:val="single" w:sz="4" w:space="0" w:color="auto"/>
            </w:tcBorders>
            <w:shd w:val="clear" w:color="D9D9D9" w:fill="BDD7EE"/>
            <w:vAlign w:val="center"/>
            <w:hideMark/>
          </w:tcPr>
          <w:p w14:paraId="4533766D"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KG</w:t>
            </w:r>
          </w:p>
        </w:tc>
        <w:tc>
          <w:tcPr>
            <w:tcW w:w="615" w:type="dxa"/>
            <w:tcBorders>
              <w:top w:val="nil"/>
              <w:left w:val="nil"/>
              <w:bottom w:val="single" w:sz="4" w:space="0" w:color="auto"/>
              <w:right w:val="single" w:sz="4" w:space="0" w:color="auto"/>
            </w:tcBorders>
            <w:shd w:val="clear" w:color="D9D9D9" w:fill="BDD7EE"/>
            <w:vAlign w:val="center"/>
            <w:hideMark/>
          </w:tcPr>
          <w:p w14:paraId="6253202B"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3</w:t>
            </w:r>
          </w:p>
        </w:tc>
        <w:tc>
          <w:tcPr>
            <w:tcW w:w="540" w:type="dxa"/>
            <w:tcBorders>
              <w:top w:val="nil"/>
              <w:left w:val="nil"/>
              <w:bottom w:val="single" w:sz="4" w:space="0" w:color="auto"/>
              <w:right w:val="single" w:sz="4" w:space="0" w:color="auto"/>
            </w:tcBorders>
            <w:shd w:val="clear" w:color="D9D9D9" w:fill="BDD7EE"/>
            <w:vAlign w:val="center"/>
            <w:hideMark/>
          </w:tcPr>
          <w:p w14:paraId="2A05F308"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1</w:t>
            </w:r>
          </w:p>
        </w:tc>
        <w:tc>
          <w:tcPr>
            <w:tcW w:w="541" w:type="dxa"/>
            <w:tcBorders>
              <w:top w:val="nil"/>
              <w:left w:val="nil"/>
              <w:bottom w:val="single" w:sz="4" w:space="0" w:color="auto"/>
              <w:right w:val="single" w:sz="4" w:space="0" w:color="auto"/>
            </w:tcBorders>
            <w:shd w:val="clear" w:color="D9D9D9" w:fill="BDD7EE"/>
            <w:vAlign w:val="center"/>
            <w:hideMark/>
          </w:tcPr>
          <w:p w14:paraId="4149327A"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534" w:type="dxa"/>
            <w:tcBorders>
              <w:top w:val="nil"/>
              <w:left w:val="nil"/>
              <w:bottom w:val="single" w:sz="4" w:space="0" w:color="auto"/>
              <w:right w:val="single" w:sz="4" w:space="0" w:color="auto"/>
            </w:tcBorders>
            <w:shd w:val="clear" w:color="D9D9D9" w:fill="BDD7EE"/>
            <w:vAlign w:val="center"/>
            <w:hideMark/>
          </w:tcPr>
          <w:p w14:paraId="3022517B"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600" w:type="dxa"/>
            <w:tcBorders>
              <w:top w:val="nil"/>
              <w:left w:val="nil"/>
              <w:bottom w:val="single" w:sz="4" w:space="0" w:color="auto"/>
              <w:right w:val="single" w:sz="4" w:space="0" w:color="auto"/>
            </w:tcBorders>
            <w:shd w:val="clear" w:color="D9D9D9" w:fill="BDD7EE"/>
            <w:vAlign w:val="center"/>
            <w:hideMark/>
          </w:tcPr>
          <w:p w14:paraId="2F9CA963"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4</w:t>
            </w:r>
          </w:p>
        </w:tc>
        <w:tc>
          <w:tcPr>
            <w:tcW w:w="705" w:type="dxa"/>
            <w:tcBorders>
              <w:top w:val="nil"/>
              <w:left w:val="nil"/>
              <w:bottom w:val="single" w:sz="4" w:space="0" w:color="auto"/>
              <w:right w:val="single" w:sz="4" w:space="0" w:color="auto"/>
            </w:tcBorders>
            <w:shd w:val="clear" w:color="D9D9D9" w:fill="BDD7EE"/>
            <w:vAlign w:val="center"/>
            <w:hideMark/>
          </w:tcPr>
          <w:p w14:paraId="281AFC4E"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4</w:t>
            </w:r>
          </w:p>
        </w:tc>
        <w:tc>
          <w:tcPr>
            <w:tcW w:w="460" w:type="dxa"/>
            <w:tcBorders>
              <w:top w:val="nil"/>
              <w:left w:val="nil"/>
              <w:bottom w:val="single" w:sz="4" w:space="0" w:color="auto"/>
              <w:right w:val="single" w:sz="4" w:space="0" w:color="auto"/>
            </w:tcBorders>
            <w:shd w:val="clear" w:color="D9D9D9" w:fill="BDD7EE"/>
            <w:vAlign w:val="center"/>
            <w:hideMark/>
          </w:tcPr>
          <w:p w14:paraId="2E4DFECC"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540" w:type="dxa"/>
            <w:tcBorders>
              <w:top w:val="nil"/>
              <w:left w:val="nil"/>
              <w:bottom w:val="single" w:sz="4" w:space="0" w:color="auto"/>
              <w:right w:val="single" w:sz="4" w:space="0" w:color="auto"/>
            </w:tcBorders>
            <w:shd w:val="clear" w:color="D9D9D9" w:fill="BDD7EE"/>
            <w:vAlign w:val="center"/>
            <w:hideMark/>
          </w:tcPr>
          <w:p w14:paraId="0134B660"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580" w:type="dxa"/>
            <w:tcBorders>
              <w:top w:val="nil"/>
              <w:left w:val="nil"/>
              <w:bottom w:val="single" w:sz="4" w:space="0" w:color="auto"/>
              <w:right w:val="single" w:sz="4" w:space="0" w:color="auto"/>
            </w:tcBorders>
            <w:shd w:val="clear" w:color="D9D9D9" w:fill="BDD7EE"/>
            <w:vAlign w:val="center"/>
            <w:hideMark/>
          </w:tcPr>
          <w:p w14:paraId="5E452151"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c>
          <w:tcPr>
            <w:tcW w:w="520" w:type="dxa"/>
            <w:tcBorders>
              <w:top w:val="nil"/>
              <w:left w:val="nil"/>
              <w:bottom w:val="single" w:sz="4" w:space="0" w:color="auto"/>
              <w:right w:val="single" w:sz="4" w:space="0" w:color="auto"/>
            </w:tcBorders>
            <w:shd w:val="clear" w:color="D9D9D9" w:fill="BDD7EE"/>
            <w:vAlign w:val="center"/>
            <w:hideMark/>
          </w:tcPr>
          <w:p w14:paraId="1D1C1338"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r>
      <w:tr w:rsidR="00E95378" w:rsidRPr="001A7F4A" w14:paraId="2FC2DED9" w14:textId="77777777" w:rsidTr="00E95378">
        <w:trPr>
          <w:trHeight w:val="360"/>
        </w:trPr>
        <w:tc>
          <w:tcPr>
            <w:tcW w:w="3310" w:type="dxa"/>
            <w:tcBorders>
              <w:top w:val="nil"/>
              <w:left w:val="single" w:sz="4" w:space="0" w:color="auto"/>
              <w:bottom w:val="single" w:sz="4" w:space="0" w:color="auto"/>
              <w:right w:val="single" w:sz="4" w:space="0" w:color="auto"/>
            </w:tcBorders>
            <w:shd w:val="clear" w:color="D9D9D9" w:fill="BDD7EE"/>
            <w:vAlign w:val="center"/>
            <w:hideMark/>
          </w:tcPr>
          <w:p w14:paraId="589BCA11" w14:textId="77777777" w:rsidR="00E95378" w:rsidRPr="001A7F4A" w:rsidRDefault="00E95378" w:rsidP="00C7542D">
            <w:pPr>
              <w:spacing w:line="240" w:lineRule="auto"/>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Chorleitungsplenum IMG (MA) 1,2</w:t>
            </w:r>
          </w:p>
        </w:tc>
        <w:tc>
          <w:tcPr>
            <w:tcW w:w="440" w:type="dxa"/>
            <w:tcBorders>
              <w:top w:val="nil"/>
              <w:left w:val="nil"/>
              <w:bottom w:val="single" w:sz="4" w:space="0" w:color="auto"/>
              <w:right w:val="single" w:sz="4" w:space="0" w:color="auto"/>
            </w:tcBorders>
            <w:shd w:val="clear" w:color="D9D9D9" w:fill="BDD7EE"/>
            <w:vAlign w:val="center"/>
            <w:hideMark/>
          </w:tcPr>
          <w:p w14:paraId="6BA3DBB8"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KG</w:t>
            </w:r>
          </w:p>
        </w:tc>
        <w:tc>
          <w:tcPr>
            <w:tcW w:w="615" w:type="dxa"/>
            <w:tcBorders>
              <w:top w:val="nil"/>
              <w:left w:val="nil"/>
              <w:bottom w:val="single" w:sz="4" w:space="0" w:color="auto"/>
              <w:right w:val="single" w:sz="4" w:space="0" w:color="auto"/>
            </w:tcBorders>
            <w:shd w:val="clear" w:color="D9D9D9" w:fill="BDD7EE"/>
            <w:vAlign w:val="center"/>
            <w:hideMark/>
          </w:tcPr>
          <w:p w14:paraId="0831111E"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25</w:t>
            </w:r>
          </w:p>
        </w:tc>
        <w:tc>
          <w:tcPr>
            <w:tcW w:w="540" w:type="dxa"/>
            <w:tcBorders>
              <w:top w:val="nil"/>
              <w:left w:val="nil"/>
              <w:bottom w:val="single" w:sz="4" w:space="0" w:color="auto"/>
              <w:right w:val="single" w:sz="4" w:space="0" w:color="auto"/>
            </w:tcBorders>
            <w:shd w:val="clear" w:color="D9D9D9" w:fill="BDD7EE"/>
            <w:vAlign w:val="center"/>
            <w:hideMark/>
          </w:tcPr>
          <w:p w14:paraId="5D6A5555"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1</w:t>
            </w:r>
          </w:p>
        </w:tc>
        <w:tc>
          <w:tcPr>
            <w:tcW w:w="541" w:type="dxa"/>
            <w:tcBorders>
              <w:top w:val="nil"/>
              <w:left w:val="nil"/>
              <w:bottom w:val="single" w:sz="4" w:space="0" w:color="auto"/>
              <w:right w:val="single" w:sz="4" w:space="0" w:color="auto"/>
            </w:tcBorders>
            <w:shd w:val="clear" w:color="D9D9D9" w:fill="BDD7EE"/>
            <w:vAlign w:val="center"/>
            <w:hideMark/>
          </w:tcPr>
          <w:p w14:paraId="535888E0"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534" w:type="dxa"/>
            <w:tcBorders>
              <w:top w:val="nil"/>
              <w:left w:val="nil"/>
              <w:bottom w:val="single" w:sz="4" w:space="0" w:color="auto"/>
              <w:right w:val="single" w:sz="4" w:space="0" w:color="auto"/>
            </w:tcBorders>
            <w:shd w:val="clear" w:color="D9D9D9" w:fill="BDD7EE"/>
            <w:vAlign w:val="center"/>
            <w:hideMark/>
          </w:tcPr>
          <w:p w14:paraId="0687E1E7"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1</w:t>
            </w:r>
          </w:p>
        </w:tc>
        <w:tc>
          <w:tcPr>
            <w:tcW w:w="600" w:type="dxa"/>
            <w:tcBorders>
              <w:top w:val="nil"/>
              <w:left w:val="nil"/>
              <w:bottom w:val="single" w:sz="4" w:space="0" w:color="auto"/>
              <w:right w:val="single" w:sz="4" w:space="0" w:color="auto"/>
            </w:tcBorders>
            <w:shd w:val="clear" w:color="D9D9D9" w:fill="BDD7EE"/>
            <w:vAlign w:val="center"/>
            <w:hideMark/>
          </w:tcPr>
          <w:p w14:paraId="25F21D4E"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705" w:type="dxa"/>
            <w:tcBorders>
              <w:top w:val="nil"/>
              <w:left w:val="nil"/>
              <w:bottom w:val="single" w:sz="4" w:space="0" w:color="auto"/>
              <w:right w:val="single" w:sz="4" w:space="0" w:color="auto"/>
            </w:tcBorders>
            <w:shd w:val="clear" w:color="D9D9D9" w:fill="BDD7EE"/>
            <w:vAlign w:val="center"/>
            <w:hideMark/>
          </w:tcPr>
          <w:p w14:paraId="545B10A0"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460" w:type="dxa"/>
            <w:tcBorders>
              <w:top w:val="nil"/>
              <w:left w:val="nil"/>
              <w:bottom w:val="single" w:sz="4" w:space="0" w:color="auto"/>
              <w:right w:val="single" w:sz="4" w:space="0" w:color="auto"/>
            </w:tcBorders>
            <w:shd w:val="clear" w:color="D9D9D9" w:fill="BDD7EE"/>
            <w:vAlign w:val="center"/>
            <w:hideMark/>
          </w:tcPr>
          <w:p w14:paraId="4499BB6B"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1</w:t>
            </w:r>
          </w:p>
        </w:tc>
        <w:tc>
          <w:tcPr>
            <w:tcW w:w="540" w:type="dxa"/>
            <w:tcBorders>
              <w:top w:val="nil"/>
              <w:left w:val="nil"/>
              <w:bottom w:val="single" w:sz="4" w:space="0" w:color="auto"/>
              <w:right w:val="single" w:sz="4" w:space="0" w:color="auto"/>
            </w:tcBorders>
            <w:shd w:val="clear" w:color="D9D9D9" w:fill="BDD7EE"/>
            <w:vAlign w:val="center"/>
            <w:hideMark/>
          </w:tcPr>
          <w:p w14:paraId="58B7C3EC"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1</w:t>
            </w:r>
          </w:p>
        </w:tc>
        <w:tc>
          <w:tcPr>
            <w:tcW w:w="580" w:type="dxa"/>
            <w:tcBorders>
              <w:top w:val="nil"/>
              <w:left w:val="nil"/>
              <w:bottom w:val="single" w:sz="4" w:space="0" w:color="auto"/>
              <w:right w:val="single" w:sz="4" w:space="0" w:color="auto"/>
            </w:tcBorders>
            <w:shd w:val="clear" w:color="D9D9D9" w:fill="BDD7EE"/>
            <w:vAlign w:val="center"/>
            <w:hideMark/>
          </w:tcPr>
          <w:p w14:paraId="1CE41C96"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c>
          <w:tcPr>
            <w:tcW w:w="520" w:type="dxa"/>
            <w:tcBorders>
              <w:top w:val="nil"/>
              <w:left w:val="nil"/>
              <w:bottom w:val="single" w:sz="4" w:space="0" w:color="auto"/>
              <w:right w:val="single" w:sz="4" w:space="0" w:color="auto"/>
            </w:tcBorders>
            <w:shd w:val="clear" w:color="D9D9D9" w:fill="BDD7EE"/>
            <w:vAlign w:val="center"/>
            <w:hideMark/>
          </w:tcPr>
          <w:p w14:paraId="762976E3"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r>
      <w:tr w:rsidR="00E95378" w:rsidRPr="001A7F4A" w14:paraId="6DEE02E5" w14:textId="77777777" w:rsidTr="00E95378">
        <w:trPr>
          <w:trHeight w:val="360"/>
        </w:trPr>
        <w:tc>
          <w:tcPr>
            <w:tcW w:w="3310" w:type="dxa"/>
            <w:tcBorders>
              <w:top w:val="nil"/>
              <w:left w:val="single" w:sz="4" w:space="0" w:color="auto"/>
              <w:bottom w:val="single" w:sz="4" w:space="0" w:color="auto"/>
              <w:right w:val="single" w:sz="4" w:space="0" w:color="auto"/>
            </w:tcBorders>
            <w:shd w:val="clear" w:color="D9D9D9" w:fill="BDD7EE"/>
            <w:vAlign w:val="center"/>
            <w:hideMark/>
          </w:tcPr>
          <w:p w14:paraId="61EBF263" w14:textId="77E96467" w:rsidR="00E95378" w:rsidRPr="001A7F4A" w:rsidRDefault="00E95378" w:rsidP="00C7542D">
            <w:pPr>
              <w:spacing w:line="240" w:lineRule="auto"/>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r w:rsidR="007010C6">
              <w:rPr>
                <w:rFonts w:ascii="Calibri" w:eastAsia="Times New Roman" w:hAnsi="Calibri" w:cs="Calibri"/>
                <w:color w:val="000000"/>
                <w:sz w:val="20"/>
                <w:szCs w:val="20"/>
                <w:lang w:eastAsia="de-AT"/>
              </w:rPr>
              <w:t xml:space="preserve"> </w:t>
            </w:r>
            <w:r w:rsidRPr="001A7F4A">
              <w:rPr>
                <w:rFonts w:ascii="Calibri" w:eastAsia="Times New Roman" w:hAnsi="Calibri" w:cs="Calibri"/>
                <w:color w:val="000000"/>
                <w:sz w:val="20"/>
                <w:szCs w:val="20"/>
                <w:lang w:eastAsia="de-AT"/>
              </w:rPr>
              <w:t>künstlerisches Hauptfach (MA) 1,2</w:t>
            </w:r>
          </w:p>
        </w:tc>
        <w:tc>
          <w:tcPr>
            <w:tcW w:w="440" w:type="dxa"/>
            <w:tcBorders>
              <w:top w:val="nil"/>
              <w:left w:val="nil"/>
              <w:bottom w:val="single" w:sz="4" w:space="0" w:color="auto"/>
              <w:right w:val="single" w:sz="4" w:space="0" w:color="auto"/>
            </w:tcBorders>
            <w:shd w:val="clear" w:color="D9D9D9" w:fill="BDD7EE"/>
            <w:noWrap/>
            <w:vAlign w:val="center"/>
            <w:hideMark/>
          </w:tcPr>
          <w:p w14:paraId="33BEABB6"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KE</w:t>
            </w:r>
          </w:p>
        </w:tc>
        <w:tc>
          <w:tcPr>
            <w:tcW w:w="615" w:type="dxa"/>
            <w:tcBorders>
              <w:top w:val="nil"/>
              <w:left w:val="nil"/>
              <w:bottom w:val="single" w:sz="4" w:space="0" w:color="auto"/>
              <w:right w:val="single" w:sz="4" w:space="0" w:color="auto"/>
            </w:tcBorders>
            <w:shd w:val="clear" w:color="D9D9D9" w:fill="BDD7EE"/>
            <w:noWrap/>
            <w:vAlign w:val="center"/>
            <w:hideMark/>
          </w:tcPr>
          <w:p w14:paraId="34CE469A"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1</w:t>
            </w:r>
          </w:p>
        </w:tc>
        <w:tc>
          <w:tcPr>
            <w:tcW w:w="540" w:type="dxa"/>
            <w:tcBorders>
              <w:top w:val="nil"/>
              <w:left w:val="nil"/>
              <w:bottom w:val="single" w:sz="4" w:space="0" w:color="auto"/>
              <w:right w:val="single" w:sz="4" w:space="0" w:color="auto"/>
            </w:tcBorders>
            <w:shd w:val="clear" w:color="D9D9D9" w:fill="BDD7EE"/>
            <w:noWrap/>
            <w:vAlign w:val="center"/>
            <w:hideMark/>
          </w:tcPr>
          <w:p w14:paraId="6877417B"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2</w:t>
            </w:r>
          </w:p>
        </w:tc>
        <w:tc>
          <w:tcPr>
            <w:tcW w:w="541" w:type="dxa"/>
            <w:tcBorders>
              <w:top w:val="nil"/>
              <w:left w:val="nil"/>
              <w:bottom w:val="single" w:sz="4" w:space="0" w:color="auto"/>
              <w:right w:val="single" w:sz="4" w:space="0" w:color="auto"/>
            </w:tcBorders>
            <w:shd w:val="clear" w:color="D9D9D9" w:fill="BDD7EE"/>
            <w:noWrap/>
            <w:vAlign w:val="center"/>
            <w:hideMark/>
          </w:tcPr>
          <w:p w14:paraId="42180D16"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4</w:t>
            </w:r>
          </w:p>
        </w:tc>
        <w:tc>
          <w:tcPr>
            <w:tcW w:w="534" w:type="dxa"/>
            <w:tcBorders>
              <w:top w:val="nil"/>
              <w:left w:val="nil"/>
              <w:bottom w:val="single" w:sz="4" w:space="0" w:color="auto"/>
              <w:right w:val="single" w:sz="4" w:space="0" w:color="auto"/>
            </w:tcBorders>
            <w:shd w:val="clear" w:color="D9D9D9" w:fill="BDD7EE"/>
            <w:noWrap/>
            <w:vAlign w:val="center"/>
            <w:hideMark/>
          </w:tcPr>
          <w:p w14:paraId="2FBAD312"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3</w:t>
            </w:r>
          </w:p>
        </w:tc>
        <w:tc>
          <w:tcPr>
            <w:tcW w:w="600" w:type="dxa"/>
            <w:tcBorders>
              <w:top w:val="nil"/>
              <w:left w:val="nil"/>
              <w:bottom w:val="single" w:sz="4" w:space="0" w:color="auto"/>
              <w:right w:val="single" w:sz="4" w:space="0" w:color="auto"/>
            </w:tcBorders>
            <w:shd w:val="clear" w:color="D9D9D9" w:fill="BDD7EE"/>
            <w:noWrap/>
            <w:vAlign w:val="center"/>
            <w:hideMark/>
          </w:tcPr>
          <w:p w14:paraId="2D40175B"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6</w:t>
            </w:r>
          </w:p>
        </w:tc>
        <w:tc>
          <w:tcPr>
            <w:tcW w:w="705" w:type="dxa"/>
            <w:tcBorders>
              <w:top w:val="nil"/>
              <w:left w:val="nil"/>
              <w:bottom w:val="single" w:sz="4" w:space="0" w:color="auto"/>
              <w:right w:val="single" w:sz="4" w:space="0" w:color="auto"/>
            </w:tcBorders>
            <w:shd w:val="clear" w:color="D9D9D9" w:fill="BDD7EE"/>
            <w:noWrap/>
            <w:vAlign w:val="center"/>
            <w:hideMark/>
          </w:tcPr>
          <w:p w14:paraId="0ECCD248"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6</w:t>
            </w:r>
          </w:p>
        </w:tc>
        <w:tc>
          <w:tcPr>
            <w:tcW w:w="460" w:type="dxa"/>
            <w:tcBorders>
              <w:top w:val="nil"/>
              <w:left w:val="nil"/>
              <w:bottom w:val="single" w:sz="4" w:space="0" w:color="auto"/>
              <w:right w:val="single" w:sz="4" w:space="0" w:color="auto"/>
            </w:tcBorders>
            <w:shd w:val="clear" w:color="D9D9D9" w:fill="BDD7EE"/>
            <w:noWrap/>
            <w:vAlign w:val="center"/>
            <w:hideMark/>
          </w:tcPr>
          <w:p w14:paraId="62ABCDED"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3</w:t>
            </w:r>
          </w:p>
        </w:tc>
        <w:tc>
          <w:tcPr>
            <w:tcW w:w="540" w:type="dxa"/>
            <w:tcBorders>
              <w:top w:val="nil"/>
              <w:left w:val="nil"/>
              <w:bottom w:val="single" w:sz="4" w:space="0" w:color="auto"/>
              <w:right w:val="single" w:sz="4" w:space="0" w:color="auto"/>
            </w:tcBorders>
            <w:shd w:val="clear" w:color="D9D9D9" w:fill="BDD7EE"/>
            <w:noWrap/>
            <w:vAlign w:val="center"/>
            <w:hideMark/>
          </w:tcPr>
          <w:p w14:paraId="7407D8A8"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3</w:t>
            </w:r>
          </w:p>
        </w:tc>
        <w:tc>
          <w:tcPr>
            <w:tcW w:w="580" w:type="dxa"/>
            <w:tcBorders>
              <w:top w:val="nil"/>
              <w:left w:val="nil"/>
              <w:bottom w:val="single" w:sz="4" w:space="0" w:color="auto"/>
              <w:right w:val="single" w:sz="4" w:space="0" w:color="auto"/>
            </w:tcBorders>
            <w:shd w:val="clear" w:color="D9D9D9" w:fill="BDD7EE"/>
            <w:noWrap/>
            <w:vAlign w:val="center"/>
            <w:hideMark/>
          </w:tcPr>
          <w:p w14:paraId="6C0FA3E2"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c>
          <w:tcPr>
            <w:tcW w:w="520" w:type="dxa"/>
            <w:tcBorders>
              <w:top w:val="nil"/>
              <w:left w:val="nil"/>
              <w:bottom w:val="single" w:sz="4" w:space="0" w:color="auto"/>
              <w:right w:val="single" w:sz="4" w:space="0" w:color="auto"/>
            </w:tcBorders>
            <w:shd w:val="clear" w:color="D9D9D9" w:fill="BDD7EE"/>
            <w:noWrap/>
            <w:vAlign w:val="center"/>
            <w:hideMark/>
          </w:tcPr>
          <w:p w14:paraId="2F0F02DF" w14:textId="77777777" w:rsidR="00E95378" w:rsidRPr="001A7F4A" w:rsidRDefault="00E95378" w:rsidP="00C7542D">
            <w:pPr>
              <w:spacing w:line="240" w:lineRule="auto"/>
              <w:jc w:val="center"/>
              <w:rPr>
                <w:rFonts w:ascii="Calibri" w:eastAsia="Times New Roman" w:hAnsi="Calibri" w:cs="Calibri"/>
                <w:lang w:eastAsia="de-AT"/>
              </w:rPr>
            </w:pPr>
            <w:r w:rsidRPr="001A7F4A">
              <w:rPr>
                <w:rFonts w:ascii="Calibri" w:eastAsia="Times New Roman" w:hAnsi="Calibri" w:cs="Calibri"/>
                <w:lang w:eastAsia="de-AT"/>
              </w:rPr>
              <w:t> </w:t>
            </w:r>
          </w:p>
        </w:tc>
      </w:tr>
      <w:tr w:rsidR="00E95378" w:rsidRPr="001A7F4A" w14:paraId="5CC35971" w14:textId="77777777" w:rsidTr="00E95378">
        <w:trPr>
          <w:trHeight w:val="360"/>
        </w:trPr>
        <w:tc>
          <w:tcPr>
            <w:tcW w:w="3310" w:type="dxa"/>
            <w:tcBorders>
              <w:top w:val="nil"/>
              <w:left w:val="single" w:sz="4" w:space="0" w:color="auto"/>
              <w:bottom w:val="nil"/>
              <w:right w:val="single" w:sz="4" w:space="0" w:color="auto"/>
            </w:tcBorders>
            <w:shd w:val="clear" w:color="323E4F" w:fill="333F4F"/>
            <w:vAlign w:val="center"/>
            <w:hideMark/>
          </w:tcPr>
          <w:p w14:paraId="5EF1FBE2" w14:textId="77777777" w:rsidR="00E95378" w:rsidRPr="001A7F4A" w:rsidRDefault="00E95378" w:rsidP="00C7542D">
            <w:pPr>
              <w:spacing w:line="240" w:lineRule="auto"/>
              <w:rPr>
                <w:rFonts w:ascii="Calibri" w:eastAsia="Times New Roman" w:hAnsi="Calibri" w:cs="Calibri"/>
                <w:color w:val="FFFFFF"/>
                <w:lang w:eastAsia="de-AT"/>
              </w:rPr>
            </w:pPr>
            <w:r w:rsidRPr="001A7F4A">
              <w:rPr>
                <w:rFonts w:ascii="Calibri" w:eastAsia="Times New Roman" w:hAnsi="Calibri" w:cs="Calibri"/>
                <w:color w:val="FFFFFF"/>
                <w:lang w:eastAsia="de-AT"/>
              </w:rPr>
              <w:t>Summe</w:t>
            </w:r>
          </w:p>
        </w:tc>
        <w:tc>
          <w:tcPr>
            <w:tcW w:w="440" w:type="dxa"/>
            <w:tcBorders>
              <w:top w:val="nil"/>
              <w:left w:val="nil"/>
              <w:bottom w:val="nil"/>
              <w:right w:val="single" w:sz="4" w:space="0" w:color="auto"/>
            </w:tcBorders>
            <w:shd w:val="clear" w:color="323E4F" w:fill="333F4F"/>
            <w:noWrap/>
            <w:vAlign w:val="center"/>
            <w:hideMark/>
          </w:tcPr>
          <w:p w14:paraId="0458EE23" w14:textId="77777777" w:rsidR="00E95378" w:rsidRPr="001A7F4A" w:rsidRDefault="00E95378" w:rsidP="00C7542D">
            <w:pPr>
              <w:spacing w:line="240" w:lineRule="auto"/>
              <w:rPr>
                <w:rFonts w:ascii="Calibri" w:eastAsia="Times New Roman" w:hAnsi="Calibri" w:cs="Calibri"/>
                <w:lang w:eastAsia="de-AT"/>
              </w:rPr>
            </w:pPr>
            <w:r w:rsidRPr="001A7F4A">
              <w:rPr>
                <w:rFonts w:ascii="Calibri" w:eastAsia="Times New Roman" w:hAnsi="Calibri" w:cs="Calibri"/>
                <w:lang w:eastAsia="de-AT"/>
              </w:rPr>
              <w:t> </w:t>
            </w:r>
          </w:p>
        </w:tc>
        <w:tc>
          <w:tcPr>
            <w:tcW w:w="615" w:type="dxa"/>
            <w:tcBorders>
              <w:top w:val="nil"/>
              <w:left w:val="nil"/>
              <w:bottom w:val="nil"/>
              <w:right w:val="single" w:sz="4" w:space="0" w:color="auto"/>
            </w:tcBorders>
            <w:shd w:val="clear" w:color="323E4F" w:fill="333F4F"/>
            <w:noWrap/>
            <w:vAlign w:val="center"/>
            <w:hideMark/>
          </w:tcPr>
          <w:p w14:paraId="62B470CE" w14:textId="77777777" w:rsidR="00E95378" w:rsidRPr="001A7F4A" w:rsidRDefault="00E95378" w:rsidP="00C7542D">
            <w:pPr>
              <w:spacing w:line="240" w:lineRule="auto"/>
              <w:rPr>
                <w:rFonts w:ascii="Calibri" w:eastAsia="Times New Roman" w:hAnsi="Calibri" w:cs="Calibri"/>
                <w:lang w:eastAsia="de-AT"/>
              </w:rPr>
            </w:pPr>
            <w:r w:rsidRPr="001A7F4A">
              <w:rPr>
                <w:rFonts w:ascii="Calibri" w:eastAsia="Times New Roman" w:hAnsi="Calibri" w:cs="Calibri"/>
                <w:lang w:eastAsia="de-AT"/>
              </w:rPr>
              <w:t> </w:t>
            </w:r>
          </w:p>
        </w:tc>
        <w:tc>
          <w:tcPr>
            <w:tcW w:w="540" w:type="dxa"/>
            <w:tcBorders>
              <w:top w:val="nil"/>
              <w:left w:val="nil"/>
              <w:bottom w:val="nil"/>
              <w:right w:val="single" w:sz="4" w:space="0" w:color="auto"/>
            </w:tcBorders>
            <w:shd w:val="clear" w:color="323E4F" w:fill="333F4F"/>
            <w:noWrap/>
            <w:vAlign w:val="center"/>
            <w:hideMark/>
          </w:tcPr>
          <w:p w14:paraId="3F58829A" w14:textId="77777777" w:rsidR="00E95378" w:rsidRPr="001A7F4A" w:rsidRDefault="00E95378" w:rsidP="00C7542D">
            <w:pPr>
              <w:spacing w:line="240" w:lineRule="auto"/>
              <w:rPr>
                <w:rFonts w:ascii="Calibri" w:eastAsia="Times New Roman" w:hAnsi="Calibri" w:cs="Calibri"/>
                <w:lang w:eastAsia="de-AT"/>
              </w:rPr>
            </w:pPr>
            <w:r w:rsidRPr="001A7F4A">
              <w:rPr>
                <w:rFonts w:ascii="Calibri" w:eastAsia="Times New Roman" w:hAnsi="Calibri" w:cs="Calibri"/>
                <w:lang w:eastAsia="de-AT"/>
              </w:rPr>
              <w:t> </w:t>
            </w:r>
          </w:p>
        </w:tc>
        <w:tc>
          <w:tcPr>
            <w:tcW w:w="541" w:type="dxa"/>
            <w:tcBorders>
              <w:top w:val="nil"/>
              <w:left w:val="nil"/>
              <w:bottom w:val="nil"/>
              <w:right w:val="single" w:sz="4" w:space="0" w:color="auto"/>
            </w:tcBorders>
            <w:shd w:val="clear" w:color="323E4F" w:fill="333F4F"/>
            <w:noWrap/>
            <w:vAlign w:val="center"/>
            <w:hideMark/>
          </w:tcPr>
          <w:p w14:paraId="419719C6" w14:textId="77777777" w:rsidR="00E95378" w:rsidRPr="001A7F4A" w:rsidRDefault="00E95378" w:rsidP="00C7542D">
            <w:pPr>
              <w:spacing w:line="240" w:lineRule="auto"/>
              <w:jc w:val="center"/>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8</w:t>
            </w:r>
          </w:p>
        </w:tc>
        <w:tc>
          <w:tcPr>
            <w:tcW w:w="534" w:type="dxa"/>
            <w:tcBorders>
              <w:top w:val="nil"/>
              <w:left w:val="nil"/>
              <w:bottom w:val="nil"/>
              <w:right w:val="single" w:sz="4" w:space="0" w:color="auto"/>
            </w:tcBorders>
            <w:shd w:val="clear" w:color="323E4F" w:fill="333F4F"/>
            <w:noWrap/>
            <w:vAlign w:val="center"/>
            <w:hideMark/>
          </w:tcPr>
          <w:p w14:paraId="5CC493E0" w14:textId="77777777" w:rsidR="00E95378" w:rsidRPr="001A7F4A" w:rsidRDefault="00E95378" w:rsidP="00C7542D">
            <w:pPr>
              <w:spacing w:line="240" w:lineRule="auto"/>
              <w:jc w:val="center"/>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 </w:t>
            </w:r>
          </w:p>
        </w:tc>
        <w:tc>
          <w:tcPr>
            <w:tcW w:w="600" w:type="dxa"/>
            <w:tcBorders>
              <w:top w:val="nil"/>
              <w:left w:val="nil"/>
              <w:bottom w:val="nil"/>
              <w:right w:val="single" w:sz="4" w:space="0" w:color="auto"/>
            </w:tcBorders>
            <w:shd w:val="clear" w:color="323E4F" w:fill="333F4F"/>
            <w:noWrap/>
            <w:vAlign w:val="center"/>
            <w:hideMark/>
          </w:tcPr>
          <w:p w14:paraId="7C69D522" w14:textId="77777777" w:rsidR="00E95378" w:rsidRPr="001A7F4A" w:rsidRDefault="00E95378" w:rsidP="00C7542D">
            <w:pPr>
              <w:spacing w:line="240" w:lineRule="auto"/>
              <w:jc w:val="center"/>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12</w:t>
            </w:r>
          </w:p>
        </w:tc>
        <w:tc>
          <w:tcPr>
            <w:tcW w:w="705" w:type="dxa"/>
            <w:tcBorders>
              <w:top w:val="nil"/>
              <w:left w:val="nil"/>
              <w:bottom w:val="nil"/>
              <w:right w:val="single" w:sz="4" w:space="0" w:color="auto"/>
            </w:tcBorders>
            <w:shd w:val="clear" w:color="323E4F" w:fill="333F4F"/>
            <w:noWrap/>
            <w:vAlign w:val="center"/>
            <w:hideMark/>
          </w:tcPr>
          <w:p w14:paraId="0322749D" w14:textId="77777777" w:rsidR="00E95378" w:rsidRPr="001A7F4A" w:rsidRDefault="00E95378" w:rsidP="00C7542D">
            <w:pPr>
              <w:spacing w:line="240" w:lineRule="auto"/>
              <w:jc w:val="center"/>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12</w:t>
            </w:r>
          </w:p>
        </w:tc>
        <w:tc>
          <w:tcPr>
            <w:tcW w:w="460" w:type="dxa"/>
            <w:tcBorders>
              <w:top w:val="nil"/>
              <w:left w:val="nil"/>
              <w:bottom w:val="nil"/>
              <w:right w:val="single" w:sz="4" w:space="0" w:color="auto"/>
            </w:tcBorders>
            <w:shd w:val="clear" w:color="323E4F" w:fill="333F4F"/>
            <w:noWrap/>
            <w:vAlign w:val="center"/>
            <w:hideMark/>
          </w:tcPr>
          <w:p w14:paraId="5BE056DE" w14:textId="77777777" w:rsidR="00E95378" w:rsidRPr="001A7F4A" w:rsidRDefault="00E95378" w:rsidP="00C7542D">
            <w:pPr>
              <w:spacing w:line="240" w:lineRule="auto"/>
              <w:jc w:val="center"/>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6</w:t>
            </w:r>
          </w:p>
        </w:tc>
        <w:tc>
          <w:tcPr>
            <w:tcW w:w="540" w:type="dxa"/>
            <w:tcBorders>
              <w:top w:val="nil"/>
              <w:left w:val="nil"/>
              <w:bottom w:val="nil"/>
              <w:right w:val="single" w:sz="4" w:space="0" w:color="auto"/>
            </w:tcBorders>
            <w:shd w:val="clear" w:color="323E4F" w:fill="333F4F"/>
            <w:noWrap/>
            <w:vAlign w:val="center"/>
            <w:hideMark/>
          </w:tcPr>
          <w:p w14:paraId="48716674" w14:textId="77777777" w:rsidR="00E95378" w:rsidRPr="001A7F4A" w:rsidRDefault="00E95378" w:rsidP="00C7542D">
            <w:pPr>
              <w:spacing w:line="240" w:lineRule="auto"/>
              <w:jc w:val="center"/>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6</w:t>
            </w:r>
          </w:p>
        </w:tc>
        <w:tc>
          <w:tcPr>
            <w:tcW w:w="580" w:type="dxa"/>
            <w:tcBorders>
              <w:top w:val="nil"/>
              <w:left w:val="nil"/>
              <w:bottom w:val="nil"/>
              <w:right w:val="single" w:sz="4" w:space="0" w:color="auto"/>
            </w:tcBorders>
            <w:shd w:val="clear" w:color="323E4F" w:fill="333F4F"/>
            <w:noWrap/>
            <w:vAlign w:val="center"/>
            <w:hideMark/>
          </w:tcPr>
          <w:p w14:paraId="41745EE3" w14:textId="77777777" w:rsidR="00E95378" w:rsidRPr="001A7F4A" w:rsidRDefault="00E95378" w:rsidP="00C7542D">
            <w:pPr>
              <w:spacing w:line="240" w:lineRule="auto"/>
              <w:jc w:val="center"/>
              <w:rPr>
                <w:rFonts w:ascii="Calibri" w:eastAsia="Times New Roman" w:hAnsi="Calibri" w:cs="Calibri"/>
                <w:color w:val="FFFFFF"/>
                <w:lang w:eastAsia="de-AT"/>
              </w:rPr>
            </w:pPr>
            <w:r w:rsidRPr="001A7F4A">
              <w:rPr>
                <w:rFonts w:ascii="Calibri" w:eastAsia="Times New Roman" w:hAnsi="Calibri" w:cs="Calibri"/>
                <w:color w:val="FFFFFF"/>
                <w:lang w:eastAsia="de-AT"/>
              </w:rPr>
              <w:t>0</w:t>
            </w:r>
          </w:p>
        </w:tc>
        <w:tc>
          <w:tcPr>
            <w:tcW w:w="520" w:type="dxa"/>
            <w:tcBorders>
              <w:top w:val="nil"/>
              <w:left w:val="nil"/>
              <w:bottom w:val="nil"/>
              <w:right w:val="single" w:sz="4" w:space="0" w:color="auto"/>
            </w:tcBorders>
            <w:shd w:val="clear" w:color="323E4F" w:fill="333F4F"/>
            <w:noWrap/>
            <w:vAlign w:val="center"/>
            <w:hideMark/>
          </w:tcPr>
          <w:p w14:paraId="2868EFC6" w14:textId="77777777" w:rsidR="00E95378" w:rsidRPr="001A7F4A" w:rsidRDefault="00E95378" w:rsidP="00C7542D">
            <w:pPr>
              <w:spacing w:line="240" w:lineRule="auto"/>
              <w:jc w:val="center"/>
              <w:rPr>
                <w:rFonts w:ascii="Calibri" w:eastAsia="Times New Roman" w:hAnsi="Calibri" w:cs="Calibri"/>
                <w:color w:val="FFFFFF"/>
                <w:lang w:eastAsia="de-AT"/>
              </w:rPr>
            </w:pPr>
            <w:r w:rsidRPr="001A7F4A">
              <w:rPr>
                <w:rFonts w:ascii="Calibri" w:eastAsia="Times New Roman" w:hAnsi="Calibri" w:cs="Calibri"/>
                <w:color w:val="FFFFFF"/>
                <w:lang w:eastAsia="de-AT"/>
              </w:rPr>
              <w:t>0</w:t>
            </w:r>
          </w:p>
        </w:tc>
      </w:tr>
      <w:tr w:rsidR="00E95378" w:rsidRPr="001A7F4A" w14:paraId="3B514315" w14:textId="77777777" w:rsidTr="00E95378">
        <w:trPr>
          <w:trHeight w:val="360"/>
        </w:trPr>
        <w:tc>
          <w:tcPr>
            <w:tcW w:w="3310" w:type="dxa"/>
            <w:tcBorders>
              <w:top w:val="nil"/>
              <w:left w:val="nil"/>
              <w:bottom w:val="nil"/>
              <w:right w:val="nil"/>
            </w:tcBorders>
            <w:vAlign w:val="center"/>
            <w:hideMark/>
          </w:tcPr>
          <w:p w14:paraId="4D4B2E13" w14:textId="77777777" w:rsidR="00E95378" w:rsidRPr="001A7F4A" w:rsidRDefault="00E95378" w:rsidP="00C7542D">
            <w:pPr>
              <w:spacing w:line="240" w:lineRule="auto"/>
              <w:jc w:val="center"/>
              <w:rPr>
                <w:rFonts w:ascii="Calibri" w:eastAsia="Times New Roman" w:hAnsi="Calibri" w:cs="Calibri"/>
                <w:color w:val="FFFFFF"/>
                <w:lang w:eastAsia="de-AT"/>
              </w:rPr>
            </w:pPr>
          </w:p>
        </w:tc>
        <w:tc>
          <w:tcPr>
            <w:tcW w:w="440" w:type="dxa"/>
            <w:tcBorders>
              <w:top w:val="nil"/>
              <w:left w:val="nil"/>
              <w:bottom w:val="nil"/>
              <w:right w:val="nil"/>
            </w:tcBorders>
            <w:noWrap/>
            <w:vAlign w:val="center"/>
            <w:hideMark/>
          </w:tcPr>
          <w:p w14:paraId="58336990"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615" w:type="dxa"/>
            <w:tcBorders>
              <w:top w:val="nil"/>
              <w:left w:val="nil"/>
              <w:bottom w:val="nil"/>
              <w:right w:val="nil"/>
            </w:tcBorders>
            <w:noWrap/>
            <w:vAlign w:val="center"/>
            <w:hideMark/>
          </w:tcPr>
          <w:p w14:paraId="4765B146"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540" w:type="dxa"/>
            <w:tcBorders>
              <w:top w:val="nil"/>
              <w:left w:val="nil"/>
              <w:bottom w:val="nil"/>
              <w:right w:val="nil"/>
            </w:tcBorders>
            <w:noWrap/>
            <w:hideMark/>
          </w:tcPr>
          <w:p w14:paraId="234E9CDA"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541" w:type="dxa"/>
            <w:tcBorders>
              <w:top w:val="nil"/>
              <w:left w:val="nil"/>
              <w:bottom w:val="nil"/>
              <w:right w:val="nil"/>
            </w:tcBorders>
            <w:noWrap/>
            <w:hideMark/>
          </w:tcPr>
          <w:p w14:paraId="19E4298B" w14:textId="77777777" w:rsidR="00E95378" w:rsidRPr="001A7F4A" w:rsidRDefault="00E95378" w:rsidP="00C7542D">
            <w:pPr>
              <w:spacing w:line="240" w:lineRule="auto"/>
              <w:jc w:val="right"/>
              <w:rPr>
                <w:rFonts w:ascii="Times New Roman" w:eastAsia="Times New Roman" w:hAnsi="Times New Roman" w:cs="Times New Roman"/>
                <w:sz w:val="20"/>
                <w:szCs w:val="20"/>
                <w:lang w:eastAsia="de-AT"/>
              </w:rPr>
            </w:pPr>
          </w:p>
        </w:tc>
        <w:tc>
          <w:tcPr>
            <w:tcW w:w="534" w:type="dxa"/>
            <w:tcBorders>
              <w:top w:val="nil"/>
              <w:left w:val="nil"/>
              <w:bottom w:val="nil"/>
              <w:right w:val="nil"/>
            </w:tcBorders>
            <w:noWrap/>
            <w:vAlign w:val="bottom"/>
            <w:hideMark/>
          </w:tcPr>
          <w:p w14:paraId="611A84DF" w14:textId="77777777" w:rsidR="00E95378" w:rsidRPr="001A7F4A" w:rsidRDefault="00E95378" w:rsidP="00C7542D">
            <w:pPr>
              <w:spacing w:line="240" w:lineRule="auto"/>
              <w:jc w:val="center"/>
              <w:rPr>
                <w:rFonts w:ascii="Times New Roman" w:eastAsia="Times New Roman" w:hAnsi="Times New Roman" w:cs="Times New Roman"/>
                <w:sz w:val="20"/>
                <w:szCs w:val="20"/>
                <w:lang w:eastAsia="de-AT"/>
              </w:rPr>
            </w:pPr>
          </w:p>
        </w:tc>
        <w:tc>
          <w:tcPr>
            <w:tcW w:w="600" w:type="dxa"/>
            <w:tcBorders>
              <w:top w:val="nil"/>
              <w:left w:val="nil"/>
              <w:bottom w:val="nil"/>
              <w:right w:val="nil"/>
            </w:tcBorders>
            <w:noWrap/>
            <w:vAlign w:val="bottom"/>
            <w:hideMark/>
          </w:tcPr>
          <w:p w14:paraId="516854E0"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705" w:type="dxa"/>
            <w:tcBorders>
              <w:top w:val="nil"/>
              <w:left w:val="nil"/>
              <w:bottom w:val="nil"/>
              <w:right w:val="nil"/>
            </w:tcBorders>
            <w:noWrap/>
            <w:vAlign w:val="bottom"/>
            <w:hideMark/>
          </w:tcPr>
          <w:p w14:paraId="2A8CE480"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460" w:type="dxa"/>
            <w:tcBorders>
              <w:top w:val="nil"/>
              <w:left w:val="nil"/>
              <w:bottom w:val="nil"/>
              <w:right w:val="nil"/>
            </w:tcBorders>
            <w:noWrap/>
            <w:vAlign w:val="bottom"/>
            <w:hideMark/>
          </w:tcPr>
          <w:p w14:paraId="7A26D525"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540" w:type="dxa"/>
            <w:tcBorders>
              <w:top w:val="nil"/>
              <w:left w:val="nil"/>
              <w:bottom w:val="nil"/>
              <w:right w:val="nil"/>
            </w:tcBorders>
            <w:noWrap/>
            <w:vAlign w:val="bottom"/>
            <w:hideMark/>
          </w:tcPr>
          <w:p w14:paraId="3ECBD3B1"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580" w:type="dxa"/>
            <w:tcBorders>
              <w:top w:val="nil"/>
              <w:left w:val="nil"/>
              <w:bottom w:val="nil"/>
              <w:right w:val="nil"/>
            </w:tcBorders>
            <w:noWrap/>
            <w:vAlign w:val="bottom"/>
            <w:hideMark/>
          </w:tcPr>
          <w:p w14:paraId="2C8512D5"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520" w:type="dxa"/>
            <w:tcBorders>
              <w:top w:val="nil"/>
              <w:left w:val="nil"/>
              <w:bottom w:val="nil"/>
              <w:right w:val="nil"/>
            </w:tcBorders>
            <w:noWrap/>
            <w:vAlign w:val="bottom"/>
            <w:hideMark/>
          </w:tcPr>
          <w:p w14:paraId="08302D94"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r>
      <w:tr w:rsidR="00E95378" w:rsidRPr="001A7F4A" w14:paraId="5F51DCA6" w14:textId="77777777" w:rsidTr="00E95378">
        <w:trPr>
          <w:trHeight w:val="360"/>
        </w:trPr>
        <w:tc>
          <w:tcPr>
            <w:tcW w:w="9385" w:type="dxa"/>
            <w:gridSpan w:val="12"/>
            <w:tcBorders>
              <w:top w:val="single" w:sz="4" w:space="0" w:color="auto"/>
              <w:left w:val="single" w:sz="4" w:space="0" w:color="auto"/>
              <w:bottom w:val="single" w:sz="4" w:space="0" w:color="auto"/>
              <w:right w:val="single" w:sz="4" w:space="0" w:color="auto"/>
            </w:tcBorders>
            <w:shd w:val="clear" w:color="000000" w:fill="222B35"/>
            <w:noWrap/>
            <w:vAlign w:val="center"/>
            <w:hideMark/>
          </w:tcPr>
          <w:p w14:paraId="37875EF0" w14:textId="77777777" w:rsidR="00E95378" w:rsidRPr="001A7F4A" w:rsidRDefault="00E95378" w:rsidP="00C7542D">
            <w:pPr>
              <w:spacing w:line="240" w:lineRule="auto"/>
              <w:rPr>
                <w:rFonts w:ascii="Calibri" w:eastAsia="Times New Roman" w:hAnsi="Calibri" w:cs="Calibri"/>
                <w:b/>
                <w:bCs/>
                <w:color w:val="FFFFFF"/>
                <w:sz w:val="24"/>
                <w:szCs w:val="24"/>
                <w:lang w:eastAsia="de-AT"/>
              </w:rPr>
            </w:pPr>
            <w:r w:rsidRPr="001A7F4A">
              <w:rPr>
                <w:rFonts w:ascii="Calibri" w:eastAsia="Times New Roman" w:hAnsi="Calibri" w:cs="Calibri"/>
                <w:b/>
                <w:bCs/>
                <w:color w:val="FFFFFF"/>
                <w:sz w:val="24"/>
                <w:szCs w:val="24"/>
                <w:lang w:eastAsia="de-AT"/>
              </w:rPr>
              <w:t>STUDIENBEREICH A/III - Kombination 2. Künstlerische Hauptfächer Chorleitung (kHF)</w:t>
            </w:r>
          </w:p>
        </w:tc>
      </w:tr>
      <w:tr w:rsidR="00E95378" w:rsidRPr="001A7F4A" w14:paraId="6F4BA900" w14:textId="77777777" w:rsidTr="00E95378">
        <w:trPr>
          <w:trHeight w:val="525"/>
        </w:trPr>
        <w:tc>
          <w:tcPr>
            <w:tcW w:w="3310" w:type="dxa"/>
            <w:vMerge w:val="restart"/>
            <w:tcBorders>
              <w:top w:val="nil"/>
              <w:left w:val="single" w:sz="4" w:space="0" w:color="auto"/>
              <w:bottom w:val="single" w:sz="4" w:space="0" w:color="auto"/>
              <w:right w:val="single" w:sz="4" w:space="0" w:color="auto"/>
            </w:tcBorders>
            <w:shd w:val="clear" w:color="323E4F" w:fill="222B35"/>
            <w:vAlign w:val="center"/>
            <w:hideMark/>
          </w:tcPr>
          <w:p w14:paraId="628AC6BC" w14:textId="77777777" w:rsidR="00E95378" w:rsidRPr="001A7F4A" w:rsidRDefault="00E95378" w:rsidP="00C7542D">
            <w:pPr>
              <w:spacing w:line="240" w:lineRule="auto"/>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LV-Titel</w:t>
            </w:r>
          </w:p>
        </w:tc>
        <w:tc>
          <w:tcPr>
            <w:tcW w:w="440" w:type="dxa"/>
            <w:vMerge w:val="restart"/>
            <w:tcBorders>
              <w:top w:val="nil"/>
              <w:left w:val="single" w:sz="4" w:space="0" w:color="auto"/>
              <w:bottom w:val="single" w:sz="4" w:space="0" w:color="auto"/>
              <w:right w:val="single" w:sz="4" w:space="0" w:color="auto"/>
            </w:tcBorders>
            <w:shd w:val="clear" w:color="323E4F" w:fill="222B35"/>
            <w:vAlign w:val="center"/>
            <w:hideMark/>
          </w:tcPr>
          <w:p w14:paraId="00F712DC"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Art</w:t>
            </w:r>
          </w:p>
        </w:tc>
        <w:tc>
          <w:tcPr>
            <w:tcW w:w="615" w:type="dxa"/>
            <w:vMerge w:val="restart"/>
            <w:tcBorders>
              <w:top w:val="nil"/>
              <w:left w:val="single" w:sz="4" w:space="0" w:color="auto"/>
              <w:bottom w:val="single" w:sz="4" w:space="0" w:color="auto"/>
              <w:right w:val="single" w:sz="4" w:space="0" w:color="auto"/>
            </w:tcBorders>
            <w:shd w:val="clear" w:color="323E4F" w:fill="222B35"/>
            <w:vAlign w:val="center"/>
            <w:hideMark/>
          </w:tcPr>
          <w:p w14:paraId="219B3F5E"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Grup-pen-größe</w:t>
            </w:r>
          </w:p>
        </w:tc>
        <w:tc>
          <w:tcPr>
            <w:tcW w:w="540" w:type="dxa"/>
            <w:vMerge w:val="restart"/>
            <w:tcBorders>
              <w:top w:val="nil"/>
              <w:left w:val="single" w:sz="4" w:space="0" w:color="auto"/>
              <w:bottom w:val="single" w:sz="4" w:space="0" w:color="auto"/>
              <w:right w:val="single" w:sz="4" w:space="0" w:color="auto"/>
            </w:tcBorders>
            <w:shd w:val="clear" w:color="323E4F" w:fill="222B35"/>
            <w:vAlign w:val="center"/>
            <w:hideMark/>
          </w:tcPr>
          <w:p w14:paraId="5BDAAA87"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SWS</w:t>
            </w:r>
          </w:p>
        </w:tc>
        <w:tc>
          <w:tcPr>
            <w:tcW w:w="541" w:type="dxa"/>
            <w:vMerge w:val="restart"/>
            <w:tcBorders>
              <w:top w:val="nil"/>
              <w:left w:val="single" w:sz="4" w:space="0" w:color="auto"/>
              <w:bottom w:val="single" w:sz="4" w:space="0" w:color="auto"/>
              <w:right w:val="single" w:sz="4" w:space="0" w:color="auto"/>
            </w:tcBorders>
            <w:shd w:val="clear" w:color="323E4F" w:fill="222B35"/>
            <w:vAlign w:val="center"/>
            <w:hideMark/>
          </w:tcPr>
          <w:p w14:paraId="6ECCD6EB" w14:textId="77777777" w:rsidR="00E95378" w:rsidRPr="001A7F4A" w:rsidRDefault="00E95378" w:rsidP="00C7542D">
            <w:pPr>
              <w:spacing w:line="240" w:lineRule="auto"/>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SWS ge-samt</w:t>
            </w:r>
          </w:p>
        </w:tc>
        <w:tc>
          <w:tcPr>
            <w:tcW w:w="534" w:type="dxa"/>
            <w:vMerge w:val="restart"/>
            <w:tcBorders>
              <w:top w:val="nil"/>
              <w:left w:val="single" w:sz="4" w:space="0" w:color="auto"/>
              <w:bottom w:val="single" w:sz="4" w:space="0" w:color="auto"/>
              <w:right w:val="single" w:sz="4" w:space="0" w:color="auto"/>
            </w:tcBorders>
            <w:shd w:val="clear" w:color="323E4F" w:fill="222B35"/>
            <w:vAlign w:val="center"/>
            <w:hideMark/>
          </w:tcPr>
          <w:p w14:paraId="435DDDAC"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ECTS</w:t>
            </w:r>
          </w:p>
        </w:tc>
        <w:tc>
          <w:tcPr>
            <w:tcW w:w="600" w:type="dxa"/>
            <w:vMerge w:val="restart"/>
            <w:tcBorders>
              <w:top w:val="nil"/>
              <w:left w:val="single" w:sz="4" w:space="0" w:color="auto"/>
              <w:bottom w:val="single" w:sz="4" w:space="0" w:color="auto"/>
              <w:right w:val="single" w:sz="4" w:space="0" w:color="auto"/>
            </w:tcBorders>
            <w:shd w:val="clear" w:color="323E4F" w:fill="222B35"/>
            <w:vAlign w:val="center"/>
            <w:hideMark/>
          </w:tcPr>
          <w:p w14:paraId="030DE355" w14:textId="77777777" w:rsidR="00E95378" w:rsidRPr="001A7F4A" w:rsidRDefault="00E95378" w:rsidP="00C7542D">
            <w:pPr>
              <w:spacing w:line="240" w:lineRule="auto"/>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ECTS ge-samt</w:t>
            </w:r>
          </w:p>
        </w:tc>
        <w:tc>
          <w:tcPr>
            <w:tcW w:w="705" w:type="dxa"/>
            <w:vMerge w:val="restart"/>
            <w:tcBorders>
              <w:top w:val="nil"/>
              <w:left w:val="single" w:sz="4" w:space="0" w:color="auto"/>
              <w:bottom w:val="single" w:sz="4" w:space="0" w:color="auto"/>
              <w:right w:val="nil"/>
            </w:tcBorders>
            <w:shd w:val="clear" w:color="323E4F" w:fill="222B35"/>
            <w:vAlign w:val="center"/>
            <w:hideMark/>
          </w:tcPr>
          <w:p w14:paraId="46D6F12C"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ECTS Pflicht</w:t>
            </w:r>
          </w:p>
        </w:tc>
        <w:tc>
          <w:tcPr>
            <w:tcW w:w="2100" w:type="dxa"/>
            <w:gridSpan w:val="4"/>
            <w:tcBorders>
              <w:top w:val="single" w:sz="4" w:space="0" w:color="auto"/>
              <w:left w:val="single" w:sz="4" w:space="0" w:color="auto"/>
              <w:bottom w:val="single" w:sz="4" w:space="0" w:color="auto"/>
              <w:right w:val="nil"/>
            </w:tcBorders>
            <w:shd w:val="clear" w:color="323E4F" w:fill="222B35"/>
            <w:vAlign w:val="center"/>
            <w:hideMark/>
          </w:tcPr>
          <w:p w14:paraId="3EEEEECB" w14:textId="77777777" w:rsidR="00E95378" w:rsidRPr="001A7F4A" w:rsidRDefault="00E95378" w:rsidP="00C7542D">
            <w:pPr>
              <w:spacing w:line="240" w:lineRule="auto"/>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Semesterempfehlung in ECTS Credits</w:t>
            </w:r>
          </w:p>
        </w:tc>
      </w:tr>
      <w:tr w:rsidR="00E95378" w:rsidRPr="001A7F4A" w14:paraId="47EDBCDC" w14:textId="77777777" w:rsidTr="00E95378">
        <w:trPr>
          <w:trHeight w:val="360"/>
        </w:trPr>
        <w:tc>
          <w:tcPr>
            <w:tcW w:w="3310" w:type="dxa"/>
            <w:vMerge/>
            <w:tcBorders>
              <w:top w:val="nil"/>
              <w:left w:val="single" w:sz="4" w:space="0" w:color="auto"/>
              <w:bottom w:val="single" w:sz="4" w:space="0" w:color="auto"/>
              <w:right w:val="single" w:sz="4" w:space="0" w:color="auto"/>
            </w:tcBorders>
            <w:vAlign w:val="center"/>
            <w:hideMark/>
          </w:tcPr>
          <w:p w14:paraId="449F5B3D"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440" w:type="dxa"/>
            <w:vMerge/>
            <w:tcBorders>
              <w:top w:val="nil"/>
              <w:left w:val="single" w:sz="4" w:space="0" w:color="auto"/>
              <w:bottom w:val="single" w:sz="4" w:space="0" w:color="auto"/>
              <w:right w:val="single" w:sz="4" w:space="0" w:color="auto"/>
            </w:tcBorders>
            <w:vAlign w:val="center"/>
            <w:hideMark/>
          </w:tcPr>
          <w:p w14:paraId="307BFEEA"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615" w:type="dxa"/>
            <w:vMerge/>
            <w:tcBorders>
              <w:top w:val="nil"/>
              <w:left w:val="single" w:sz="4" w:space="0" w:color="auto"/>
              <w:bottom w:val="single" w:sz="4" w:space="0" w:color="auto"/>
              <w:right w:val="single" w:sz="4" w:space="0" w:color="auto"/>
            </w:tcBorders>
            <w:vAlign w:val="center"/>
            <w:hideMark/>
          </w:tcPr>
          <w:p w14:paraId="1FEF22FD"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540" w:type="dxa"/>
            <w:vMerge/>
            <w:tcBorders>
              <w:top w:val="nil"/>
              <w:left w:val="single" w:sz="4" w:space="0" w:color="auto"/>
              <w:bottom w:val="single" w:sz="4" w:space="0" w:color="auto"/>
              <w:right w:val="single" w:sz="4" w:space="0" w:color="auto"/>
            </w:tcBorders>
            <w:vAlign w:val="center"/>
            <w:hideMark/>
          </w:tcPr>
          <w:p w14:paraId="341DFE6E"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541" w:type="dxa"/>
            <w:vMerge/>
            <w:tcBorders>
              <w:top w:val="nil"/>
              <w:left w:val="single" w:sz="4" w:space="0" w:color="auto"/>
              <w:bottom w:val="single" w:sz="4" w:space="0" w:color="auto"/>
              <w:right w:val="single" w:sz="4" w:space="0" w:color="auto"/>
            </w:tcBorders>
            <w:vAlign w:val="center"/>
            <w:hideMark/>
          </w:tcPr>
          <w:p w14:paraId="7DB6967A"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534" w:type="dxa"/>
            <w:vMerge/>
            <w:tcBorders>
              <w:top w:val="nil"/>
              <w:left w:val="single" w:sz="4" w:space="0" w:color="auto"/>
              <w:bottom w:val="single" w:sz="4" w:space="0" w:color="auto"/>
              <w:right w:val="single" w:sz="4" w:space="0" w:color="auto"/>
            </w:tcBorders>
            <w:vAlign w:val="center"/>
            <w:hideMark/>
          </w:tcPr>
          <w:p w14:paraId="60B7C253"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600" w:type="dxa"/>
            <w:vMerge/>
            <w:tcBorders>
              <w:top w:val="nil"/>
              <w:left w:val="single" w:sz="4" w:space="0" w:color="auto"/>
              <w:bottom w:val="single" w:sz="4" w:space="0" w:color="auto"/>
              <w:right w:val="single" w:sz="4" w:space="0" w:color="auto"/>
            </w:tcBorders>
            <w:vAlign w:val="center"/>
            <w:hideMark/>
          </w:tcPr>
          <w:p w14:paraId="04A6DBAC"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705" w:type="dxa"/>
            <w:vMerge/>
            <w:tcBorders>
              <w:top w:val="nil"/>
              <w:left w:val="single" w:sz="4" w:space="0" w:color="auto"/>
              <w:bottom w:val="single" w:sz="4" w:space="0" w:color="auto"/>
              <w:right w:val="nil"/>
            </w:tcBorders>
            <w:vAlign w:val="center"/>
            <w:hideMark/>
          </w:tcPr>
          <w:p w14:paraId="10461015"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460" w:type="dxa"/>
            <w:tcBorders>
              <w:top w:val="nil"/>
              <w:left w:val="single" w:sz="8" w:space="0" w:color="auto"/>
              <w:bottom w:val="single" w:sz="4" w:space="0" w:color="auto"/>
              <w:right w:val="single" w:sz="4" w:space="0" w:color="auto"/>
            </w:tcBorders>
            <w:shd w:val="clear" w:color="323E4F" w:fill="222B35"/>
            <w:vAlign w:val="center"/>
            <w:hideMark/>
          </w:tcPr>
          <w:p w14:paraId="6AE3AAC0"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I</w:t>
            </w:r>
          </w:p>
        </w:tc>
        <w:tc>
          <w:tcPr>
            <w:tcW w:w="540" w:type="dxa"/>
            <w:tcBorders>
              <w:top w:val="nil"/>
              <w:left w:val="nil"/>
              <w:bottom w:val="single" w:sz="4" w:space="0" w:color="auto"/>
              <w:right w:val="single" w:sz="4" w:space="0" w:color="auto"/>
            </w:tcBorders>
            <w:shd w:val="clear" w:color="323E4F" w:fill="222B35"/>
            <w:vAlign w:val="center"/>
            <w:hideMark/>
          </w:tcPr>
          <w:p w14:paraId="3B1A7FA3"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II</w:t>
            </w:r>
          </w:p>
        </w:tc>
        <w:tc>
          <w:tcPr>
            <w:tcW w:w="580" w:type="dxa"/>
            <w:tcBorders>
              <w:top w:val="nil"/>
              <w:left w:val="nil"/>
              <w:bottom w:val="single" w:sz="4" w:space="0" w:color="auto"/>
              <w:right w:val="single" w:sz="4" w:space="0" w:color="auto"/>
            </w:tcBorders>
            <w:shd w:val="clear" w:color="323E4F" w:fill="222B35"/>
            <w:vAlign w:val="center"/>
            <w:hideMark/>
          </w:tcPr>
          <w:p w14:paraId="029F5BAC"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III</w:t>
            </w:r>
          </w:p>
        </w:tc>
        <w:tc>
          <w:tcPr>
            <w:tcW w:w="520" w:type="dxa"/>
            <w:tcBorders>
              <w:top w:val="nil"/>
              <w:left w:val="nil"/>
              <w:bottom w:val="single" w:sz="4" w:space="0" w:color="auto"/>
              <w:right w:val="single" w:sz="4" w:space="0" w:color="auto"/>
            </w:tcBorders>
            <w:shd w:val="clear" w:color="323E4F" w:fill="222B35"/>
            <w:vAlign w:val="center"/>
            <w:hideMark/>
          </w:tcPr>
          <w:p w14:paraId="368C8597"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IV</w:t>
            </w:r>
          </w:p>
        </w:tc>
      </w:tr>
      <w:tr w:rsidR="00E95378" w:rsidRPr="001A7F4A" w14:paraId="49F85EAE" w14:textId="77777777" w:rsidTr="00E95378">
        <w:trPr>
          <w:trHeight w:val="360"/>
        </w:trPr>
        <w:tc>
          <w:tcPr>
            <w:tcW w:w="3310" w:type="dxa"/>
            <w:tcBorders>
              <w:top w:val="nil"/>
              <w:left w:val="single" w:sz="4" w:space="0" w:color="auto"/>
              <w:bottom w:val="single" w:sz="4" w:space="0" w:color="auto"/>
              <w:right w:val="single" w:sz="4" w:space="0" w:color="auto"/>
            </w:tcBorders>
            <w:shd w:val="clear" w:color="D9D9D9" w:fill="BDD7EE"/>
            <w:vAlign w:val="center"/>
            <w:hideMark/>
          </w:tcPr>
          <w:p w14:paraId="06732DF3" w14:textId="39207600" w:rsidR="00E95378" w:rsidRPr="001A7F4A" w:rsidRDefault="00E95378" w:rsidP="00C7542D">
            <w:pPr>
              <w:spacing w:line="240" w:lineRule="auto"/>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1.</w:t>
            </w:r>
            <w:r w:rsidR="007010C6">
              <w:rPr>
                <w:rFonts w:ascii="Calibri" w:eastAsia="Times New Roman" w:hAnsi="Calibri" w:cs="Calibri"/>
                <w:color w:val="000000"/>
                <w:sz w:val="20"/>
                <w:szCs w:val="20"/>
                <w:lang w:eastAsia="de-AT"/>
              </w:rPr>
              <w:t xml:space="preserve"> </w:t>
            </w:r>
            <w:r w:rsidRPr="001A7F4A">
              <w:rPr>
                <w:rFonts w:ascii="Calibri" w:eastAsia="Times New Roman" w:hAnsi="Calibri" w:cs="Calibri"/>
                <w:color w:val="000000"/>
                <w:sz w:val="20"/>
                <w:szCs w:val="20"/>
                <w:lang w:eastAsia="de-AT"/>
              </w:rPr>
              <w:t>künstlerisches Hauptfach (MA) 1,2</w:t>
            </w:r>
          </w:p>
        </w:tc>
        <w:tc>
          <w:tcPr>
            <w:tcW w:w="440" w:type="dxa"/>
            <w:tcBorders>
              <w:top w:val="nil"/>
              <w:left w:val="nil"/>
              <w:bottom w:val="single" w:sz="4" w:space="0" w:color="auto"/>
              <w:right w:val="single" w:sz="4" w:space="0" w:color="auto"/>
            </w:tcBorders>
            <w:shd w:val="clear" w:color="D9D9D9" w:fill="BDD7EE"/>
            <w:noWrap/>
            <w:vAlign w:val="center"/>
            <w:hideMark/>
          </w:tcPr>
          <w:p w14:paraId="0BB67795"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KE</w:t>
            </w:r>
          </w:p>
        </w:tc>
        <w:tc>
          <w:tcPr>
            <w:tcW w:w="615" w:type="dxa"/>
            <w:tcBorders>
              <w:top w:val="nil"/>
              <w:left w:val="nil"/>
              <w:bottom w:val="single" w:sz="4" w:space="0" w:color="auto"/>
              <w:right w:val="single" w:sz="4" w:space="0" w:color="auto"/>
            </w:tcBorders>
            <w:shd w:val="clear" w:color="D9D9D9" w:fill="BDD7EE"/>
            <w:noWrap/>
            <w:vAlign w:val="center"/>
            <w:hideMark/>
          </w:tcPr>
          <w:p w14:paraId="72163A5C"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1</w:t>
            </w:r>
          </w:p>
        </w:tc>
        <w:tc>
          <w:tcPr>
            <w:tcW w:w="540" w:type="dxa"/>
            <w:tcBorders>
              <w:top w:val="nil"/>
              <w:left w:val="nil"/>
              <w:bottom w:val="single" w:sz="4" w:space="0" w:color="auto"/>
              <w:right w:val="single" w:sz="4" w:space="0" w:color="auto"/>
            </w:tcBorders>
            <w:shd w:val="clear" w:color="D9D9D9" w:fill="BDD7EE"/>
            <w:noWrap/>
            <w:vAlign w:val="center"/>
            <w:hideMark/>
          </w:tcPr>
          <w:p w14:paraId="59C9D434"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2</w:t>
            </w:r>
          </w:p>
        </w:tc>
        <w:tc>
          <w:tcPr>
            <w:tcW w:w="541" w:type="dxa"/>
            <w:tcBorders>
              <w:top w:val="nil"/>
              <w:left w:val="nil"/>
              <w:bottom w:val="single" w:sz="4" w:space="0" w:color="auto"/>
              <w:right w:val="single" w:sz="4" w:space="0" w:color="auto"/>
            </w:tcBorders>
            <w:shd w:val="clear" w:color="D9D9D9" w:fill="BDD7EE"/>
            <w:noWrap/>
            <w:vAlign w:val="center"/>
            <w:hideMark/>
          </w:tcPr>
          <w:p w14:paraId="2EDEC79A"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4</w:t>
            </w:r>
          </w:p>
        </w:tc>
        <w:tc>
          <w:tcPr>
            <w:tcW w:w="534" w:type="dxa"/>
            <w:tcBorders>
              <w:top w:val="nil"/>
              <w:left w:val="nil"/>
              <w:bottom w:val="single" w:sz="4" w:space="0" w:color="auto"/>
              <w:right w:val="single" w:sz="4" w:space="0" w:color="auto"/>
            </w:tcBorders>
            <w:shd w:val="clear" w:color="D9D9D9" w:fill="BDD7EE"/>
            <w:noWrap/>
            <w:vAlign w:val="center"/>
            <w:hideMark/>
          </w:tcPr>
          <w:p w14:paraId="339C2A53"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3</w:t>
            </w:r>
          </w:p>
        </w:tc>
        <w:tc>
          <w:tcPr>
            <w:tcW w:w="600" w:type="dxa"/>
            <w:tcBorders>
              <w:top w:val="nil"/>
              <w:left w:val="nil"/>
              <w:bottom w:val="single" w:sz="4" w:space="0" w:color="auto"/>
              <w:right w:val="single" w:sz="4" w:space="0" w:color="auto"/>
            </w:tcBorders>
            <w:shd w:val="clear" w:color="D9D9D9" w:fill="BDD7EE"/>
            <w:noWrap/>
            <w:vAlign w:val="center"/>
            <w:hideMark/>
          </w:tcPr>
          <w:p w14:paraId="091081A8"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6</w:t>
            </w:r>
          </w:p>
        </w:tc>
        <w:tc>
          <w:tcPr>
            <w:tcW w:w="705" w:type="dxa"/>
            <w:tcBorders>
              <w:top w:val="nil"/>
              <w:left w:val="nil"/>
              <w:bottom w:val="single" w:sz="4" w:space="0" w:color="auto"/>
              <w:right w:val="single" w:sz="4" w:space="0" w:color="auto"/>
            </w:tcBorders>
            <w:shd w:val="clear" w:color="D9D9D9" w:fill="BDD7EE"/>
            <w:noWrap/>
            <w:vAlign w:val="center"/>
            <w:hideMark/>
          </w:tcPr>
          <w:p w14:paraId="594AB2CB"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6</w:t>
            </w:r>
          </w:p>
        </w:tc>
        <w:tc>
          <w:tcPr>
            <w:tcW w:w="460" w:type="dxa"/>
            <w:tcBorders>
              <w:top w:val="nil"/>
              <w:left w:val="nil"/>
              <w:bottom w:val="single" w:sz="4" w:space="0" w:color="auto"/>
              <w:right w:val="single" w:sz="4" w:space="0" w:color="auto"/>
            </w:tcBorders>
            <w:shd w:val="clear" w:color="D9D9D9" w:fill="BDD7EE"/>
            <w:noWrap/>
            <w:vAlign w:val="center"/>
            <w:hideMark/>
          </w:tcPr>
          <w:p w14:paraId="21B9E865"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3</w:t>
            </w:r>
          </w:p>
        </w:tc>
        <w:tc>
          <w:tcPr>
            <w:tcW w:w="540" w:type="dxa"/>
            <w:tcBorders>
              <w:top w:val="nil"/>
              <w:left w:val="nil"/>
              <w:bottom w:val="single" w:sz="4" w:space="0" w:color="auto"/>
              <w:right w:val="single" w:sz="4" w:space="0" w:color="auto"/>
            </w:tcBorders>
            <w:shd w:val="clear" w:color="D9D9D9" w:fill="BDD7EE"/>
            <w:noWrap/>
            <w:vAlign w:val="center"/>
            <w:hideMark/>
          </w:tcPr>
          <w:p w14:paraId="74152B94"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3</w:t>
            </w:r>
          </w:p>
        </w:tc>
        <w:tc>
          <w:tcPr>
            <w:tcW w:w="580" w:type="dxa"/>
            <w:tcBorders>
              <w:top w:val="nil"/>
              <w:left w:val="nil"/>
              <w:bottom w:val="single" w:sz="4" w:space="0" w:color="auto"/>
              <w:right w:val="single" w:sz="4" w:space="0" w:color="auto"/>
            </w:tcBorders>
            <w:shd w:val="clear" w:color="D9D9D9" w:fill="BDD7EE"/>
            <w:noWrap/>
            <w:vAlign w:val="center"/>
            <w:hideMark/>
          </w:tcPr>
          <w:p w14:paraId="6B35B224"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c>
          <w:tcPr>
            <w:tcW w:w="520" w:type="dxa"/>
            <w:tcBorders>
              <w:top w:val="nil"/>
              <w:left w:val="nil"/>
              <w:bottom w:val="single" w:sz="4" w:space="0" w:color="auto"/>
              <w:right w:val="single" w:sz="4" w:space="0" w:color="auto"/>
            </w:tcBorders>
            <w:shd w:val="clear" w:color="D9D9D9" w:fill="BDD7EE"/>
            <w:noWrap/>
            <w:vAlign w:val="center"/>
            <w:hideMark/>
          </w:tcPr>
          <w:p w14:paraId="06000625" w14:textId="77777777" w:rsidR="00E95378" w:rsidRPr="001A7F4A" w:rsidRDefault="00E95378" w:rsidP="00C7542D">
            <w:pPr>
              <w:spacing w:line="240" w:lineRule="auto"/>
              <w:jc w:val="center"/>
              <w:rPr>
                <w:rFonts w:ascii="Calibri" w:eastAsia="Times New Roman" w:hAnsi="Calibri" w:cs="Calibri"/>
                <w:lang w:eastAsia="de-AT"/>
              </w:rPr>
            </w:pPr>
            <w:r w:rsidRPr="001A7F4A">
              <w:rPr>
                <w:rFonts w:ascii="Calibri" w:eastAsia="Times New Roman" w:hAnsi="Calibri" w:cs="Calibri"/>
                <w:lang w:eastAsia="de-AT"/>
              </w:rPr>
              <w:t> </w:t>
            </w:r>
          </w:p>
        </w:tc>
      </w:tr>
      <w:tr w:rsidR="00E95378" w:rsidRPr="001A7F4A" w14:paraId="2FBBE4F8" w14:textId="77777777" w:rsidTr="00E95378">
        <w:trPr>
          <w:trHeight w:val="510"/>
        </w:trPr>
        <w:tc>
          <w:tcPr>
            <w:tcW w:w="3310" w:type="dxa"/>
            <w:tcBorders>
              <w:top w:val="nil"/>
              <w:left w:val="single" w:sz="4" w:space="0" w:color="auto"/>
              <w:bottom w:val="single" w:sz="4" w:space="0" w:color="auto"/>
              <w:right w:val="single" w:sz="4" w:space="0" w:color="auto"/>
            </w:tcBorders>
            <w:shd w:val="clear" w:color="D9D9D9" w:fill="BDD7EE"/>
            <w:vAlign w:val="center"/>
            <w:hideMark/>
          </w:tcPr>
          <w:p w14:paraId="58551D9D" w14:textId="4B9AC610" w:rsidR="00E95378" w:rsidRPr="001A7F4A" w:rsidRDefault="00E95378" w:rsidP="00C7542D">
            <w:pPr>
              <w:spacing w:line="240" w:lineRule="auto"/>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r w:rsidR="007010C6">
              <w:rPr>
                <w:rFonts w:ascii="Calibri" w:eastAsia="Times New Roman" w:hAnsi="Calibri" w:cs="Calibri"/>
                <w:color w:val="000000"/>
                <w:sz w:val="20"/>
                <w:szCs w:val="20"/>
                <w:lang w:eastAsia="de-AT"/>
              </w:rPr>
              <w:t xml:space="preserve"> k</w:t>
            </w:r>
            <w:r w:rsidRPr="001A7F4A">
              <w:rPr>
                <w:rFonts w:ascii="Calibri" w:eastAsia="Times New Roman" w:hAnsi="Calibri" w:cs="Calibri"/>
                <w:color w:val="000000"/>
                <w:sz w:val="20"/>
                <w:szCs w:val="20"/>
                <w:lang w:eastAsia="de-AT"/>
              </w:rPr>
              <w:t>ünstlerisches Hauptfach Chorleitung (</w:t>
            </w:r>
            <w:r w:rsidR="007F59EF">
              <w:rPr>
                <w:rFonts w:ascii="Calibri" w:eastAsia="Times New Roman" w:hAnsi="Calibri" w:cs="Calibri"/>
                <w:color w:val="000000"/>
                <w:sz w:val="20"/>
                <w:szCs w:val="20"/>
                <w:lang w:eastAsia="de-AT"/>
              </w:rPr>
              <w:t>MA</w:t>
            </w:r>
            <w:r w:rsidRPr="001A7F4A">
              <w:rPr>
                <w:rFonts w:ascii="Calibri" w:eastAsia="Times New Roman" w:hAnsi="Calibri" w:cs="Calibri"/>
                <w:color w:val="000000"/>
                <w:sz w:val="20"/>
                <w:szCs w:val="20"/>
                <w:lang w:eastAsia="de-AT"/>
              </w:rPr>
              <w:t>) 1,2</w:t>
            </w:r>
          </w:p>
        </w:tc>
        <w:tc>
          <w:tcPr>
            <w:tcW w:w="440" w:type="dxa"/>
            <w:tcBorders>
              <w:top w:val="nil"/>
              <w:left w:val="nil"/>
              <w:bottom w:val="single" w:sz="4" w:space="0" w:color="auto"/>
              <w:right w:val="single" w:sz="4" w:space="0" w:color="auto"/>
            </w:tcBorders>
            <w:shd w:val="clear" w:color="D9D9D9" w:fill="BDD7EE"/>
            <w:vAlign w:val="center"/>
            <w:hideMark/>
          </w:tcPr>
          <w:p w14:paraId="545DF929"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KG</w:t>
            </w:r>
          </w:p>
        </w:tc>
        <w:tc>
          <w:tcPr>
            <w:tcW w:w="615" w:type="dxa"/>
            <w:tcBorders>
              <w:top w:val="nil"/>
              <w:left w:val="nil"/>
              <w:bottom w:val="single" w:sz="4" w:space="0" w:color="auto"/>
              <w:right w:val="single" w:sz="4" w:space="0" w:color="auto"/>
            </w:tcBorders>
            <w:shd w:val="clear" w:color="D9D9D9" w:fill="BDD7EE"/>
            <w:vAlign w:val="center"/>
            <w:hideMark/>
          </w:tcPr>
          <w:p w14:paraId="342C6DAA"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3</w:t>
            </w:r>
          </w:p>
        </w:tc>
        <w:tc>
          <w:tcPr>
            <w:tcW w:w="540" w:type="dxa"/>
            <w:tcBorders>
              <w:top w:val="nil"/>
              <w:left w:val="nil"/>
              <w:bottom w:val="single" w:sz="4" w:space="0" w:color="auto"/>
              <w:right w:val="single" w:sz="4" w:space="0" w:color="auto"/>
            </w:tcBorders>
            <w:shd w:val="clear" w:color="D9D9D9" w:fill="BDD7EE"/>
            <w:vAlign w:val="center"/>
            <w:hideMark/>
          </w:tcPr>
          <w:p w14:paraId="2777EF72"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1</w:t>
            </w:r>
          </w:p>
        </w:tc>
        <w:tc>
          <w:tcPr>
            <w:tcW w:w="541" w:type="dxa"/>
            <w:tcBorders>
              <w:top w:val="nil"/>
              <w:left w:val="nil"/>
              <w:bottom w:val="single" w:sz="4" w:space="0" w:color="auto"/>
              <w:right w:val="single" w:sz="4" w:space="0" w:color="auto"/>
            </w:tcBorders>
            <w:shd w:val="clear" w:color="D9D9D9" w:fill="BDD7EE"/>
            <w:vAlign w:val="center"/>
            <w:hideMark/>
          </w:tcPr>
          <w:p w14:paraId="3F29B657"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534" w:type="dxa"/>
            <w:tcBorders>
              <w:top w:val="nil"/>
              <w:left w:val="nil"/>
              <w:bottom w:val="single" w:sz="4" w:space="0" w:color="auto"/>
              <w:right w:val="single" w:sz="4" w:space="0" w:color="auto"/>
            </w:tcBorders>
            <w:shd w:val="clear" w:color="D9D9D9" w:fill="BDD7EE"/>
            <w:vAlign w:val="center"/>
            <w:hideMark/>
          </w:tcPr>
          <w:p w14:paraId="3E44FDD9"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600" w:type="dxa"/>
            <w:tcBorders>
              <w:top w:val="nil"/>
              <w:left w:val="nil"/>
              <w:bottom w:val="single" w:sz="4" w:space="0" w:color="auto"/>
              <w:right w:val="single" w:sz="4" w:space="0" w:color="auto"/>
            </w:tcBorders>
            <w:shd w:val="clear" w:color="D9D9D9" w:fill="BDD7EE"/>
            <w:vAlign w:val="center"/>
            <w:hideMark/>
          </w:tcPr>
          <w:p w14:paraId="77CB4A4A"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4</w:t>
            </w:r>
          </w:p>
        </w:tc>
        <w:tc>
          <w:tcPr>
            <w:tcW w:w="705" w:type="dxa"/>
            <w:tcBorders>
              <w:top w:val="nil"/>
              <w:left w:val="nil"/>
              <w:bottom w:val="single" w:sz="4" w:space="0" w:color="auto"/>
              <w:right w:val="single" w:sz="4" w:space="0" w:color="auto"/>
            </w:tcBorders>
            <w:shd w:val="clear" w:color="D9D9D9" w:fill="BDD7EE"/>
            <w:vAlign w:val="center"/>
            <w:hideMark/>
          </w:tcPr>
          <w:p w14:paraId="4CEDFEA1"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4</w:t>
            </w:r>
          </w:p>
        </w:tc>
        <w:tc>
          <w:tcPr>
            <w:tcW w:w="460" w:type="dxa"/>
            <w:tcBorders>
              <w:top w:val="nil"/>
              <w:left w:val="nil"/>
              <w:bottom w:val="single" w:sz="4" w:space="0" w:color="auto"/>
              <w:right w:val="single" w:sz="4" w:space="0" w:color="auto"/>
            </w:tcBorders>
            <w:shd w:val="clear" w:color="D9D9D9" w:fill="BDD7EE"/>
            <w:vAlign w:val="center"/>
            <w:hideMark/>
          </w:tcPr>
          <w:p w14:paraId="614E492B"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540" w:type="dxa"/>
            <w:tcBorders>
              <w:top w:val="nil"/>
              <w:left w:val="nil"/>
              <w:bottom w:val="single" w:sz="4" w:space="0" w:color="auto"/>
              <w:right w:val="single" w:sz="4" w:space="0" w:color="auto"/>
            </w:tcBorders>
            <w:shd w:val="clear" w:color="D9D9D9" w:fill="BDD7EE"/>
            <w:vAlign w:val="center"/>
            <w:hideMark/>
          </w:tcPr>
          <w:p w14:paraId="1359D8EE"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580" w:type="dxa"/>
            <w:tcBorders>
              <w:top w:val="nil"/>
              <w:left w:val="nil"/>
              <w:bottom w:val="single" w:sz="4" w:space="0" w:color="auto"/>
              <w:right w:val="single" w:sz="4" w:space="0" w:color="auto"/>
            </w:tcBorders>
            <w:shd w:val="clear" w:color="D9D9D9" w:fill="BDD7EE"/>
            <w:vAlign w:val="center"/>
            <w:hideMark/>
          </w:tcPr>
          <w:p w14:paraId="78E3E1EC"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c>
          <w:tcPr>
            <w:tcW w:w="520" w:type="dxa"/>
            <w:tcBorders>
              <w:top w:val="nil"/>
              <w:left w:val="nil"/>
              <w:bottom w:val="single" w:sz="4" w:space="0" w:color="auto"/>
              <w:right w:val="single" w:sz="4" w:space="0" w:color="auto"/>
            </w:tcBorders>
            <w:shd w:val="clear" w:color="D9D9D9" w:fill="BDD7EE"/>
            <w:vAlign w:val="center"/>
            <w:hideMark/>
          </w:tcPr>
          <w:p w14:paraId="595F152A"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r>
      <w:tr w:rsidR="00E95378" w:rsidRPr="001A7F4A" w14:paraId="642A190D" w14:textId="77777777" w:rsidTr="00E95378">
        <w:trPr>
          <w:trHeight w:val="360"/>
        </w:trPr>
        <w:tc>
          <w:tcPr>
            <w:tcW w:w="3310" w:type="dxa"/>
            <w:tcBorders>
              <w:top w:val="nil"/>
              <w:left w:val="single" w:sz="4" w:space="0" w:color="auto"/>
              <w:bottom w:val="single" w:sz="4" w:space="0" w:color="auto"/>
              <w:right w:val="single" w:sz="4" w:space="0" w:color="auto"/>
            </w:tcBorders>
            <w:shd w:val="clear" w:color="D9D9D9" w:fill="BDD7EE"/>
            <w:vAlign w:val="center"/>
            <w:hideMark/>
          </w:tcPr>
          <w:p w14:paraId="564BC978" w14:textId="77777777" w:rsidR="00E95378" w:rsidRPr="001A7F4A" w:rsidRDefault="00E95378" w:rsidP="00C7542D">
            <w:pPr>
              <w:spacing w:line="240" w:lineRule="auto"/>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Chorleitungsplenum IMG (MA) 1,2</w:t>
            </w:r>
          </w:p>
        </w:tc>
        <w:tc>
          <w:tcPr>
            <w:tcW w:w="440" w:type="dxa"/>
            <w:tcBorders>
              <w:top w:val="nil"/>
              <w:left w:val="nil"/>
              <w:bottom w:val="single" w:sz="4" w:space="0" w:color="auto"/>
              <w:right w:val="single" w:sz="4" w:space="0" w:color="auto"/>
            </w:tcBorders>
            <w:shd w:val="clear" w:color="D9D9D9" w:fill="BDD7EE"/>
            <w:vAlign w:val="center"/>
            <w:hideMark/>
          </w:tcPr>
          <w:p w14:paraId="347CF675"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KG</w:t>
            </w:r>
          </w:p>
        </w:tc>
        <w:tc>
          <w:tcPr>
            <w:tcW w:w="615" w:type="dxa"/>
            <w:tcBorders>
              <w:top w:val="nil"/>
              <w:left w:val="nil"/>
              <w:bottom w:val="single" w:sz="4" w:space="0" w:color="auto"/>
              <w:right w:val="single" w:sz="4" w:space="0" w:color="auto"/>
            </w:tcBorders>
            <w:shd w:val="clear" w:color="D9D9D9" w:fill="BDD7EE"/>
            <w:vAlign w:val="center"/>
            <w:hideMark/>
          </w:tcPr>
          <w:p w14:paraId="3907B5A1"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25</w:t>
            </w:r>
          </w:p>
        </w:tc>
        <w:tc>
          <w:tcPr>
            <w:tcW w:w="540" w:type="dxa"/>
            <w:tcBorders>
              <w:top w:val="nil"/>
              <w:left w:val="nil"/>
              <w:bottom w:val="single" w:sz="4" w:space="0" w:color="auto"/>
              <w:right w:val="single" w:sz="4" w:space="0" w:color="auto"/>
            </w:tcBorders>
            <w:shd w:val="clear" w:color="D9D9D9" w:fill="BDD7EE"/>
            <w:vAlign w:val="center"/>
            <w:hideMark/>
          </w:tcPr>
          <w:p w14:paraId="77CFB422"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1</w:t>
            </w:r>
          </w:p>
        </w:tc>
        <w:tc>
          <w:tcPr>
            <w:tcW w:w="541" w:type="dxa"/>
            <w:tcBorders>
              <w:top w:val="nil"/>
              <w:left w:val="nil"/>
              <w:bottom w:val="single" w:sz="4" w:space="0" w:color="auto"/>
              <w:right w:val="single" w:sz="4" w:space="0" w:color="auto"/>
            </w:tcBorders>
            <w:shd w:val="clear" w:color="D9D9D9" w:fill="BDD7EE"/>
            <w:vAlign w:val="center"/>
            <w:hideMark/>
          </w:tcPr>
          <w:p w14:paraId="763E639A"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534" w:type="dxa"/>
            <w:tcBorders>
              <w:top w:val="nil"/>
              <w:left w:val="nil"/>
              <w:bottom w:val="single" w:sz="4" w:space="0" w:color="auto"/>
              <w:right w:val="single" w:sz="4" w:space="0" w:color="auto"/>
            </w:tcBorders>
            <w:shd w:val="clear" w:color="D9D9D9" w:fill="BDD7EE"/>
            <w:vAlign w:val="center"/>
            <w:hideMark/>
          </w:tcPr>
          <w:p w14:paraId="527FF079"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1</w:t>
            </w:r>
          </w:p>
        </w:tc>
        <w:tc>
          <w:tcPr>
            <w:tcW w:w="600" w:type="dxa"/>
            <w:tcBorders>
              <w:top w:val="nil"/>
              <w:left w:val="nil"/>
              <w:bottom w:val="single" w:sz="4" w:space="0" w:color="auto"/>
              <w:right w:val="single" w:sz="4" w:space="0" w:color="auto"/>
            </w:tcBorders>
            <w:shd w:val="clear" w:color="D9D9D9" w:fill="BDD7EE"/>
            <w:vAlign w:val="center"/>
            <w:hideMark/>
          </w:tcPr>
          <w:p w14:paraId="11393098"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705" w:type="dxa"/>
            <w:tcBorders>
              <w:top w:val="nil"/>
              <w:left w:val="nil"/>
              <w:bottom w:val="single" w:sz="4" w:space="0" w:color="auto"/>
              <w:right w:val="single" w:sz="4" w:space="0" w:color="auto"/>
            </w:tcBorders>
            <w:shd w:val="clear" w:color="D9D9D9" w:fill="BDD7EE"/>
            <w:vAlign w:val="center"/>
            <w:hideMark/>
          </w:tcPr>
          <w:p w14:paraId="5A09FA81"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460" w:type="dxa"/>
            <w:tcBorders>
              <w:top w:val="nil"/>
              <w:left w:val="nil"/>
              <w:bottom w:val="single" w:sz="4" w:space="0" w:color="auto"/>
              <w:right w:val="single" w:sz="4" w:space="0" w:color="auto"/>
            </w:tcBorders>
            <w:shd w:val="clear" w:color="D9D9D9" w:fill="BDD7EE"/>
            <w:vAlign w:val="center"/>
            <w:hideMark/>
          </w:tcPr>
          <w:p w14:paraId="4BDC050C"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1</w:t>
            </w:r>
          </w:p>
        </w:tc>
        <w:tc>
          <w:tcPr>
            <w:tcW w:w="540" w:type="dxa"/>
            <w:tcBorders>
              <w:top w:val="nil"/>
              <w:left w:val="nil"/>
              <w:bottom w:val="single" w:sz="4" w:space="0" w:color="auto"/>
              <w:right w:val="single" w:sz="4" w:space="0" w:color="auto"/>
            </w:tcBorders>
            <w:shd w:val="clear" w:color="D9D9D9" w:fill="BDD7EE"/>
            <w:vAlign w:val="center"/>
            <w:hideMark/>
          </w:tcPr>
          <w:p w14:paraId="52BA8390"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1</w:t>
            </w:r>
          </w:p>
        </w:tc>
        <w:tc>
          <w:tcPr>
            <w:tcW w:w="580" w:type="dxa"/>
            <w:tcBorders>
              <w:top w:val="nil"/>
              <w:left w:val="nil"/>
              <w:bottom w:val="single" w:sz="4" w:space="0" w:color="auto"/>
              <w:right w:val="single" w:sz="4" w:space="0" w:color="auto"/>
            </w:tcBorders>
            <w:shd w:val="clear" w:color="D9D9D9" w:fill="BDD7EE"/>
            <w:vAlign w:val="center"/>
            <w:hideMark/>
          </w:tcPr>
          <w:p w14:paraId="5855FBDC"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c>
          <w:tcPr>
            <w:tcW w:w="520" w:type="dxa"/>
            <w:tcBorders>
              <w:top w:val="nil"/>
              <w:left w:val="nil"/>
              <w:bottom w:val="single" w:sz="4" w:space="0" w:color="auto"/>
              <w:right w:val="single" w:sz="4" w:space="0" w:color="auto"/>
            </w:tcBorders>
            <w:shd w:val="clear" w:color="D9D9D9" w:fill="BDD7EE"/>
            <w:vAlign w:val="center"/>
            <w:hideMark/>
          </w:tcPr>
          <w:p w14:paraId="75AC0AE0"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r>
      <w:tr w:rsidR="00E95378" w:rsidRPr="001A7F4A" w14:paraId="13233D14" w14:textId="77777777" w:rsidTr="00E95378">
        <w:trPr>
          <w:trHeight w:val="360"/>
        </w:trPr>
        <w:tc>
          <w:tcPr>
            <w:tcW w:w="3310" w:type="dxa"/>
            <w:tcBorders>
              <w:top w:val="nil"/>
              <w:left w:val="single" w:sz="4" w:space="0" w:color="auto"/>
              <w:bottom w:val="nil"/>
              <w:right w:val="single" w:sz="4" w:space="0" w:color="auto"/>
            </w:tcBorders>
            <w:shd w:val="clear" w:color="323E4F" w:fill="333F4F"/>
            <w:vAlign w:val="center"/>
            <w:hideMark/>
          </w:tcPr>
          <w:p w14:paraId="3E0FF44B" w14:textId="77777777" w:rsidR="00E95378" w:rsidRPr="001A7F4A" w:rsidRDefault="00E95378" w:rsidP="00C7542D">
            <w:pPr>
              <w:spacing w:line="240" w:lineRule="auto"/>
              <w:rPr>
                <w:rFonts w:ascii="Calibri" w:eastAsia="Times New Roman" w:hAnsi="Calibri" w:cs="Calibri"/>
                <w:color w:val="FFFFFF"/>
                <w:lang w:eastAsia="de-AT"/>
              </w:rPr>
            </w:pPr>
            <w:r w:rsidRPr="001A7F4A">
              <w:rPr>
                <w:rFonts w:ascii="Calibri" w:eastAsia="Times New Roman" w:hAnsi="Calibri" w:cs="Calibri"/>
                <w:color w:val="FFFFFF"/>
                <w:lang w:eastAsia="de-AT"/>
              </w:rPr>
              <w:t>Summe</w:t>
            </w:r>
          </w:p>
        </w:tc>
        <w:tc>
          <w:tcPr>
            <w:tcW w:w="440" w:type="dxa"/>
            <w:tcBorders>
              <w:top w:val="nil"/>
              <w:left w:val="nil"/>
              <w:bottom w:val="nil"/>
              <w:right w:val="single" w:sz="4" w:space="0" w:color="auto"/>
            </w:tcBorders>
            <w:shd w:val="clear" w:color="323E4F" w:fill="333F4F"/>
            <w:noWrap/>
            <w:vAlign w:val="center"/>
            <w:hideMark/>
          </w:tcPr>
          <w:p w14:paraId="051BC2A8" w14:textId="77777777" w:rsidR="00E95378" w:rsidRPr="001A7F4A" w:rsidRDefault="00E95378" w:rsidP="00C7542D">
            <w:pPr>
              <w:spacing w:line="240" w:lineRule="auto"/>
              <w:rPr>
                <w:rFonts w:ascii="Calibri" w:eastAsia="Times New Roman" w:hAnsi="Calibri" w:cs="Calibri"/>
                <w:lang w:eastAsia="de-AT"/>
              </w:rPr>
            </w:pPr>
            <w:r w:rsidRPr="001A7F4A">
              <w:rPr>
                <w:rFonts w:ascii="Calibri" w:eastAsia="Times New Roman" w:hAnsi="Calibri" w:cs="Calibri"/>
                <w:lang w:eastAsia="de-AT"/>
              </w:rPr>
              <w:t> </w:t>
            </w:r>
          </w:p>
        </w:tc>
        <w:tc>
          <w:tcPr>
            <w:tcW w:w="615" w:type="dxa"/>
            <w:tcBorders>
              <w:top w:val="nil"/>
              <w:left w:val="nil"/>
              <w:bottom w:val="nil"/>
              <w:right w:val="single" w:sz="4" w:space="0" w:color="auto"/>
            </w:tcBorders>
            <w:shd w:val="clear" w:color="323E4F" w:fill="333F4F"/>
            <w:noWrap/>
            <w:vAlign w:val="center"/>
            <w:hideMark/>
          </w:tcPr>
          <w:p w14:paraId="15075F9B" w14:textId="77777777" w:rsidR="00E95378" w:rsidRPr="001A7F4A" w:rsidRDefault="00E95378" w:rsidP="00C7542D">
            <w:pPr>
              <w:spacing w:line="240" w:lineRule="auto"/>
              <w:rPr>
                <w:rFonts w:ascii="Calibri" w:eastAsia="Times New Roman" w:hAnsi="Calibri" w:cs="Calibri"/>
                <w:lang w:eastAsia="de-AT"/>
              </w:rPr>
            </w:pPr>
            <w:r w:rsidRPr="001A7F4A">
              <w:rPr>
                <w:rFonts w:ascii="Calibri" w:eastAsia="Times New Roman" w:hAnsi="Calibri" w:cs="Calibri"/>
                <w:lang w:eastAsia="de-AT"/>
              </w:rPr>
              <w:t> </w:t>
            </w:r>
          </w:p>
        </w:tc>
        <w:tc>
          <w:tcPr>
            <w:tcW w:w="540" w:type="dxa"/>
            <w:tcBorders>
              <w:top w:val="nil"/>
              <w:left w:val="nil"/>
              <w:bottom w:val="nil"/>
              <w:right w:val="single" w:sz="4" w:space="0" w:color="auto"/>
            </w:tcBorders>
            <w:shd w:val="clear" w:color="323E4F" w:fill="333F4F"/>
            <w:noWrap/>
            <w:vAlign w:val="center"/>
            <w:hideMark/>
          </w:tcPr>
          <w:p w14:paraId="56EB761A" w14:textId="77777777" w:rsidR="00E95378" w:rsidRPr="001A7F4A" w:rsidRDefault="00E95378" w:rsidP="00C7542D">
            <w:pPr>
              <w:spacing w:line="240" w:lineRule="auto"/>
              <w:rPr>
                <w:rFonts w:ascii="Calibri" w:eastAsia="Times New Roman" w:hAnsi="Calibri" w:cs="Calibri"/>
                <w:lang w:eastAsia="de-AT"/>
              </w:rPr>
            </w:pPr>
            <w:r w:rsidRPr="001A7F4A">
              <w:rPr>
                <w:rFonts w:ascii="Calibri" w:eastAsia="Times New Roman" w:hAnsi="Calibri" w:cs="Calibri"/>
                <w:lang w:eastAsia="de-AT"/>
              </w:rPr>
              <w:t> </w:t>
            </w:r>
          </w:p>
        </w:tc>
        <w:tc>
          <w:tcPr>
            <w:tcW w:w="541" w:type="dxa"/>
            <w:tcBorders>
              <w:top w:val="nil"/>
              <w:left w:val="nil"/>
              <w:bottom w:val="nil"/>
              <w:right w:val="single" w:sz="4" w:space="0" w:color="auto"/>
            </w:tcBorders>
            <w:shd w:val="clear" w:color="323E4F" w:fill="333F4F"/>
            <w:noWrap/>
            <w:vAlign w:val="center"/>
            <w:hideMark/>
          </w:tcPr>
          <w:p w14:paraId="221EB783" w14:textId="77777777" w:rsidR="00E95378" w:rsidRPr="001A7F4A" w:rsidRDefault="00E95378" w:rsidP="00C7542D">
            <w:pPr>
              <w:spacing w:line="240" w:lineRule="auto"/>
              <w:jc w:val="center"/>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8</w:t>
            </w:r>
          </w:p>
        </w:tc>
        <w:tc>
          <w:tcPr>
            <w:tcW w:w="534" w:type="dxa"/>
            <w:tcBorders>
              <w:top w:val="nil"/>
              <w:left w:val="nil"/>
              <w:bottom w:val="nil"/>
              <w:right w:val="single" w:sz="4" w:space="0" w:color="auto"/>
            </w:tcBorders>
            <w:shd w:val="clear" w:color="323E4F" w:fill="333F4F"/>
            <w:noWrap/>
            <w:vAlign w:val="center"/>
            <w:hideMark/>
          </w:tcPr>
          <w:p w14:paraId="0F72DDEE" w14:textId="77777777" w:rsidR="00E95378" w:rsidRPr="001A7F4A" w:rsidRDefault="00E95378" w:rsidP="00C7542D">
            <w:pPr>
              <w:spacing w:line="240" w:lineRule="auto"/>
              <w:jc w:val="center"/>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 </w:t>
            </w:r>
          </w:p>
        </w:tc>
        <w:tc>
          <w:tcPr>
            <w:tcW w:w="600" w:type="dxa"/>
            <w:tcBorders>
              <w:top w:val="nil"/>
              <w:left w:val="nil"/>
              <w:bottom w:val="nil"/>
              <w:right w:val="single" w:sz="4" w:space="0" w:color="auto"/>
            </w:tcBorders>
            <w:shd w:val="clear" w:color="323E4F" w:fill="333F4F"/>
            <w:noWrap/>
            <w:vAlign w:val="center"/>
            <w:hideMark/>
          </w:tcPr>
          <w:p w14:paraId="44B8B5EC" w14:textId="77777777" w:rsidR="00E95378" w:rsidRPr="001A7F4A" w:rsidRDefault="00E95378" w:rsidP="00C7542D">
            <w:pPr>
              <w:spacing w:line="240" w:lineRule="auto"/>
              <w:jc w:val="center"/>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12</w:t>
            </w:r>
          </w:p>
        </w:tc>
        <w:tc>
          <w:tcPr>
            <w:tcW w:w="705" w:type="dxa"/>
            <w:tcBorders>
              <w:top w:val="nil"/>
              <w:left w:val="nil"/>
              <w:bottom w:val="nil"/>
              <w:right w:val="single" w:sz="4" w:space="0" w:color="auto"/>
            </w:tcBorders>
            <w:shd w:val="clear" w:color="323E4F" w:fill="333F4F"/>
            <w:noWrap/>
            <w:vAlign w:val="center"/>
            <w:hideMark/>
          </w:tcPr>
          <w:p w14:paraId="7D27FCFE" w14:textId="77777777" w:rsidR="00E95378" w:rsidRPr="001A7F4A" w:rsidRDefault="00E95378" w:rsidP="00C7542D">
            <w:pPr>
              <w:spacing w:line="240" w:lineRule="auto"/>
              <w:jc w:val="center"/>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12</w:t>
            </w:r>
          </w:p>
        </w:tc>
        <w:tc>
          <w:tcPr>
            <w:tcW w:w="460" w:type="dxa"/>
            <w:tcBorders>
              <w:top w:val="nil"/>
              <w:left w:val="nil"/>
              <w:bottom w:val="nil"/>
              <w:right w:val="single" w:sz="4" w:space="0" w:color="auto"/>
            </w:tcBorders>
            <w:shd w:val="clear" w:color="323E4F" w:fill="333F4F"/>
            <w:noWrap/>
            <w:vAlign w:val="center"/>
            <w:hideMark/>
          </w:tcPr>
          <w:p w14:paraId="02218973" w14:textId="77777777" w:rsidR="00E95378" w:rsidRPr="001A7F4A" w:rsidRDefault="00E95378" w:rsidP="00C7542D">
            <w:pPr>
              <w:spacing w:line="240" w:lineRule="auto"/>
              <w:jc w:val="center"/>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6</w:t>
            </w:r>
          </w:p>
        </w:tc>
        <w:tc>
          <w:tcPr>
            <w:tcW w:w="540" w:type="dxa"/>
            <w:tcBorders>
              <w:top w:val="nil"/>
              <w:left w:val="nil"/>
              <w:bottom w:val="nil"/>
              <w:right w:val="single" w:sz="4" w:space="0" w:color="auto"/>
            </w:tcBorders>
            <w:shd w:val="clear" w:color="323E4F" w:fill="333F4F"/>
            <w:noWrap/>
            <w:vAlign w:val="center"/>
            <w:hideMark/>
          </w:tcPr>
          <w:p w14:paraId="5BA2A6EA" w14:textId="77777777" w:rsidR="00E95378" w:rsidRPr="001A7F4A" w:rsidRDefault="00E95378" w:rsidP="00C7542D">
            <w:pPr>
              <w:spacing w:line="240" w:lineRule="auto"/>
              <w:jc w:val="center"/>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6</w:t>
            </w:r>
          </w:p>
        </w:tc>
        <w:tc>
          <w:tcPr>
            <w:tcW w:w="580" w:type="dxa"/>
            <w:tcBorders>
              <w:top w:val="nil"/>
              <w:left w:val="nil"/>
              <w:bottom w:val="nil"/>
              <w:right w:val="single" w:sz="4" w:space="0" w:color="auto"/>
            </w:tcBorders>
            <w:shd w:val="clear" w:color="323E4F" w:fill="333F4F"/>
            <w:noWrap/>
            <w:vAlign w:val="center"/>
            <w:hideMark/>
          </w:tcPr>
          <w:p w14:paraId="09EA4A50" w14:textId="77777777" w:rsidR="00E95378" w:rsidRPr="001A7F4A" w:rsidRDefault="00E95378" w:rsidP="00C7542D">
            <w:pPr>
              <w:spacing w:line="240" w:lineRule="auto"/>
              <w:jc w:val="center"/>
              <w:rPr>
                <w:rFonts w:ascii="Calibri" w:eastAsia="Times New Roman" w:hAnsi="Calibri" w:cs="Calibri"/>
                <w:color w:val="FFFFFF"/>
                <w:lang w:eastAsia="de-AT"/>
              </w:rPr>
            </w:pPr>
            <w:r w:rsidRPr="001A7F4A">
              <w:rPr>
                <w:rFonts w:ascii="Calibri" w:eastAsia="Times New Roman" w:hAnsi="Calibri" w:cs="Calibri"/>
                <w:color w:val="FFFFFF"/>
                <w:lang w:eastAsia="de-AT"/>
              </w:rPr>
              <w:t>0</w:t>
            </w:r>
          </w:p>
        </w:tc>
        <w:tc>
          <w:tcPr>
            <w:tcW w:w="520" w:type="dxa"/>
            <w:tcBorders>
              <w:top w:val="nil"/>
              <w:left w:val="nil"/>
              <w:bottom w:val="nil"/>
              <w:right w:val="single" w:sz="4" w:space="0" w:color="auto"/>
            </w:tcBorders>
            <w:shd w:val="clear" w:color="323E4F" w:fill="333F4F"/>
            <w:noWrap/>
            <w:vAlign w:val="center"/>
            <w:hideMark/>
          </w:tcPr>
          <w:p w14:paraId="7C31875F" w14:textId="77777777" w:rsidR="00E95378" w:rsidRPr="001A7F4A" w:rsidRDefault="00E95378" w:rsidP="00C7542D">
            <w:pPr>
              <w:spacing w:line="240" w:lineRule="auto"/>
              <w:jc w:val="center"/>
              <w:rPr>
                <w:rFonts w:ascii="Calibri" w:eastAsia="Times New Roman" w:hAnsi="Calibri" w:cs="Calibri"/>
                <w:color w:val="FFFFFF"/>
                <w:lang w:eastAsia="de-AT"/>
              </w:rPr>
            </w:pPr>
            <w:r w:rsidRPr="001A7F4A">
              <w:rPr>
                <w:rFonts w:ascii="Calibri" w:eastAsia="Times New Roman" w:hAnsi="Calibri" w:cs="Calibri"/>
                <w:color w:val="FFFFFF"/>
                <w:lang w:eastAsia="de-AT"/>
              </w:rPr>
              <w:t>0</w:t>
            </w:r>
          </w:p>
        </w:tc>
      </w:tr>
      <w:tr w:rsidR="00E95378" w:rsidRPr="001A7F4A" w14:paraId="1EE35DCC" w14:textId="77777777" w:rsidTr="00E95378">
        <w:trPr>
          <w:trHeight w:val="360"/>
        </w:trPr>
        <w:tc>
          <w:tcPr>
            <w:tcW w:w="3310" w:type="dxa"/>
            <w:tcBorders>
              <w:top w:val="nil"/>
              <w:left w:val="nil"/>
              <w:bottom w:val="nil"/>
              <w:right w:val="nil"/>
            </w:tcBorders>
            <w:vAlign w:val="center"/>
            <w:hideMark/>
          </w:tcPr>
          <w:p w14:paraId="49EADB97" w14:textId="77777777" w:rsidR="00E95378" w:rsidRPr="001A7F4A" w:rsidRDefault="00E95378" w:rsidP="00C7542D">
            <w:pPr>
              <w:spacing w:line="240" w:lineRule="auto"/>
              <w:jc w:val="center"/>
              <w:rPr>
                <w:rFonts w:ascii="Calibri" w:eastAsia="Times New Roman" w:hAnsi="Calibri" w:cs="Calibri"/>
                <w:color w:val="FFFFFF"/>
                <w:lang w:eastAsia="de-AT"/>
              </w:rPr>
            </w:pPr>
          </w:p>
        </w:tc>
        <w:tc>
          <w:tcPr>
            <w:tcW w:w="440" w:type="dxa"/>
            <w:tcBorders>
              <w:top w:val="nil"/>
              <w:left w:val="nil"/>
              <w:bottom w:val="nil"/>
              <w:right w:val="nil"/>
            </w:tcBorders>
            <w:noWrap/>
            <w:vAlign w:val="center"/>
            <w:hideMark/>
          </w:tcPr>
          <w:p w14:paraId="51F719F4"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615" w:type="dxa"/>
            <w:tcBorders>
              <w:top w:val="nil"/>
              <w:left w:val="nil"/>
              <w:bottom w:val="nil"/>
              <w:right w:val="nil"/>
            </w:tcBorders>
            <w:noWrap/>
            <w:vAlign w:val="center"/>
            <w:hideMark/>
          </w:tcPr>
          <w:p w14:paraId="0FAB8747"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540" w:type="dxa"/>
            <w:tcBorders>
              <w:top w:val="nil"/>
              <w:left w:val="nil"/>
              <w:bottom w:val="nil"/>
              <w:right w:val="nil"/>
            </w:tcBorders>
            <w:noWrap/>
            <w:hideMark/>
          </w:tcPr>
          <w:p w14:paraId="427155E8"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541" w:type="dxa"/>
            <w:tcBorders>
              <w:top w:val="nil"/>
              <w:left w:val="nil"/>
              <w:bottom w:val="nil"/>
              <w:right w:val="nil"/>
            </w:tcBorders>
            <w:noWrap/>
            <w:hideMark/>
          </w:tcPr>
          <w:p w14:paraId="10F97815" w14:textId="77777777" w:rsidR="00E95378" w:rsidRPr="001A7F4A" w:rsidRDefault="00E95378" w:rsidP="00C7542D">
            <w:pPr>
              <w:spacing w:line="240" w:lineRule="auto"/>
              <w:jc w:val="right"/>
              <w:rPr>
                <w:rFonts w:ascii="Times New Roman" w:eastAsia="Times New Roman" w:hAnsi="Times New Roman" w:cs="Times New Roman"/>
                <w:sz w:val="20"/>
                <w:szCs w:val="20"/>
                <w:lang w:eastAsia="de-AT"/>
              </w:rPr>
            </w:pPr>
          </w:p>
        </w:tc>
        <w:tc>
          <w:tcPr>
            <w:tcW w:w="534" w:type="dxa"/>
            <w:tcBorders>
              <w:top w:val="nil"/>
              <w:left w:val="nil"/>
              <w:bottom w:val="nil"/>
              <w:right w:val="nil"/>
            </w:tcBorders>
            <w:noWrap/>
            <w:vAlign w:val="bottom"/>
            <w:hideMark/>
          </w:tcPr>
          <w:p w14:paraId="4D806617" w14:textId="77777777" w:rsidR="00E95378" w:rsidRPr="001A7F4A" w:rsidRDefault="00E95378" w:rsidP="00C7542D">
            <w:pPr>
              <w:spacing w:line="240" w:lineRule="auto"/>
              <w:jc w:val="center"/>
              <w:rPr>
                <w:rFonts w:ascii="Times New Roman" w:eastAsia="Times New Roman" w:hAnsi="Times New Roman" w:cs="Times New Roman"/>
                <w:sz w:val="20"/>
                <w:szCs w:val="20"/>
                <w:lang w:eastAsia="de-AT"/>
              </w:rPr>
            </w:pPr>
          </w:p>
        </w:tc>
        <w:tc>
          <w:tcPr>
            <w:tcW w:w="600" w:type="dxa"/>
            <w:tcBorders>
              <w:top w:val="nil"/>
              <w:left w:val="nil"/>
              <w:bottom w:val="nil"/>
              <w:right w:val="nil"/>
            </w:tcBorders>
            <w:noWrap/>
            <w:vAlign w:val="bottom"/>
            <w:hideMark/>
          </w:tcPr>
          <w:p w14:paraId="51D95D7E"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705" w:type="dxa"/>
            <w:tcBorders>
              <w:top w:val="nil"/>
              <w:left w:val="nil"/>
              <w:bottom w:val="nil"/>
              <w:right w:val="nil"/>
            </w:tcBorders>
            <w:noWrap/>
            <w:vAlign w:val="bottom"/>
            <w:hideMark/>
          </w:tcPr>
          <w:p w14:paraId="1AE47C26"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460" w:type="dxa"/>
            <w:tcBorders>
              <w:top w:val="nil"/>
              <w:left w:val="nil"/>
              <w:bottom w:val="nil"/>
              <w:right w:val="nil"/>
            </w:tcBorders>
            <w:noWrap/>
            <w:vAlign w:val="bottom"/>
            <w:hideMark/>
          </w:tcPr>
          <w:p w14:paraId="4A7B7B52"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540" w:type="dxa"/>
            <w:tcBorders>
              <w:top w:val="nil"/>
              <w:left w:val="nil"/>
              <w:bottom w:val="nil"/>
              <w:right w:val="nil"/>
            </w:tcBorders>
            <w:noWrap/>
            <w:vAlign w:val="bottom"/>
            <w:hideMark/>
          </w:tcPr>
          <w:p w14:paraId="7E36D77F"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580" w:type="dxa"/>
            <w:tcBorders>
              <w:top w:val="nil"/>
              <w:left w:val="nil"/>
              <w:bottom w:val="nil"/>
              <w:right w:val="nil"/>
            </w:tcBorders>
            <w:noWrap/>
            <w:vAlign w:val="bottom"/>
            <w:hideMark/>
          </w:tcPr>
          <w:p w14:paraId="18F613C2"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520" w:type="dxa"/>
            <w:tcBorders>
              <w:top w:val="nil"/>
              <w:left w:val="nil"/>
              <w:bottom w:val="nil"/>
              <w:right w:val="nil"/>
            </w:tcBorders>
            <w:noWrap/>
            <w:vAlign w:val="bottom"/>
            <w:hideMark/>
          </w:tcPr>
          <w:p w14:paraId="3360AD41"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r>
      <w:tr w:rsidR="00E95378" w:rsidRPr="001A7F4A" w14:paraId="687C7D2D" w14:textId="77777777" w:rsidTr="00E95378">
        <w:trPr>
          <w:trHeight w:val="465"/>
        </w:trPr>
        <w:tc>
          <w:tcPr>
            <w:tcW w:w="9385" w:type="dxa"/>
            <w:gridSpan w:val="12"/>
            <w:tcBorders>
              <w:top w:val="nil"/>
              <w:left w:val="nil"/>
              <w:bottom w:val="nil"/>
              <w:right w:val="nil"/>
            </w:tcBorders>
            <w:shd w:val="clear" w:color="FFFFCC" w:fill="FFFFFF"/>
            <w:noWrap/>
            <w:vAlign w:val="center"/>
            <w:hideMark/>
          </w:tcPr>
          <w:p w14:paraId="13922405" w14:textId="77777777" w:rsidR="00E95378" w:rsidRPr="001A7F4A" w:rsidRDefault="00E95378" w:rsidP="00C7542D">
            <w:pPr>
              <w:spacing w:line="240" w:lineRule="auto"/>
              <w:rPr>
                <w:rFonts w:ascii="Calibri" w:eastAsia="Times New Roman" w:hAnsi="Calibri" w:cs="Calibri"/>
                <w:b/>
                <w:bCs/>
                <w:color w:val="000000"/>
                <w:sz w:val="24"/>
                <w:szCs w:val="24"/>
                <w:lang w:eastAsia="de-AT"/>
              </w:rPr>
            </w:pPr>
            <w:r w:rsidRPr="001A7F4A">
              <w:rPr>
                <w:rFonts w:ascii="Calibri" w:eastAsia="Times New Roman" w:hAnsi="Calibri" w:cs="Calibri"/>
                <w:b/>
                <w:bCs/>
                <w:color w:val="000000"/>
                <w:sz w:val="24"/>
                <w:szCs w:val="24"/>
                <w:lang w:eastAsia="de-AT"/>
              </w:rPr>
              <w:t>STUDIENBEREICH B - Künstlerisch-schulpraktische Fertigkeiten</w:t>
            </w:r>
          </w:p>
        </w:tc>
      </w:tr>
      <w:tr w:rsidR="00E95378" w:rsidRPr="001A7F4A" w14:paraId="319709D8" w14:textId="77777777" w:rsidTr="00E95378">
        <w:trPr>
          <w:trHeight w:val="555"/>
        </w:trPr>
        <w:tc>
          <w:tcPr>
            <w:tcW w:w="3310" w:type="dxa"/>
            <w:vMerge w:val="restart"/>
            <w:tcBorders>
              <w:top w:val="nil"/>
              <w:left w:val="single" w:sz="4" w:space="0" w:color="auto"/>
              <w:bottom w:val="single" w:sz="4" w:space="0" w:color="auto"/>
              <w:right w:val="single" w:sz="4" w:space="0" w:color="auto"/>
            </w:tcBorders>
            <w:shd w:val="clear" w:color="323E4F" w:fill="222B35"/>
            <w:vAlign w:val="center"/>
            <w:hideMark/>
          </w:tcPr>
          <w:p w14:paraId="0ADB0B61" w14:textId="77777777" w:rsidR="00E95378" w:rsidRPr="001A7F4A" w:rsidRDefault="00E95378" w:rsidP="00C7542D">
            <w:pPr>
              <w:spacing w:line="240" w:lineRule="auto"/>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LV-Titel</w:t>
            </w:r>
          </w:p>
        </w:tc>
        <w:tc>
          <w:tcPr>
            <w:tcW w:w="440" w:type="dxa"/>
            <w:vMerge w:val="restart"/>
            <w:tcBorders>
              <w:top w:val="nil"/>
              <w:left w:val="single" w:sz="4" w:space="0" w:color="auto"/>
              <w:bottom w:val="single" w:sz="4" w:space="0" w:color="auto"/>
              <w:right w:val="single" w:sz="4" w:space="0" w:color="auto"/>
            </w:tcBorders>
            <w:shd w:val="clear" w:color="323E4F" w:fill="222B35"/>
            <w:vAlign w:val="center"/>
            <w:hideMark/>
          </w:tcPr>
          <w:p w14:paraId="10504E86"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Art</w:t>
            </w:r>
          </w:p>
        </w:tc>
        <w:tc>
          <w:tcPr>
            <w:tcW w:w="615" w:type="dxa"/>
            <w:vMerge w:val="restart"/>
            <w:tcBorders>
              <w:top w:val="nil"/>
              <w:left w:val="single" w:sz="4" w:space="0" w:color="auto"/>
              <w:bottom w:val="single" w:sz="4" w:space="0" w:color="auto"/>
              <w:right w:val="single" w:sz="4" w:space="0" w:color="auto"/>
            </w:tcBorders>
            <w:shd w:val="clear" w:color="323E4F" w:fill="222B35"/>
            <w:vAlign w:val="center"/>
            <w:hideMark/>
          </w:tcPr>
          <w:p w14:paraId="73E12CB0"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Grup-pen-größe</w:t>
            </w:r>
          </w:p>
        </w:tc>
        <w:tc>
          <w:tcPr>
            <w:tcW w:w="540" w:type="dxa"/>
            <w:vMerge w:val="restart"/>
            <w:tcBorders>
              <w:top w:val="nil"/>
              <w:left w:val="single" w:sz="4" w:space="0" w:color="auto"/>
              <w:bottom w:val="single" w:sz="4" w:space="0" w:color="auto"/>
              <w:right w:val="single" w:sz="4" w:space="0" w:color="auto"/>
            </w:tcBorders>
            <w:shd w:val="clear" w:color="323E4F" w:fill="222B35"/>
            <w:vAlign w:val="center"/>
            <w:hideMark/>
          </w:tcPr>
          <w:p w14:paraId="207C5D1E"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SWS</w:t>
            </w:r>
          </w:p>
        </w:tc>
        <w:tc>
          <w:tcPr>
            <w:tcW w:w="541" w:type="dxa"/>
            <w:vMerge w:val="restart"/>
            <w:tcBorders>
              <w:top w:val="nil"/>
              <w:left w:val="single" w:sz="4" w:space="0" w:color="auto"/>
              <w:bottom w:val="single" w:sz="4" w:space="0" w:color="auto"/>
              <w:right w:val="single" w:sz="4" w:space="0" w:color="auto"/>
            </w:tcBorders>
            <w:shd w:val="clear" w:color="323E4F" w:fill="222B35"/>
            <w:vAlign w:val="center"/>
            <w:hideMark/>
          </w:tcPr>
          <w:p w14:paraId="5E0D0111" w14:textId="77777777" w:rsidR="00E95378" w:rsidRPr="001A7F4A" w:rsidRDefault="00E95378" w:rsidP="00C7542D">
            <w:pPr>
              <w:spacing w:line="240" w:lineRule="auto"/>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SWS ge-samt</w:t>
            </w:r>
          </w:p>
        </w:tc>
        <w:tc>
          <w:tcPr>
            <w:tcW w:w="534" w:type="dxa"/>
            <w:vMerge w:val="restart"/>
            <w:tcBorders>
              <w:top w:val="nil"/>
              <w:left w:val="single" w:sz="4" w:space="0" w:color="auto"/>
              <w:bottom w:val="single" w:sz="4" w:space="0" w:color="auto"/>
              <w:right w:val="single" w:sz="4" w:space="0" w:color="auto"/>
            </w:tcBorders>
            <w:shd w:val="clear" w:color="323E4F" w:fill="222B35"/>
            <w:vAlign w:val="center"/>
            <w:hideMark/>
          </w:tcPr>
          <w:p w14:paraId="33EED9B8"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ECTS</w:t>
            </w:r>
          </w:p>
        </w:tc>
        <w:tc>
          <w:tcPr>
            <w:tcW w:w="600" w:type="dxa"/>
            <w:vMerge w:val="restart"/>
            <w:tcBorders>
              <w:top w:val="nil"/>
              <w:left w:val="single" w:sz="4" w:space="0" w:color="auto"/>
              <w:bottom w:val="single" w:sz="4" w:space="0" w:color="auto"/>
              <w:right w:val="single" w:sz="4" w:space="0" w:color="auto"/>
            </w:tcBorders>
            <w:shd w:val="clear" w:color="323E4F" w:fill="222B35"/>
            <w:vAlign w:val="center"/>
            <w:hideMark/>
          </w:tcPr>
          <w:p w14:paraId="6D233AF0" w14:textId="77777777" w:rsidR="00E95378" w:rsidRPr="001A7F4A" w:rsidRDefault="00E95378" w:rsidP="00C7542D">
            <w:pPr>
              <w:spacing w:line="240" w:lineRule="auto"/>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ECTS ge-samt</w:t>
            </w:r>
          </w:p>
        </w:tc>
        <w:tc>
          <w:tcPr>
            <w:tcW w:w="705" w:type="dxa"/>
            <w:vMerge w:val="restart"/>
            <w:tcBorders>
              <w:top w:val="nil"/>
              <w:left w:val="single" w:sz="4" w:space="0" w:color="auto"/>
              <w:bottom w:val="single" w:sz="4" w:space="0" w:color="auto"/>
              <w:right w:val="nil"/>
            </w:tcBorders>
            <w:shd w:val="clear" w:color="323E4F" w:fill="222B35"/>
            <w:vAlign w:val="center"/>
            <w:hideMark/>
          </w:tcPr>
          <w:p w14:paraId="7B98F3E2"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ECTS Pflicht</w:t>
            </w:r>
          </w:p>
        </w:tc>
        <w:tc>
          <w:tcPr>
            <w:tcW w:w="2100" w:type="dxa"/>
            <w:gridSpan w:val="4"/>
            <w:tcBorders>
              <w:top w:val="nil"/>
              <w:left w:val="single" w:sz="4" w:space="0" w:color="auto"/>
              <w:bottom w:val="single" w:sz="4" w:space="0" w:color="auto"/>
              <w:right w:val="nil"/>
            </w:tcBorders>
            <w:shd w:val="clear" w:color="323E4F" w:fill="222B35"/>
            <w:vAlign w:val="center"/>
            <w:hideMark/>
          </w:tcPr>
          <w:p w14:paraId="35D1181E" w14:textId="77777777" w:rsidR="00E95378" w:rsidRPr="001A7F4A" w:rsidRDefault="00E95378" w:rsidP="00C7542D">
            <w:pPr>
              <w:spacing w:line="240" w:lineRule="auto"/>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Semesterempfehlung in ECTS Credits</w:t>
            </w:r>
          </w:p>
        </w:tc>
      </w:tr>
      <w:tr w:rsidR="00E95378" w:rsidRPr="001A7F4A" w14:paraId="28474D88" w14:textId="77777777" w:rsidTr="00E95378">
        <w:trPr>
          <w:trHeight w:val="360"/>
        </w:trPr>
        <w:tc>
          <w:tcPr>
            <w:tcW w:w="3310" w:type="dxa"/>
            <w:vMerge/>
            <w:tcBorders>
              <w:top w:val="nil"/>
              <w:left w:val="single" w:sz="4" w:space="0" w:color="auto"/>
              <w:bottom w:val="single" w:sz="4" w:space="0" w:color="auto"/>
              <w:right w:val="single" w:sz="4" w:space="0" w:color="auto"/>
            </w:tcBorders>
            <w:vAlign w:val="center"/>
            <w:hideMark/>
          </w:tcPr>
          <w:p w14:paraId="0A61803C"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440" w:type="dxa"/>
            <w:vMerge/>
            <w:tcBorders>
              <w:top w:val="nil"/>
              <w:left w:val="single" w:sz="4" w:space="0" w:color="auto"/>
              <w:bottom w:val="single" w:sz="4" w:space="0" w:color="auto"/>
              <w:right w:val="single" w:sz="4" w:space="0" w:color="auto"/>
            </w:tcBorders>
            <w:vAlign w:val="center"/>
            <w:hideMark/>
          </w:tcPr>
          <w:p w14:paraId="59812C53"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615" w:type="dxa"/>
            <w:vMerge/>
            <w:tcBorders>
              <w:top w:val="nil"/>
              <w:left w:val="single" w:sz="4" w:space="0" w:color="auto"/>
              <w:bottom w:val="single" w:sz="4" w:space="0" w:color="auto"/>
              <w:right w:val="single" w:sz="4" w:space="0" w:color="auto"/>
            </w:tcBorders>
            <w:vAlign w:val="center"/>
            <w:hideMark/>
          </w:tcPr>
          <w:p w14:paraId="4B8E64A3"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540" w:type="dxa"/>
            <w:vMerge/>
            <w:tcBorders>
              <w:top w:val="nil"/>
              <w:left w:val="single" w:sz="4" w:space="0" w:color="auto"/>
              <w:bottom w:val="single" w:sz="4" w:space="0" w:color="auto"/>
              <w:right w:val="single" w:sz="4" w:space="0" w:color="auto"/>
            </w:tcBorders>
            <w:vAlign w:val="center"/>
            <w:hideMark/>
          </w:tcPr>
          <w:p w14:paraId="30B79E0D"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541" w:type="dxa"/>
            <w:vMerge/>
            <w:tcBorders>
              <w:top w:val="nil"/>
              <w:left w:val="single" w:sz="4" w:space="0" w:color="auto"/>
              <w:bottom w:val="single" w:sz="4" w:space="0" w:color="auto"/>
              <w:right w:val="single" w:sz="4" w:space="0" w:color="auto"/>
            </w:tcBorders>
            <w:vAlign w:val="center"/>
            <w:hideMark/>
          </w:tcPr>
          <w:p w14:paraId="0F373497"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534" w:type="dxa"/>
            <w:vMerge/>
            <w:tcBorders>
              <w:top w:val="nil"/>
              <w:left w:val="single" w:sz="4" w:space="0" w:color="auto"/>
              <w:bottom w:val="single" w:sz="4" w:space="0" w:color="auto"/>
              <w:right w:val="single" w:sz="4" w:space="0" w:color="auto"/>
            </w:tcBorders>
            <w:vAlign w:val="center"/>
            <w:hideMark/>
          </w:tcPr>
          <w:p w14:paraId="53E92C7E"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600" w:type="dxa"/>
            <w:vMerge/>
            <w:tcBorders>
              <w:top w:val="nil"/>
              <w:left w:val="single" w:sz="4" w:space="0" w:color="auto"/>
              <w:bottom w:val="single" w:sz="4" w:space="0" w:color="auto"/>
              <w:right w:val="single" w:sz="4" w:space="0" w:color="auto"/>
            </w:tcBorders>
            <w:vAlign w:val="center"/>
            <w:hideMark/>
          </w:tcPr>
          <w:p w14:paraId="335CBAFC"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705" w:type="dxa"/>
            <w:vMerge/>
            <w:tcBorders>
              <w:top w:val="nil"/>
              <w:left w:val="single" w:sz="4" w:space="0" w:color="auto"/>
              <w:bottom w:val="single" w:sz="4" w:space="0" w:color="auto"/>
              <w:right w:val="nil"/>
            </w:tcBorders>
            <w:vAlign w:val="center"/>
            <w:hideMark/>
          </w:tcPr>
          <w:p w14:paraId="077E2DE4"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460" w:type="dxa"/>
            <w:tcBorders>
              <w:top w:val="nil"/>
              <w:left w:val="single" w:sz="8" w:space="0" w:color="auto"/>
              <w:bottom w:val="single" w:sz="4" w:space="0" w:color="auto"/>
              <w:right w:val="single" w:sz="4" w:space="0" w:color="auto"/>
            </w:tcBorders>
            <w:shd w:val="clear" w:color="323E4F" w:fill="222B35"/>
            <w:vAlign w:val="center"/>
            <w:hideMark/>
          </w:tcPr>
          <w:p w14:paraId="0EB33D3A"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I</w:t>
            </w:r>
          </w:p>
        </w:tc>
        <w:tc>
          <w:tcPr>
            <w:tcW w:w="540" w:type="dxa"/>
            <w:tcBorders>
              <w:top w:val="nil"/>
              <w:left w:val="nil"/>
              <w:bottom w:val="single" w:sz="4" w:space="0" w:color="auto"/>
              <w:right w:val="single" w:sz="4" w:space="0" w:color="auto"/>
            </w:tcBorders>
            <w:shd w:val="clear" w:color="323E4F" w:fill="222B35"/>
            <w:vAlign w:val="center"/>
            <w:hideMark/>
          </w:tcPr>
          <w:p w14:paraId="0D4092CB"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II</w:t>
            </w:r>
          </w:p>
        </w:tc>
        <w:tc>
          <w:tcPr>
            <w:tcW w:w="580" w:type="dxa"/>
            <w:tcBorders>
              <w:top w:val="nil"/>
              <w:left w:val="nil"/>
              <w:bottom w:val="single" w:sz="4" w:space="0" w:color="auto"/>
              <w:right w:val="single" w:sz="4" w:space="0" w:color="auto"/>
            </w:tcBorders>
            <w:shd w:val="clear" w:color="323E4F" w:fill="222B35"/>
            <w:vAlign w:val="center"/>
            <w:hideMark/>
          </w:tcPr>
          <w:p w14:paraId="014C3C7C"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III</w:t>
            </w:r>
          </w:p>
        </w:tc>
        <w:tc>
          <w:tcPr>
            <w:tcW w:w="520" w:type="dxa"/>
            <w:tcBorders>
              <w:top w:val="nil"/>
              <w:left w:val="nil"/>
              <w:bottom w:val="single" w:sz="4" w:space="0" w:color="auto"/>
              <w:right w:val="single" w:sz="4" w:space="0" w:color="auto"/>
            </w:tcBorders>
            <w:shd w:val="clear" w:color="323E4F" w:fill="222B35"/>
            <w:vAlign w:val="center"/>
            <w:hideMark/>
          </w:tcPr>
          <w:p w14:paraId="64B90024"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IV</w:t>
            </w:r>
          </w:p>
        </w:tc>
      </w:tr>
      <w:tr w:rsidR="00E95378" w:rsidRPr="001A7F4A" w14:paraId="259D602D" w14:textId="77777777" w:rsidTr="00E95378">
        <w:trPr>
          <w:trHeight w:val="540"/>
        </w:trPr>
        <w:tc>
          <w:tcPr>
            <w:tcW w:w="3310" w:type="dxa"/>
            <w:tcBorders>
              <w:top w:val="nil"/>
              <w:left w:val="single" w:sz="4" w:space="0" w:color="auto"/>
              <w:bottom w:val="single" w:sz="4" w:space="0" w:color="auto"/>
              <w:right w:val="nil"/>
            </w:tcBorders>
            <w:shd w:val="clear" w:color="D9D9D9" w:fill="BDD7EE"/>
            <w:vAlign w:val="center"/>
            <w:hideMark/>
          </w:tcPr>
          <w:p w14:paraId="5276214A" w14:textId="66FA516B" w:rsidR="00E95378" w:rsidRPr="001A7F4A" w:rsidRDefault="00E95378" w:rsidP="00C7542D">
            <w:pPr>
              <w:spacing w:line="240" w:lineRule="auto"/>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Leitung von Vokal-</w:t>
            </w:r>
            <w:r w:rsidR="00FB1BDB">
              <w:rPr>
                <w:rFonts w:ascii="Calibri" w:eastAsia="Times New Roman" w:hAnsi="Calibri" w:cs="Calibri"/>
                <w:sz w:val="20"/>
                <w:szCs w:val="20"/>
                <w:lang w:eastAsia="de-AT"/>
              </w:rPr>
              <w:t xml:space="preserve"> </w:t>
            </w:r>
            <w:r w:rsidRPr="001A7F4A">
              <w:rPr>
                <w:rFonts w:ascii="Calibri" w:eastAsia="Times New Roman" w:hAnsi="Calibri" w:cs="Calibri"/>
                <w:sz w:val="20"/>
                <w:szCs w:val="20"/>
                <w:lang w:eastAsia="de-AT"/>
              </w:rPr>
              <w:t>und Instrumentalensemble (MA)</w:t>
            </w:r>
          </w:p>
        </w:tc>
        <w:tc>
          <w:tcPr>
            <w:tcW w:w="440" w:type="dxa"/>
            <w:tcBorders>
              <w:top w:val="nil"/>
              <w:left w:val="single" w:sz="4" w:space="0" w:color="auto"/>
              <w:bottom w:val="single" w:sz="4" w:space="0" w:color="auto"/>
              <w:right w:val="single" w:sz="4" w:space="0" w:color="auto"/>
            </w:tcBorders>
            <w:shd w:val="clear" w:color="D9D9D9" w:fill="BDD7EE"/>
            <w:noWrap/>
            <w:vAlign w:val="center"/>
            <w:hideMark/>
          </w:tcPr>
          <w:p w14:paraId="18E7E748" w14:textId="77777777" w:rsidR="00E95378" w:rsidRPr="00FB1BDB" w:rsidRDefault="00E95378" w:rsidP="00C7542D">
            <w:pPr>
              <w:spacing w:line="240" w:lineRule="auto"/>
              <w:jc w:val="center"/>
              <w:rPr>
                <w:rFonts w:ascii="Calibri" w:eastAsia="Times New Roman" w:hAnsi="Calibri" w:cs="Calibri"/>
                <w:color w:val="000000"/>
                <w:sz w:val="20"/>
                <w:szCs w:val="20"/>
                <w:lang w:eastAsia="de-AT"/>
              </w:rPr>
            </w:pPr>
            <w:r w:rsidRPr="00FB1BDB">
              <w:rPr>
                <w:rFonts w:ascii="Calibri" w:eastAsia="Times New Roman" w:hAnsi="Calibri" w:cs="Calibri"/>
                <w:color w:val="000000"/>
                <w:sz w:val="20"/>
                <w:szCs w:val="20"/>
                <w:lang w:eastAsia="de-AT"/>
              </w:rPr>
              <w:t>UE</w:t>
            </w:r>
          </w:p>
        </w:tc>
        <w:tc>
          <w:tcPr>
            <w:tcW w:w="615" w:type="dxa"/>
            <w:tcBorders>
              <w:top w:val="nil"/>
              <w:left w:val="nil"/>
              <w:bottom w:val="single" w:sz="4" w:space="0" w:color="auto"/>
              <w:right w:val="single" w:sz="4" w:space="0" w:color="auto"/>
            </w:tcBorders>
            <w:shd w:val="clear" w:color="D9D9D9" w:fill="BDD7EE"/>
            <w:noWrap/>
            <w:vAlign w:val="center"/>
            <w:hideMark/>
          </w:tcPr>
          <w:p w14:paraId="13A06F01" w14:textId="77777777" w:rsidR="00E95378" w:rsidRPr="00FB1BDB" w:rsidRDefault="00E95378" w:rsidP="00C7542D">
            <w:pPr>
              <w:spacing w:line="240" w:lineRule="auto"/>
              <w:jc w:val="center"/>
              <w:rPr>
                <w:rFonts w:ascii="Calibri" w:eastAsia="Times New Roman" w:hAnsi="Calibri" w:cs="Calibri"/>
                <w:sz w:val="20"/>
                <w:szCs w:val="20"/>
                <w:lang w:eastAsia="de-AT"/>
              </w:rPr>
            </w:pPr>
            <w:r w:rsidRPr="00FB1BDB">
              <w:rPr>
                <w:rFonts w:ascii="Calibri" w:eastAsia="Times New Roman" w:hAnsi="Calibri" w:cs="Calibri"/>
                <w:sz w:val="20"/>
                <w:szCs w:val="20"/>
                <w:lang w:eastAsia="de-AT"/>
              </w:rPr>
              <w:t>15</w:t>
            </w:r>
          </w:p>
        </w:tc>
        <w:tc>
          <w:tcPr>
            <w:tcW w:w="540" w:type="dxa"/>
            <w:tcBorders>
              <w:top w:val="nil"/>
              <w:left w:val="nil"/>
              <w:bottom w:val="single" w:sz="4" w:space="0" w:color="auto"/>
              <w:right w:val="single" w:sz="4" w:space="0" w:color="auto"/>
            </w:tcBorders>
            <w:shd w:val="clear" w:color="D9D9D9" w:fill="BDD7EE"/>
            <w:noWrap/>
            <w:vAlign w:val="center"/>
            <w:hideMark/>
          </w:tcPr>
          <w:p w14:paraId="0CCF3589"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541" w:type="dxa"/>
            <w:tcBorders>
              <w:top w:val="nil"/>
              <w:left w:val="nil"/>
              <w:bottom w:val="single" w:sz="4" w:space="0" w:color="auto"/>
              <w:right w:val="single" w:sz="4" w:space="0" w:color="auto"/>
            </w:tcBorders>
            <w:shd w:val="clear" w:color="D9D9D9" w:fill="BDD7EE"/>
            <w:noWrap/>
            <w:vAlign w:val="center"/>
            <w:hideMark/>
          </w:tcPr>
          <w:p w14:paraId="044576C8"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534" w:type="dxa"/>
            <w:tcBorders>
              <w:top w:val="nil"/>
              <w:left w:val="nil"/>
              <w:bottom w:val="single" w:sz="4" w:space="0" w:color="auto"/>
              <w:right w:val="single" w:sz="4" w:space="0" w:color="auto"/>
            </w:tcBorders>
            <w:shd w:val="clear" w:color="D9D9D9" w:fill="BDD7EE"/>
            <w:noWrap/>
            <w:vAlign w:val="center"/>
            <w:hideMark/>
          </w:tcPr>
          <w:p w14:paraId="77EA77FF"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3</w:t>
            </w:r>
          </w:p>
        </w:tc>
        <w:tc>
          <w:tcPr>
            <w:tcW w:w="600" w:type="dxa"/>
            <w:tcBorders>
              <w:top w:val="nil"/>
              <w:left w:val="nil"/>
              <w:bottom w:val="single" w:sz="4" w:space="0" w:color="auto"/>
              <w:right w:val="single" w:sz="4" w:space="0" w:color="auto"/>
            </w:tcBorders>
            <w:shd w:val="clear" w:color="D9D9D9" w:fill="BDD7EE"/>
            <w:noWrap/>
            <w:vAlign w:val="center"/>
            <w:hideMark/>
          </w:tcPr>
          <w:p w14:paraId="790A6B51"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3</w:t>
            </w:r>
          </w:p>
        </w:tc>
        <w:tc>
          <w:tcPr>
            <w:tcW w:w="705" w:type="dxa"/>
            <w:tcBorders>
              <w:top w:val="nil"/>
              <w:left w:val="nil"/>
              <w:bottom w:val="single" w:sz="4" w:space="0" w:color="auto"/>
              <w:right w:val="single" w:sz="4" w:space="0" w:color="auto"/>
            </w:tcBorders>
            <w:shd w:val="clear" w:color="D9D9D9" w:fill="BDD7EE"/>
            <w:noWrap/>
            <w:vAlign w:val="center"/>
            <w:hideMark/>
          </w:tcPr>
          <w:p w14:paraId="1FC40208"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3</w:t>
            </w:r>
          </w:p>
        </w:tc>
        <w:tc>
          <w:tcPr>
            <w:tcW w:w="460" w:type="dxa"/>
            <w:tcBorders>
              <w:top w:val="nil"/>
              <w:left w:val="nil"/>
              <w:bottom w:val="single" w:sz="4" w:space="0" w:color="auto"/>
              <w:right w:val="single" w:sz="4" w:space="0" w:color="auto"/>
            </w:tcBorders>
            <w:shd w:val="clear" w:color="D9D9D9" w:fill="BDD7EE"/>
            <w:noWrap/>
            <w:vAlign w:val="center"/>
            <w:hideMark/>
          </w:tcPr>
          <w:p w14:paraId="3D8EAD45"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c>
          <w:tcPr>
            <w:tcW w:w="540" w:type="dxa"/>
            <w:tcBorders>
              <w:top w:val="nil"/>
              <w:left w:val="nil"/>
              <w:bottom w:val="single" w:sz="4" w:space="0" w:color="auto"/>
              <w:right w:val="single" w:sz="4" w:space="0" w:color="auto"/>
            </w:tcBorders>
            <w:shd w:val="clear" w:color="D9D9D9" w:fill="BDD7EE"/>
            <w:noWrap/>
            <w:vAlign w:val="center"/>
            <w:hideMark/>
          </w:tcPr>
          <w:p w14:paraId="259A0B08"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c>
          <w:tcPr>
            <w:tcW w:w="580" w:type="dxa"/>
            <w:tcBorders>
              <w:top w:val="nil"/>
              <w:left w:val="nil"/>
              <w:bottom w:val="single" w:sz="4" w:space="0" w:color="auto"/>
              <w:right w:val="single" w:sz="4" w:space="0" w:color="auto"/>
            </w:tcBorders>
            <w:shd w:val="clear" w:color="D9D9D9" w:fill="BDD7EE"/>
            <w:noWrap/>
            <w:vAlign w:val="center"/>
            <w:hideMark/>
          </w:tcPr>
          <w:p w14:paraId="21A5F904"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3</w:t>
            </w:r>
          </w:p>
        </w:tc>
        <w:tc>
          <w:tcPr>
            <w:tcW w:w="520" w:type="dxa"/>
            <w:tcBorders>
              <w:top w:val="nil"/>
              <w:left w:val="nil"/>
              <w:bottom w:val="single" w:sz="4" w:space="0" w:color="auto"/>
              <w:right w:val="single" w:sz="4" w:space="0" w:color="auto"/>
            </w:tcBorders>
            <w:shd w:val="clear" w:color="D9D9D9" w:fill="BDD7EE"/>
            <w:noWrap/>
            <w:vAlign w:val="center"/>
            <w:hideMark/>
          </w:tcPr>
          <w:p w14:paraId="774ED063"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r>
      <w:tr w:rsidR="00E95378" w:rsidRPr="001A7F4A" w14:paraId="4BE321C3" w14:textId="77777777" w:rsidTr="00E95378">
        <w:trPr>
          <w:trHeight w:val="495"/>
        </w:trPr>
        <w:tc>
          <w:tcPr>
            <w:tcW w:w="3310" w:type="dxa"/>
            <w:tcBorders>
              <w:top w:val="nil"/>
              <w:left w:val="single" w:sz="4" w:space="0" w:color="auto"/>
              <w:bottom w:val="single" w:sz="4" w:space="0" w:color="auto"/>
              <w:right w:val="nil"/>
            </w:tcBorders>
            <w:shd w:val="clear" w:color="D9D9D9" w:fill="BDD7EE"/>
            <w:vAlign w:val="center"/>
            <w:hideMark/>
          </w:tcPr>
          <w:p w14:paraId="217F5BB7" w14:textId="77777777" w:rsidR="00E95378" w:rsidRPr="001A7F4A" w:rsidRDefault="00E95378" w:rsidP="00C7542D">
            <w:pPr>
              <w:spacing w:line="240" w:lineRule="auto"/>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Improvisation und neue Musikströmungen 1</w:t>
            </w:r>
          </w:p>
        </w:tc>
        <w:tc>
          <w:tcPr>
            <w:tcW w:w="440" w:type="dxa"/>
            <w:tcBorders>
              <w:top w:val="nil"/>
              <w:left w:val="single" w:sz="4" w:space="0" w:color="auto"/>
              <w:bottom w:val="single" w:sz="4" w:space="0" w:color="auto"/>
              <w:right w:val="single" w:sz="4" w:space="0" w:color="auto"/>
            </w:tcBorders>
            <w:shd w:val="clear" w:color="D9D9D9" w:fill="BDD7EE"/>
            <w:noWrap/>
            <w:vAlign w:val="center"/>
            <w:hideMark/>
          </w:tcPr>
          <w:p w14:paraId="2DEE4C41" w14:textId="77777777" w:rsidR="00E95378" w:rsidRPr="00FB1BDB" w:rsidRDefault="00E95378" w:rsidP="00C7542D">
            <w:pPr>
              <w:spacing w:line="240" w:lineRule="auto"/>
              <w:jc w:val="center"/>
              <w:rPr>
                <w:rFonts w:ascii="Calibri" w:eastAsia="Times New Roman" w:hAnsi="Calibri" w:cs="Calibri"/>
                <w:sz w:val="20"/>
                <w:szCs w:val="20"/>
                <w:lang w:eastAsia="de-AT"/>
              </w:rPr>
            </w:pPr>
            <w:r w:rsidRPr="00FB1BDB">
              <w:rPr>
                <w:rFonts w:ascii="Calibri" w:eastAsia="Times New Roman" w:hAnsi="Calibri" w:cs="Calibri"/>
                <w:sz w:val="20"/>
                <w:szCs w:val="20"/>
                <w:lang w:eastAsia="de-AT"/>
              </w:rPr>
              <w:t>KG</w:t>
            </w:r>
          </w:p>
        </w:tc>
        <w:tc>
          <w:tcPr>
            <w:tcW w:w="615" w:type="dxa"/>
            <w:tcBorders>
              <w:top w:val="nil"/>
              <w:left w:val="nil"/>
              <w:bottom w:val="single" w:sz="4" w:space="0" w:color="auto"/>
              <w:right w:val="single" w:sz="4" w:space="0" w:color="auto"/>
            </w:tcBorders>
            <w:shd w:val="clear" w:color="D9D9D9" w:fill="BDD7EE"/>
            <w:noWrap/>
            <w:vAlign w:val="center"/>
            <w:hideMark/>
          </w:tcPr>
          <w:p w14:paraId="29F02C1C" w14:textId="77777777" w:rsidR="00E95378" w:rsidRPr="00FB1BDB" w:rsidRDefault="00E95378" w:rsidP="00C7542D">
            <w:pPr>
              <w:spacing w:line="240" w:lineRule="auto"/>
              <w:jc w:val="center"/>
              <w:rPr>
                <w:rFonts w:ascii="Calibri" w:eastAsia="Times New Roman" w:hAnsi="Calibri" w:cs="Calibri"/>
                <w:sz w:val="20"/>
                <w:szCs w:val="20"/>
                <w:lang w:eastAsia="de-AT"/>
              </w:rPr>
            </w:pPr>
            <w:r w:rsidRPr="00FB1BDB">
              <w:rPr>
                <w:rFonts w:ascii="Calibri" w:eastAsia="Times New Roman" w:hAnsi="Calibri" w:cs="Calibri"/>
                <w:sz w:val="20"/>
                <w:szCs w:val="20"/>
                <w:lang w:eastAsia="de-AT"/>
              </w:rPr>
              <w:t>2</w:t>
            </w:r>
          </w:p>
        </w:tc>
        <w:tc>
          <w:tcPr>
            <w:tcW w:w="540" w:type="dxa"/>
            <w:tcBorders>
              <w:top w:val="nil"/>
              <w:left w:val="nil"/>
              <w:bottom w:val="single" w:sz="4" w:space="0" w:color="auto"/>
              <w:right w:val="single" w:sz="4" w:space="0" w:color="auto"/>
            </w:tcBorders>
            <w:shd w:val="clear" w:color="D9D9D9" w:fill="BDD7EE"/>
            <w:noWrap/>
            <w:vAlign w:val="center"/>
            <w:hideMark/>
          </w:tcPr>
          <w:p w14:paraId="7DD9077C"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2</w:t>
            </w:r>
          </w:p>
        </w:tc>
        <w:tc>
          <w:tcPr>
            <w:tcW w:w="541" w:type="dxa"/>
            <w:tcBorders>
              <w:top w:val="nil"/>
              <w:left w:val="nil"/>
              <w:bottom w:val="single" w:sz="4" w:space="0" w:color="auto"/>
              <w:right w:val="single" w:sz="4" w:space="0" w:color="auto"/>
            </w:tcBorders>
            <w:shd w:val="clear" w:color="D9D9D9" w:fill="BDD7EE"/>
            <w:noWrap/>
            <w:vAlign w:val="center"/>
            <w:hideMark/>
          </w:tcPr>
          <w:p w14:paraId="0A010DAC"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2</w:t>
            </w:r>
          </w:p>
        </w:tc>
        <w:tc>
          <w:tcPr>
            <w:tcW w:w="534" w:type="dxa"/>
            <w:tcBorders>
              <w:top w:val="nil"/>
              <w:left w:val="nil"/>
              <w:bottom w:val="single" w:sz="4" w:space="0" w:color="auto"/>
              <w:right w:val="single" w:sz="4" w:space="0" w:color="auto"/>
            </w:tcBorders>
            <w:shd w:val="clear" w:color="D9D9D9" w:fill="BDD7EE"/>
            <w:noWrap/>
            <w:vAlign w:val="center"/>
            <w:hideMark/>
          </w:tcPr>
          <w:p w14:paraId="65762911"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2</w:t>
            </w:r>
          </w:p>
        </w:tc>
        <w:tc>
          <w:tcPr>
            <w:tcW w:w="600" w:type="dxa"/>
            <w:tcBorders>
              <w:top w:val="nil"/>
              <w:left w:val="nil"/>
              <w:bottom w:val="single" w:sz="4" w:space="0" w:color="auto"/>
              <w:right w:val="single" w:sz="4" w:space="0" w:color="auto"/>
            </w:tcBorders>
            <w:shd w:val="clear" w:color="D9D9D9" w:fill="BDD7EE"/>
            <w:noWrap/>
            <w:vAlign w:val="center"/>
            <w:hideMark/>
          </w:tcPr>
          <w:p w14:paraId="01126A1D"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2</w:t>
            </w:r>
          </w:p>
        </w:tc>
        <w:tc>
          <w:tcPr>
            <w:tcW w:w="705" w:type="dxa"/>
            <w:tcBorders>
              <w:top w:val="nil"/>
              <w:left w:val="nil"/>
              <w:bottom w:val="single" w:sz="4" w:space="0" w:color="auto"/>
              <w:right w:val="single" w:sz="4" w:space="0" w:color="auto"/>
            </w:tcBorders>
            <w:shd w:val="clear" w:color="D9D9D9" w:fill="BDD7EE"/>
            <w:noWrap/>
            <w:vAlign w:val="center"/>
            <w:hideMark/>
          </w:tcPr>
          <w:p w14:paraId="3A7D9475"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2</w:t>
            </w:r>
          </w:p>
        </w:tc>
        <w:tc>
          <w:tcPr>
            <w:tcW w:w="460" w:type="dxa"/>
            <w:tcBorders>
              <w:top w:val="nil"/>
              <w:left w:val="nil"/>
              <w:bottom w:val="single" w:sz="4" w:space="0" w:color="auto"/>
              <w:right w:val="single" w:sz="4" w:space="0" w:color="auto"/>
            </w:tcBorders>
            <w:shd w:val="clear" w:color="D9D9D9" w:fill="BDD7EE"/>
            <w:noWrap/>
            <w:vAlign w:val="center"/>
            <w:hideMark/>
          </w:tcPr>
          <w:p w14:paraId="7EB50FA3"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2</w:t>
            </w:r>
          </w:p>
        </w:tc>
        <w:tc>
          <w:tcPr>
            <w:tcW w:w="540" w:type="dxa"/>
            <w:tcBorders>
              <w:top w:val="nil"/>
              <w:left w:val="nil"/>
              <w:bottom w:val="single" w:sz="4" w:space="0" w:color="auto"/>
              <w:right w:val="single" w:sz="4" w:space="0" w:color="auto"/>
            </w:tcBorders>
            <w:shd w:val="clear" w:color="D9D9D9" w:fill="BDD7EE"/>
            <w:noWrap/>
            <w:vAlign w:val="center"/>
            <w:hideMark/>
          </w:tcPr>
          <w:p w14:paraId="0325E24B" w14:textId="77777777" w:rsidR="00E95378" w:rsidRPr="00912F3E" w:rsidRDefault="00E95378" w:rsidP="00912F3E">
            <w:pPr>
              <w:spacing w:line="240" w:lineRule="auto"/>
              <w:jc w:val="center"/>
              <w:rPr>
                <w:rFonts w:ascii="Calibri" w:eastAsia="Times New Roman" w:hAnsi="Calibri" w:cs="Calibri"/>
                <w:color w:val="000000"/>
                <w:sz w:val="20"/>
                <w:szCs w:val="20"/>
                <w:lang w:eastAsia="de-AT"/>
              </w:rPr>
            </w:pPr>
            <w:r w:rsidRPr="00912F3E">
              <w:rPr>
                <w:rFonts w:ascii="Calibri" w:eastAsia="Times New Roman" w:hAnsi="Calibri" w:cs="Calibri"/>
                <w:color w:val="000000"/>
                <w:sz w:val="20"/>
                <w:szCs w:val="20"/>
                <w:lang w:eastAsia="de-AT"/>
              </w:rPr>
              <w:t> </w:t>
            </w:r>
          </w:p>
        </w:tc>
        <w:tc>
          <w:tcPr>
            <w:tcW w:w="580" w:type="dxa"/>
            <w:tcBorders>
              <w:top w:val="nil"/>
              <w:left w:val="nil"/>
              <w:bottom w:val="single" w:sz="4" w:space="0" w:color="auto"/>
              <w:right w:val="single" w:sz="4" w:space="0" w:color="auto"/>
            </w:tcBorders>
            <w:shd w:val="clear" w:color="D9D9D9" w:fill="BDD7EE"/>
            <w:noWrap/>
            <w:vAlign w:val="bottom"/>
            <w:hideMark/>
          </w:tcPr>
          <w:p w14:paraId="5F67174F" w14:textId="77777777" w:rsidR="00E95378" w:rsidRPr="00912F3E" w:rsidRDefault="00E95378" w:rsidP="00912F3E">
            <w:pPr>
              <w:spacing w:line="240" w:lineRule="auto"/>
              <w:jc w:val="center"/>
              <w:rPr>
                <w:rFonts w:ascii="Calibri" w:eastAsia="Times New Roman" w:hAnsi="Calibri" w:cs="Calibri"/>
                <w:color w:val="000000"/>
                <w:sz w:val="20"/>
                <w:szCs w:val="20"/>
                <w:lang w:eastAsia="de-AT"/>
              </w:rPr>
            </w:pPr>
            <w:r w:rsidRPr="00912F3E">
              <w:rPr>
                <w:rFonts w:ascii="Calibri" w:eastAsia="Times New Roman" w:hAnsi="Calibri" w:cs="Calibri"/>
                <w:color w:val="000000"/>
                <w:sz w:val="20"/>
                <w:szCs w:val="20"/>
                <w:lang w:eastAsia="de-AT"/>
              </w:rPr>
              <w:t> </w:t>
            </w:r>
          </w:p>
        </w:tc>
        <w:tc>
          <w:tcPr>
            <w:tcW w:w="520" w:type="dxa"/>
            <w:tcBorders>
              <w:top w:val="nil"/>
              <w:left w:val="nil"/>
              <w:bottom w:val="single" w:sz="4" w:space="0" w:color="auto"/>
              <w:right w:val="single" w:sz="4" w:space="0" w:color="auto"/>
            </w:tcBorders>
            <w:shd w:val="clear" w:color="D9D9D9" w:fill="BDD7EE"/>
            <w:noWrap/>
            <w:vAlign w:val="bottom"/>
            <w:hideMark/>
          </w:tcPr>
          <w:p w14:paraId="10F61728" w14:textId="77777777" w:rsidR="00E95378" w:rsidRPr="00912F3E" w:rsidRDefault="00E95378" w:rsidP="00912F3E">
            <w:pPr>
              <w:spacing w:line="240" w:lineRule="auto"/>
              <w:jc w:val="center"/>
              <w:rPr>
                <w:rFonts w:ascii="Calibri" w:eastAsia="Times New Roman" w:hAnsi="Calibri" w:cs="Calibri"/>
                <w:color w:val="000000"/>
                <w:sz w:val="20"/>
                <w:szCs w:val="20"/>
                <w:lang w:eastAsia="de-AT"/>
              </w:rPr>
            </w:pPr>
            <w:r w:rsidRPr="00912F3E">
              <w:rPr>
                <w:rFonts w:ascii="Calibri" w:eastAsia="Times New Roman" w:hAnsi="Calibri" w:cs="Calibri"/>
                <w:color w:val="000000"/>
                <w:sz w:val="20"/>
                <w:szCs w:val="20"/>
                <w:lang w:eastAsia="de-AT"/>
              </w:rPr>
              <w:t> </w:t>
            </w:r>
          </w:p>
        </w:tc>
      </w:tr>
      <w:tr w:rsidR="00E95378" w:rsidRPr="001A7F4A" w14:paraId="2F8CD824" w14:textId="77777777" w:rsidTr="00E95378">
        <w:trPr>
          <w:trHeight w:val="390"/>
        </w:trPr>
        <w:tc>
          <w:tcPr>
            <w:tcW w:w="6580" w:type="dxa"/>
            <w:gridSpan w:val="7"/>
            <w:tcBorders>
              <w:top w:val="single" w:sz="4" w:space="0" w:color="auto"/>
              <w:left w:val="single" w:sz="4" w:space="0" w:color="auto"/>
              <w:bottom w:val="single" w:sz="4" w:space="0" w:color="auto"/>
              <w:right w:val="single" w:sz="4" w:space="0" w:color="000000"/>
            </w:tcBorders>
            <w:shd w:val="clear" w:color="D9D9D9" w:fill="BDD7EE"/>
            <w:vAlign w:val="center"/>
            <w:hideMark/>
          </w:tcPr>
          <w:p w14:paraId="63931393" w14:textId="77777777" w:rsidR="00E95378" w:rsidRPr="00FB1BDB" w:rsidRDefault="00E95378" w:rsidP="00C7542D">
            <w:pPr>
              <w:spacing w:line="240" w:lineRule="auto"/>
              <w:rPr>
                <w:rFonts w:ascii="Calibri" w:eastAsia="Times New Roman" w:hAnsi="Calibri" w:cs="Calibri"/>
                <w:b/>
                <w:bCs/>
                <w:i/>
                <w:iCs/>
                <w:color w:val="000000"/>
                <w:sz w:val="20"/>
                <w:szCs w:val="20"/>
                <w:lang w:eastAsia="de-AT"/>
              </w:rPr>
            </w:pPr>
            <w:r w:rsidRPr="00FB1BDB">
              <w:rPr>
                <w:rFonts w:ascii="Calibri" w:eastAsia="Times New Roman" w:hAnsi="Calibri" w:cs="Calibri"/>
                <w:b/>
                <w:bCs/>
                <w:i/>
                <w:iCs/>
                <w:color w:val="000000"/>
                <w:sz w:val="20"/>
                <w:szCs w:val="20"/>
                <w:lang w:eastAsia="de-AT"/>
              </w:rPr>
              <w:t>zur Wahl 2 ECTS aus:</w:t>
            </w:r>
          </w:p>
        </w:tc>
        <w:tc>
          <w:tcPr>
            <w:tcW w:w="705" w:type="dxa"/>
            <w:tcBorders>
              <w:top w:val="nil"/>
              <w:left w:val="nil"/>
              <w:bottom w:val="single" w:sz="4" w:space="0" w:color="auto"/>
              <w:right w:val="single" w:sz="4" w:space="0" w:color="auto"/>
            </w:tcBorders>
            <w:shd w:val="clear" w:color="D9D9D9" w:fill="BDD7EE"/>
            <w:noWrap/>
            <w:vAlign w:val="center"/>
            <w:hideMark/>
          </w:tcPr>
          <w:p w14:paraId="1C62D129"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460" w:type="dxa"/>
            <w:tcBorders>
              <w:top w:val="nil"/>
              <w:left w:val="nil"/>
              <w:bottom w:val="single" w:sz="4" w:space="0" w:color="auto"/>
              <w:right w:val="single" w:sz="4" w:space="0" w:color="auto"/>
            </w:tcBorders>
            <w:shd w:val="clear" w:color="D9D9D9" w:fill="BDD7EE"/>
            <w:noWrap/>
            <w:vAlign w:val="center"/>
            <w:hideMark/>
          </w:tcPr>
          <w:p w14:paraId="15FED4CF"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0</w:t>
            </w:r>
          </w:p>
        </w:tc>
        <w:tc>
          <w:tcPr>
            <w:tcW w:w="540" w:type="dxa"/>
            <w:tcBorders>
              <w:top w:val="nil"/>
              <w:left w:val="nil"/>
              <w:bottom w:val="single" w:sz="4" w:space="0" w:color="auto"/>
              <w:right w:val="single" w:sz="4" w:space="0" w:color="auto"/>
            </w:tcBorders>
            <w:shd w:val="clear" w:color="D9D9D9" w:fill="BDD7EE"/>
            <w:noWrap/>
            <w:vAlign w:val="center"/>
            <w:hideMark/>
          </w:tcPr>
          <w:p w14:paraId="6C36C48A"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0</w:t>
            </w:r>
          </w:p>
        </w:tc>
        <w:tc>
          <w:tcPr>
            <w:tcW w:w="580" w:type="dxa"/>
            <w:tcBorders>
              <w:top w:val="nil"/>
              <w:left w:val="nil"/>
              <w:bottom w:val="single" w:sz="4" w:space="0" w:color="auto"/>
              <w:right w:val="single" w:sz="4" w:space="0" w:color="auto"/>
            </w:tcBorders>
            <w:shd w:val="clear" w:color="D9D9D9" w:fill="BDD7EE"/>
            <w:noWrap/>
            <w:vAlign w:val="center"/>
            <w:hideMark/>
          </w:tcPr>
          <w:p w14:paraId="0C1EDCF2"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1</w:t>
            </w:r>
          </w:p>
        </w:tc>
        <w:tc>
          <w:tcPr>
            <w:tcW w:w="520" w:type="dxa"/>
            <w:tcBorders>
              <w:top w:val="nil"/>
              <w:left w:val="nil"/>
              <w:bottom w:val="single" w:sz="4" w:space="0" w:color="auto"/>
              <w:right w:val="single" w:sz="4" w:space="0" w:color="auto"/>
            </w:tcBorders>
            <w:shd w:val="clear" w:color="D9D9D9" w:fill="BDD7EE"/>
            <w:noWrap/>
            <w:vAlign w:val="center"/>
            <w:hideMark/>
          </w:tcPr>
          <w:p w14:paraId="170ED84E"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1</w:t>
            </w:r>
          </w:p>
        </w:tc>
      </w:tr>
      <w:tr w:rsidR="00E95378" w:rsidRPr="001A7F4A" w14:paraId="3D4744F3" w14:textId="77777777" w:rsidTr="00E95378">
        <w:trPr>
          <w:trHeight w:val="480"/>
        </w:trPr>
        <w:tc>
          <w:tcPr>
            <w:tcW w:w="3310" w:type="dxa"/>
            <w:tcBorders>
              <w:top w:val="nil"/>
              <w:left w:val="single" w:sz="4" w:space="0" w:color="auto"/>
              <w:bottom w:val="single" w:sz="4" w:space="0" w:color="auto"/>
              <w:right w:val="nil"/>
            </w:tcBorders>
            <w:shd w:val="clear" w:color="D9D9D9" w:fill="DDEBF7"/>
            <w:vAlign w:val="center"/>
            <w:hideMark/>
          </w:tcPr>
          <w:p w14:paraId="494CB292" w14:textId="77777777" w:rsidR="00E95378" w:rsidRPr="001A7F4A" w:rsidRDefault="00E95378" w:rsidP="00C7542D">
            <w:pPr>
              <w:spacing w:line="240" w:lineRule="auto"/>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 xml:space="preserve">Praktikum Popularmusik (MA) 1,2 </w:t>
            </w:r>
          </w:p>
        </w:tc>
        <w:tc>
          <w:tcPr>
            <w:tcW w:w="440" w:type="dxa"/>
            <w:tcBorders>
              <w:top w:val="nil"/>
              <w:left w:val="single" w:sz="4" w:space="0" w:color="auto"/>
              <w:bottom w:val="single" w:sz="4" w:space="0" w:color="auto"/>
              <w:right w:val="single" w:sz="4" w:space="0" w:color="auto"/>
            </w:tcBorders>
            <w:shd w:val="clear" w:color="D9D9D9" w:fill="DDEBF7"/>
            <w:noWrap/>
            <w:vAlign w:val="center"/>
            <w:hideMark/>
          </w:tcPr>
          <w:p w14:paraId="1E6B6E8C" w14:textId="77777777" w:rsidR="00E95378" w:rsidRPr="00FB1BDB" w:rsidRDefault="00E95378" w:rsidP="00C7542D">
            <w:pPr>
              <w:spacing w:line="240" w:lineRule="auto"/>
              <w:jc w:val="center"/>
              <w:rPr>
                <w:rFonts w:ascii="Calibri" w:eastAsia="Times New Roman" w:hAnsi="Calibri" w:cs="Calibri"/>
                <w:color w:val="000000"/>
                <w:sz w:val="20"/>
                <w:szCs w:val="20"/>
                <w:lang w:eastAsia="de-AT"/>
              </w:rPr>
            </w:pPr>
            <w:r w:rsidRPr="00FB1BDB">
              <w:rPr>
                <w:rFonts w:ascii="Calibri" w:eastAsia="Times New Roman" w:hAnsi="Calibri" w:cs="Calibri"/>
                <w:color w:val="000000"/>
                <w:sz w:val="20"/>
                <w:szCs w:val="20"/>
                <w:lang w:eastAsia="de-AT"/>
              </w:rPr>
              <w:t>UE</w:t>
            </w:r>
          </w:p>
        </w:tc>
        <w:tc>
          <w:tcPr>
            <w:tcW w:w="615" w:type="dxa"/>
            <w:tcBorders>
              <w:top w:val="nil"/>
              <w:left w:val="nil"/>
              <w:bottom w:val="single" w:sz="4" w:space="0" w:color="auto"/>
              <w:right w:val="single" w:sz="4" w:space="0" w:color="auto"/>
            </w:tcBorders>
            <w:shd w:val="clear" w:color="D9D9D9" w:fill="DDEBF7"/>
            <w:noWrap/>
            <w:vAlign w:val="center"/>
            <w:hideMark/>
          </w:tcPr>
          <w:p w14:paraId="1A7CACBB" w14:textId="77777777" w:rsidR="00E95378" w:rsidRPr="00FB1BDB" w:rsidRDefault="00E95378" w:rsidP="00C7542D">
            <w:pPr>
              <w:spacing w:line="240" w:lineRule="auto"/>
              <w:jc w:val="center"/>
              <w:rPr>
                <w:rFonts w:ascii="Calibri" w:eastAsia="Times New Roman" w:hAnsi="Calibri" w:cs="Calibri"/>
                <w:color w:val="000000"/>
                <w:sz w:val="20"/>
                <w:szCs w:val="20"/>
                <w:lang w:eastAsia="de-AT"/>
              </w:rPr>
            </w:pPr>
            <w:r w:rsidRPr="00FB1BDB">
              <w:rPr>
                <w:rFonts w:ascii="Calibri" w:eastAsia="Times New Roman" w:hAnsi="Calibri" w:cs="Calibri"/>
                <w:color w:val="000000"/>
                <w:sz w:val="20"/>
                <w:szCs w:val="20"/>
                <w:lang w:eastAsia="de-AT"/>
              </w:rPr>
              <w:t>8</w:t>
            </w:r>
          </w:p>
        </w:tc>
        <w:tc>
          <w:tcPr>
            <w:tcW w:w="540" w:type="dxa"/>
            <w:tcBorders>
              <w:top w:val="nil"/>
              <w:left w:val="nil"/>
              <w:bottom w:val="single" w:sz="4" w:space="0" w:color="auto"/>
              <w:right w:val="single" w:sz="4" w:space="0" w:color="auto"/>
            </w:tcBorders>
            <w:shd w:val="clear" w:color="D9D9D9" w:fill="DDEBF7"/>
            <w:noWrap/>
            <w:vAlign w:val="center"/>
            <w:hideMark/>
          </w:tcPr>
          <w:p w14:paraId="3BFB3A6E"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1</w:t>
            </w:r>
          </w:p>
        </w:tc>
        <w:tc>
          <w:tcPr>
            <w:tcW w:w="541" w:type="dxa"/>
            <w:tcBorders>
              <w:top w:val="nil"/>
              <w:left w:val="nil"/>
              <w:bottom w:val="single" w:sz="4" w:space="0" w:color="auto"/>
              <w:right w:val="single" w:sz="4" w:space="0" w:color="auto"/>
            </w:tcBorders>
            <w:shd w:val="clear" w:color="D9D9D9" w:fill="DDEBF7"/>
            <w:noWrap/>
            <w:vAlign w:val="center"/>
            <w:hideMark/>
          </w:tcPr>
          <w:p w14:paraId="2FFD6627"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534" w:type="dxa"/>
            <w:tcBorders>
              <w:top w:val="nil"/>
              <w:left w:val="nil"/>
              <w:bottom w:val="single" w:sz="4" w:space="0" w:color="auto"/>
              <w:right w:val="single" w:sz="4" w:space="0" w:color="auto"/>
            </w:tcBorders>
            <w:shd w:val="clear" w:color="D9D9D9" w:fill="DDEBF7"/>
            <w:noWrap/>
            <w:vAlign w:val="center"/>
            <w:hideMark/>
          </w:tcPr>
          <w:p w14:paraId="2744B7FE"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1</w:t>
            </w:r>
          </w:p>
        </w:tc>
        <w:tc>
          <w:tcPr>
            <w:tcW w:w="600" w:type="dxa"/>
            <w:tcBorders>
              <w:top w:val="nil"/>
              <w:left w:val="nil"/>
              <w:bottom w:val="single" w:sz="4" w:space="0" w:color="auto"/>
              <w:right w:val="single" w:sz="4" w:space="0" w:color="auto"/>
            </w:tcBorders>
            <w:shd w:val="clear" w:color="D9D9D9" w:fill="DDEBF7"/>
            <w:noWrap/>
            <w:vAlign w:val="center"/>
            <w:hideMark/>
          </w:tcPr>
          <w:p w14:paraId="12534C3D"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705" w:type="dxa"/>
            <w:tcBorders>
              <w:top w:val="nil"/>
              <w:left w:val="nil"/>
              <w:bottom w:val="single" w:sz="4" w:space="0" w:color="auto"/>
              <w:right w:val="single" w:sz="4" w:space="0" w:color="auto"/>
            </w:tcBorders>
            <w:shd w:val="clear" w:color="D9D9D9" w:fill="DDEBF7"/>
            <w:noWrap/>
            <w:vAlign w:val="center"/>
            <w:hideMark/>
          </w:tcPr>
          <w:p w14:paraId="20A08625"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c>
          <w:tcPr>
            <w:tcW w:w="460" w:type="dxa"/>
            <w:tcBorders>
              <w:top w:val="nil"/>
              <w:left w:val="nil"/>
              <w:bottom w:val="single" w:sz="4" w:space="0" w:color="auto"/>
              <w:right w:val="single" w:sz="4" w:space="0" w:color="auto"/>
            </w:tcBorders>
            <w:shd w:val="clear" w:color="D9D9D9" w:fill="DDEBF7"/>
            <w:noWrap/>
            <w:vAlign w:val="center"/>
            <w:hideMark/>
          </w:tcPr>
          <w:p w14:paraId="494705F1"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c>
          <w:tcPr>
            <w:tcW w:w="540" w:type="dxa"/>
            <w:tcBorders>
              <w:top w:val="nil"/>
              <w:left w:val="nil"/>
              <w:bottom w:val="single" w:sz="4" w:space="0" w:color="auto"/>
              <w:right w:val="single" w:sz="4" w:space="0" w:color="auto"/>
            </w:tcBorders>
            <w:shd w:val="clear" w:color="D9D9D9" w:fill="DDEBF7"/>
            <w:noWrap/>
            <w:vAlign w:val="center"/>
            <w:hideMark/>
          </w:tcPr>
          <w:p w14:paraId="44BBD9D9"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c>
          <w:tcPr>
            <w:tcW w:w="580" w:type="dxa"/>
            <w:tcBorders>
              <w:top w:val="nil"/>
              <w:left w:val="nil"/>
              <w:bottom w:val="single" w:sz="4" w:space="0" w:color="auto"/>
              <w:right w:val="single" w:sz="4" w:space="0" w:color="auto"/>
            </w:tcBorders>
            <w:shd w:val="clear" w:color="D9D9D9" w:fill="DDEBF7"/>
            <w:noWrap/>
            <w:vAlign w:val="center"/>
            <w:hideMark/>
          </w:tcPr>
          <w:p w14:paraId="75A137DD"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x</w:t>
            </w:r>
          </w:p>
        </w:tc>
        <w:tc>
          <w:tcPr>
            <w:tcW w:w="520" w:type="dxa"/>
            <w:tcBorders>
              <w:top w:val="nil"/>
              <w:left w:val="nil"/>
              <w:bottom w:val="single" w:sz="4" w:space="0" w:color="auto"/>
              <w:right w:val="single" w:sz="4" w:space="0" w:color="auto"/>
            </w:tcBorders>
            <w:shd w:val="clear" w:color="D9D9D9" w:fill="DDEBF7"/>
            <w:noWrap/>
            <w:vAlign w:val="center"/>
            <w:hideMark/>
          </w:tcPr>
          <w:p w14:paraId="44E917EA"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x</w:t>
            </w:r>
          </w:p>
        </w:tc>
      </w:tr>
      <w:tr w:rsidR="00E95378" w:rsidRPr="001A7F4A" w14:paraId="36325798" w14:textId="77777777" w:rsidTr="0059192E">
        <w:trPr>
          <w:trHeight w:val="390"/>
        </w:trPr>
        <w:tc>
          <w:tcPr>
            <w:tcW w:w="3310" w:type="dxa"/>
            <w:tcBorders>
              <w:top w:val="nil"/>
              <w:left w:val="single" w:sz="4" w:space="0" w:color="auto"/>
              <w:bottom w:val="single" w:sz="4" w:space="0" w:color="auto"/>
              <w:right w:val="nil"/>
            </w:tcBorders>
            <w:shd w:val="clear" w:color="D9D9D9" w:fill="DDEBF7"/>
            <w:vAlign w:val="center"/>
            <w:hideMark/>
          </w:tcPr>
          <w:p w14:paraId="722CE90E" w14:textId="6A4B2D93" w:rsidR="00E95378" w:rsidRPr="001A7F4A" w:rsidRDefault="00E95378" w:rsidP="00C7542D">
            <w:pPr>
              <w:spacing w:line="240" w:lineRule="auto"/>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 xml:space="preserve">Praktikum Musiken global </w:t>
            </w:r>
            <w:r w:rsidR="00A27FD4">
              <w:rPr>
                <w:rFonts w:ascii="Calibri" w:eastAsia="Times New Roman" w:hAnsi="Calibri" w:cs="Calibri"/>
                <w:sz w:val="20"/>
                <w:szCs w:val="20"/>
                <w:lang w:eastAsia="de-AT"/>
              </w:rPr>
              <w:t xml:space="preserve">(MA) </w:t>
            </w:r>
            <w:r w:rsidRPr="001A7F4A">
              <w:rPr>
                <w:rFonts w:ascii="Calibri" w:eastAsia="Times New Roman" w:hAnsi="Calibri" w:cs="Calibri"/>
                <w:sz w:val="20"/>
                <w:szCs w:val="20"/>
                <w:lang w:eastAsia="de-AT"/>
              </w:rPr>
              <w:t>1,2</w:t>
            </w:r>
          </w:p>
        </w:tc>
        <w:tc>
          <w:tcPr>
            <w:tcW w:w="440" w:type="dxa"/>
            <w:tcBorders>
              <w:top w:val="nil"/>
              <w:left w:val="single" w:sz="4" w:space="0" w:color="auto"/>
              <w:bottom w:val="single" w:sz="4" w:space="0" w:color="auto"/>
              <w:right w:val="single" w:sz="4" w:space="0" w:color="auto"/>
            </w:tcBorders>
            <w:shd w:val="clear" w:color="D9D9D9" w:fill="DDEBF7"/>
            <w:noWrap/>
            <w:vAlign w:val="center"/>
            <w:hideMark/>
          </w:tcPr>
          <w:p w14:paraId="3FF5A291" w14:textId="77777777" w:rsidR="00E95378" w:rsidRPr="00FB1BDB" w:rsidRDefault="00E95378" w:rsidP="00C7542D">
            <w:pPr>
              <w:spacing w:line="240" w:lineRule="auto"/>
              <w:jc w:val="center"/>
              <w:rPr>
                <w:rFonts w:ascii="Calibri" w:eastAsia="Times New Roman" w:hAnsi="Calibri" w:cs="Calibri"/>
                <w:sz w:val="20"/>
                <w:szCs w:val="20"/>
                <w:lang w:eastAsia="de-AT"/>
              </w:rPr>
            </w:pPr>
            <w:r w:rsidRPr="00FB1BDB">
              <w:rPr>
                <w:rFonts w:ascii="Calibri" w:eastAsia="Times New Roman" w:hAnsi="Calibri" w:cs="Calibri"/>
                <w:sz w:val="20"/>
                <w:szCs w:val="20"/>
                <w:lang w:eastAsia="de-AT"/>
              </w:rPr>
              <w:t>KG</w:t>
            </w:r>
          </w:p>
        </w:tc>
        <w:tc>
          <w:tcPr>
            <w:tcW w:w="615" w:type="dxa"/>
            <w:tcBorders>
              <w:top w:val="nil"/>
              <w:left w:val="nil"/>
              <w:bottom w:val="single" w:sz="4" w:space="0" w:color="auto"/>
              <w:right w:val="single" w:sz="4" w:space="0" w:color="auto"/>
            </w:tcBorders>
            <w:shd w:val="clear" w:color="D9D9D9" w:fill="DDEBF7"/>
            <w:noWrap/>
            <w:vAlign w:val="center"/>
            <w:hideMark/>
          </w:tcPr>
          <w:p w14:paraId="4D6A5E7B" w14:textId="77777777" w:rsidR="00E95378" w:rsidRPr="00FB1BDB" w:rsidRDefault="00E95378" w:rsidP="00C7542D">
            <w:pPr>
              <w:spacing w:line="240" w:lineRule="auto"/>
              <w:jc w:val="center"/>
              <w:rPr>
                <w:rFonts w:ascii="Calibri" w:eastAsia="Times New Roman" w:hAnsi="Calibri" w:cs="Calibri"/>
                <w:sz w:val="20"/>
                <w:szCs w:val="20"/>
                <w:lang w:eastAsia="de-AT"/>
              </w:rPr>
            </w:pPr>
            <w:r w:rsidRPr="00FB1BDB">
              <w:rPr>
                <w:rFonts w:ascii="Calibri" w:eastAsia="Times New Roman" w:hAnsi="Calibri" w:cs="Calibri"/>
                <w:sz w:val="20"/>
                <w:szCs w:val="20"/>
                <w:lang w:eastAsia="de-AT"/>
              </w:rPr>
              <w:t>8</w:t>
            </w:r>
          </w:p>
        </w:tc>
        <w:tc>
          <w:tcPr>
            <w:tcW w:w="540" w:type="dxa"/>
            <w:tcBorders>
              <w:top w:val="nil"/>
              <w:left w:val="nil"/>
              <w:bottom w:val="single" w:sz="4" w:space="0" w:color="auto"/>
              <w:right w:val="single" w:sz="4" w:space="0" w:color="auto"/>
            </w:tcBorders>
            <w:shd w:val="clear" w:color="D9D9D9" w:fill="DDEBF7"/>
            <w:noWrap/>
            <w:vAlign w:val="center"/>
            <w:hideMark/>
          </w:tcPr>
          <w:p w14:paraId="04B76B4E"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1</w:t>
            </w:r>
          </w:p>
        </w:tc>
        <w:tc>
          <w:tcPr>
            <w:tcW w:w="541" w:type="dxa"/>
            <w:tcBorders>
              <w:top w:val="nil"/>
              <w:left w:val="nil"/>
              <w:bottom w:val="single" w:sz="4" w:space="0" w:color="auto"/>
              <w:right w:val="single" w:sz="4" w:space="0" w:color="auto"/>
            </w:tcBorders>
            <w:shd w:val="clear" w:color="D9D9D9" w:fill="DDEBF7"/>
            <w:noWrap/>
            <w:vAlign w:val="center"/>
            <w:hideMark/>
          </w:tcPr>
          <w:p w14:paraId="0B9C41EB"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2</w:t>
            </w:r>
          </w:p>
        </w:tc>
        <w:tc>
          <w:tcPr>
            <w:tcW w:w="534" w:type="dxa"/>
            <w:tcBorders>
              <w:top w:val="nil"/>
              <w:left w:val="nil"/>
              <w:bottom w:val="single" w:sz="4" w:space="0" w:color="auto"/>
              <w:right w:val="single" w:sz="4" w:space="0" w:color="auto"/>
            </w:tcBorders>
            <w:shd w:val="clear" w:color="D9D9D9" w:fill="DDEBF7"/>
            <w:noWrap/>
            <w:vAlign w:val="center"/>
            <w:hideMark/>
          </w:tcPr>
          <w:p w14:paraId="049978CA"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1</w:t>
            </w:r>
          </w:p>
        </w:tc>
        <w:tc>
          <w:tcPr>
            <w:tcW w:w="600" w:type="dxa"/>
            <w:tcBorders>
              <w:top w:val="nil"/>
              <w:left w:val="nil"/>
              <w:bottom w:val="single" w:sz="4" w:space="0" w:color="auto"/>
              <w:right w:val="single" w:sz="4" w:space="0" w:color="auto"/>
            </w:tcBorders>
            <w:shd w:val="clear" w:color="D9D9D9" w:fill="DDEBF7"/>
            <w:noWrap/>
            <w:vAlign w:val="center"/>
            <w:hideMark/>
          </w:tcPr>
          <w:p w14:paraId="0EBB9B80"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2</w:t>
            </w:r>
          </w:p>
        </w:tc>
        <w:tc>
          <w:tcPr>
            <w:tcW w:w="705" w:type="dxa"/>
            <w:tcBorders>
              <w:top w:val="nil"/>
              <w:left w:val="nil"/>
              <w:bottom w:val="single" w:sz="4" w:space="0" w:color="auto"/>
              <w:right w:val="single" w:sz="4" w:space="0" w:color="auto"/>
            </w:tcBorders>
            <w:shd w:val="clear" w:color="D9D9D9" w:fill="DDEBF7"/>
            <w:noWrap/>
            <w:vAlign w:val="center"/>
            <w:hideMark/>
          </w:tcPr>
          <w:p w14:paraId="4E49473B" w14:textId="77777777" w:rsidR="00E95378" w:rsidRPr="00912F3E" w:rsidRDefault="00E95378" w:rsidP="00C7542D">
            <w:pPr>
              <w:spacing w:line="240" w:lineRule="auto"/>
              <w:jc w:val="center"/>
              <w:rPr>
                <w:rFonts w:ascii="Calibri" w:eastAsia="Times New Roman" w:hAnsi="Calibri" w:cs="Calibri"/>
                <w:sz w:val="20"/>
                <w:szCs w:val="20"/>
                <w:lang w:eastAsia="de-AT"/>
              </w:rPr>
            </w:pPr>
            <w:r w:rsidRPr="00912F3E">
              <w:rPr>
                <w:rFonts w:ascii="Calibri" w:eastAsia="Times New Roman" w:hAnsi="Calibri" w:cs="Calibri"/>
                <w:sz w:val="20"/>
                <w:szCs w:val="20"/>
                <w:lang w:eastAsia="de-AT"/>
              </w:rPr>
              <w:t> </w:t>
            </w:r>
          </w:p>
        </w:tc>
        <w:tc>
          <w:tcPr>
            <w:tcW w:w="460" w:type="dxa"/>
            <w:tcBorders>
              <w:top w:val="nil"/>
              <w:left w:val="nil"/>
              <w:bottom w:val="single" w:sz="4" w:space="0" w:color="auto"/>
              <w:right w:val="single" w:sz="4" w:space="0" w:color="auto"/>
            </w:tcBorders>
            <w:shd w:val="clear" w:color="D9D9D9" w:fill="DDEBF7"/>
            <w:noWrap/>
            <w:vAlign w:val="center"/>
            <w:hideMark/>
          </w:tcPr>
          <w:p w14:paraId="6C3E7214" w14:textId="77777777" w:rsidR="00E95378" w:rsidRPr="00912F3E" w:rsidRDefault="00E95378" w:rsidP="00C7542D">
            <w:pPr>
              <w:spacing w:line="240" w:lineRule="auto"/>
              <w:jc w:val="center"/>
              <w:rPr>
                <w:rFonts w:ascii="Calibri" w:eastAsia="Times New Roman" w:hAnsi="Calibri" w:cs="Calibri"/>
                <w:sz w:val="20"/>
                <w:szCs w:val="20"/>
                <w:lang w:eastAsia="de-AT"/>
              </w:rPr>
            </w:pPr>
            <w:r w:rsidRPr="00912F3E">
              <w:rPr>
                <w:rFonts w:ascii="Calibri" w:eastAsia="Times New Roman" w:hAnsi="Calibri" w:cs="Calibri"/>
                <w:sz w:val="20"/>
                <w:szCs w:val="20"/>
                <w:lang w:eastAsia="de-AT"/>
              </w:rPr>
              <w:t> </w:t>
            </w:r>
          </w:p>
        </w:tc>
        <w:tc>
          <w:tcPr>
            <w:tcW w:w="540" w:type="dxa"/>
            <w:tcBorders>
              <w:top w:val="nil"/>
              <w:left w:val="nil"/>
              <w:bottom w:val="single" w:sz="4" w:space="0" w:color="auto"/>
              <w:right w:val="single" w:sz="4" w:space="0" w:color="auto"/>
            </w:tcBorders>
            <w:shd w:val="clear" w:color="D9D9D9" w:fill="DDEBF7"/>
            <w:noWrap/>
            <w:vAlign w:val="center"/>
            <w:hideMark/>
          </w:tcPr>
          <w:p w14:paraId="32AB6CB1"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c>
          <w:tcPr>
            <w:tcW w:w="580" w:type="dxa"/>
            <w:tcBorders>
              <w:top w:val="nil"/>
              <w:left w:val="nil"/>
              <w:bottom w:val="single" w:sz="4" w:space="0" w:color="auto"/>
              <w:right w:val="single" w:sz="4" w:space="0" w:color="auto"/>
            </w:tcBorders>
            <w:shd w:val="clear" w:color="D9D9D9" w:fill="DDEBF7"/>
            <w:noWrap/>
            <w:vAlign w:val="center"/>
            <w:hideMark/>
          </w:tcPr>
          <w:p w14:paraId="75758CDA"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x</w:t>
            </w:r>
          </w:p>
        </w:tc>
        <w:tc>
          <w:tcPr>
            <w:tcW w:w="520" w:type="dxa"/>
            <w:tcBorders>
              <w:top w:val="nil"/>
              <w:left w:val="nil"/>
              <w:bottom w:val="single" w:sz="4" w:space="0" w:color="auto"/>
              <w:right w:val="single" w:sz="4" w:space="0" w:color="auto"/>
            </w:tcBorders>
            <w:shd w:val="clear" w:color="D9D9D9" w:fill="DDEBF7"/>
            <w:noWrap/>
            <w:vAlign w:val="center"/>
            <w:hideMark/>
          </w:tcPr>
          <w:p w14:paraId="39A97D22"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x</w:t>
            </w:r>
          </w:p>
        </w:tc>
      </w:tr>
      <w:tr w:rsidR="00E95378" w:rsidRPr="001A7F4A" w14:paraId="34CB1ADC" w14:textId="77777777" w:rsidTr="0059192E">
        <w:trPr>
          <w:trHeight w:val="300"/>
        </w:trPr>
        <w:tc>
          <w:tcPr>
            <w:tcW w:w="6580" w:type="dxa"/>
            <w:gridSpan w:val="7"/>
            <w:tcBorders>
              <w:top w:val="single" w:sz="4" w:space="0" w:color="auto"/>
              <w:left w:val="single" w:sz="4" w:space="0" w:color="auto"/>
              <w:bottom w:val="single" w:sz="4" w:space="0" w:color="auto"/>
              <w:right w:val="single" w:sz="4" w:space="0" w:color="000000"/>
            </w:tcBorders>
            <w:shd w:val="clear" w:color="D9D9D9" w:fill="BDD7EE"/>
            <w:noWrap/>
            <w:vAlign w:val="center"/>
            <w:hideMark/>
          </w:tcPr>
          <w:p w14:paraId="44573EAE" w14:textId="77777777" w:rsidR="00E95378" w:rsidRPr="001A7F4A" w:rsidRDefault="00E95378" w:rsidP="00C7542D">
            <w:pPr>
              <w:spacing w:line="240" w:lineRule="auto"/>
              <w:rPr>
                <w:rFonts w:ascii="Calibri" w:eastAsia="Times New Roman" w:hAnsi="Calibri" w:cs="Calibri"/>
                <w:b/>
                <w:bCs/>
                <w:i/>
                <w:iCs/>
                <w:color w:val="000000"/>
                <w:sz w:val="20"/>
                <w:szCs w:val="20"/>
                <w:lang w:eastAsia="de-AT"/>
              </w:rPr>
            </w:pPr>
            <w:r w:rsidRPr="001A7F4A">
              <w:rPr>
                <w:rFonts w:ascii="Calibri" w:eastAsia="Times New Roman" w:hAnsi="Calibri" w:cs="Calibri"/>
                <w:b/>
                <w:bCs/>
                <w:i/>
                <w:iCs/>
                <w:color w:val="000000"/>
                <w:sz w:val="20"/>
                <w:szCs w:val="20"/>
                <w:lang w:eastAsia="de-AT"/>
              </w:rPr>
              <w:lastRenderedPageBreak/>
              <w:t>zur Wahl 2 ECTS aus:</w:t>
            </w:r>
          </w:p>
        </w:tc>
        <w:tc>
          <w:tcPr>
            <w:tcW w:w="705" w:type="dxa"/>
            <w:tcBorders>
              <w:top w:val="single" w:sz="4" w:space="0" w:color="auto"/>
              <w:left w:val="nil"/>
              <w:bottom w:val="single" w:sz="4" w:space="0" w:color="auto"/>
              <w:right w:val="single" w:sz="4" w:space="0" w:color="auto"/>
            </w:tcBorders>
            <w:shd w:val="clear" w:color="D9D9D9" w:fill="BDD7EE"/>
            <w:noWrap/>
            <w:vAlign w:val="bottom"/>
            <w:hideMark/>
          </w:tcPr>
          <w:p w14:paraId="620C7898"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460" w:type="dxa"/>
            <w:tcBorders>
              <w:top w:val="single" w:sz="4" w:space="0" w:color="auto"/>
              <w:left w:val="nil"/>
              <w:bottom w:val="single" w:sz="4" w:space="0" w:color="auto"/>
              <w:right w:val="single" w:sz="4" w:space="0" w:color="auto"/>
            </w:tcBorders>
            <w:shd w:val="clear" w:color="D9D9D9" w:fill="BDD7EE"/>
            <w:noWrap/>
            <w:vAlign w:val="bottom"/>
            <w:hideMark/>
          </w:tcPr>
          <w:p w14:paraId="137B41D4"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0</w:t>
            </w:r>
          </w:p>
        </w:tc>
        <w:tc>
          <w:tcPr>
            <w:tcW w:w="540" w:type="dxa"/>
            <w:tcBorders>
              <w:top w:val="single" w:sz="4" w:space="0" w:color="auto"/>
              <w:left w:val="nil"/>
              <w:bottom w:val="single" w:sz="4" w:space="0" w:color="auto"/>
              <w:right w:val="single" w:sz="4" w:space="0" w:color="auto"/>
            </w:tcBorders>
            <w:shd w:val="clear" w:color="D9D9D9" w:fill="BDD7EE"/>
            <w:noWrap/>
            <w:vAlign w:val="bottom"/>
            <w:hideMark/>
          </w:tcPr>
          <w:p w14:paraId="7A9916FD"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1</w:t>
            </w:r>
          </w:p>
        </w:tc>
        <w:tc>
          <w:tcPr>
            <w:tcW w:w="580" w:type="dxa"/>
            <w:tcBorders>
              <w:top w:val="single" w:sz="4" w:space="0" w:color="auto"/>
              <w:left w:val="nil"/>
              <w:bottom w:val="single" w:sz="4" w:space="0" w:color="auto"/>
              <w:right w:val="single" w:sz="4" w:space="0" w:color="auto"/>
            </w:tcBorders>
            <w:shd w:val="clear" w:color="D9D9D9" w:fill="BDD7EE"/>
            <w:noWrap/>
            <w:vAlign w:val="bottom"/>
            <w:hideMark/>
          </w:tcPr>
          <w:p w14:paraId="5E13D1DB" w14:textId="77777777" w:rsidR="00E95378" w:rsidRPr="001A7F4A" w:rsidRDefault="00E95378" w:rsidP="00C7542D">
            <w:pPr>
              <w:spacing w:line="240" w:lineRule="auto"/>
              <w:jc w:val="center"/>
              <w:rPr>
                <w:rFonts w:ascii="Calibri" w:eastAsia="Times New Roman" w:hAnsi="Calibri" w:cs="Calibri"/>
                <w:color w:val="000000"/>
                <w:lang w:eastAsia="de-AT"/>
              </w:rPr>
            </w:pPr>
            <w:r w:rsidRPr="001A7F4A">
              <w:rPr>
                <w:rFonts w:ascii="Calibri" w:eastAsia="Times New Roman" w:hAnsi="Calibri" w:cs="Calibri"/>
                <w:color w:val="000000"/>
                <w:lang w:eastAsia="de-AT"/>
              </w:rPr>
              <w:t>1</w:t>
            </w:r>
          </w:p>
        </w:tc>
        <w:tc>
          <w:tcPr>
            <w:tcW w:w="520" w:type="dxa"/>
            <w:tcBorders>
              <w:top w:val="single" w:sz="4" w:space="0" w:color="auto"/>
              <w:left w:val="nil"/>
              <w:bottom w:val="single" w:sz="4" w:space="0" w:color="auto"/>
              <w:right w:val="single" w:sz="4" w:space="0" w:color="auto"/>
            </w:tcBorders>
            <w:shd w:val="clear" w:color="D9D9D9" w:fill="BDD7EE"/>
            <w:noWrap/>
            <w:vAlign w:val="bottom"/>
            <w:hideMark/>
          </w:tcPr>
          <w:p w14:paraId="3966B8C4" w14:textId="77777777" w:rsidR="00E95378" w:rsidRPr="001A7F4A" w:rsidRDefault="00E95378" w:rsidP="00C7542D">
            <w:pPr>
              <w:spacing w:line="240" w:lineRule="auto"/>
              <w:jc w:val="center"/>
              <w:rPr>
                <w:rFonts w:ascii="Calibri" w:eastAsia="Times New Roman" w:hAnsi="Calibri" w:cs="Calibri"/>
                <w:color w:val="000000"/>
                <w:lang w:eastAsia="de-AT"/>
              </w:rPr>
            </w:pPr>
            <w:r w:rsidRPr="001A7F4A">
              <w:rPr>
                <w:rFonts w:ascii="Calibri" w:eastAsia="Times New Roman" w:hAnsi="Calibri" w:cs="Calibri"/>
                <w:color w:val="000000"/>
                <w:lang w:eastAsia="de-AT"/>
              </w:rPr>
              <w:t>0</w:t>
            </w:r>
          </w:p>
        </w:tc>
      </w:tr>
      <w:tr w:rsidR="00E95378" w:rsidRPr="001A7F4A" w14:paraId="52C9CC84" w14:textId="77777777" w:rsidTr="00E95378">
        <w:trPr>
          <w:trHeight w:val="555"/>
        </w:trPr>
        <w:tc>
          <w:tcPr>
            <w:tcW w:w="3310" w:type="dxa"/>
            <w:tcBorders>
              <w:top w:val="nil"/>
              <w:left w:val="single" w:sz="4" w:space="0" w:color="auto"/>
              <w:bottom w:val="single" w:sz="4" w:space="0" w:color="auto"/>
              <w:right w:val="nil"/>
            </w:tcBorders>
            <w:shd w:val="clear" w:color="D9D9D9" w:fill="DDEBF7"/>
            <w:vAlign w:val="center"/>
            <w:hideMark/>
          </w:tcPr>
          <w:p w14:paraId="6ED233B9" w14:textId="77777777" w:rsidR="00E95378" w:rsidRPr="001A7F4A" w:rsidRDefault="00E95378" w:rsidP="00C7542D">
            <w:pPr>
              <w:spacing w:line="240" w:lineRule="auto"/>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Musikdramatische Grundschulung (MA)</w:t>
            </w:r>
          </w:p>
        </w:tc>
        <w:tc>
          <w:tcPr>
            <w:tcW w:w="440" w:type="dxa"/>
            <w:tcBorders>
              <w:top w:val="nil"/>
              <w:left w:val="single" w:sz="4" w:space="0" w:color="auto"/>
              <w:bottom w:val="single" w:sz="4" w:space="0" w:color="auto"/>
              <w:right w:val="single" w:sz="4" w:space="0" w:color="auto"/>
            </w:tcBorders>
            <w:shd w:val="clear" w:color="D9D9D9" w:fill="DDEBF7"/>
            <w:noWrap/>
            <w:vAlign w:val="center"/>
            <w:hideMark/>
          </w:tcPr>
          <w:p w14:paraId="11173D31"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KG</w:t>
            </w:r>
          </w:p>
        </w:tc>
        <w:tc>
          <w:tcPr>
            <w:tcW w:w="615" w:type="dxa"/>
            <w:tcBorders>
              <w:top w:val="nil"/>
              <w:left w:val="nil"/>
              <w:bottom w:val="single" w:sz="4" w:space="0" w:color="auto"/>
              <w:right w:val="single" w:sz="4" w:space="0" w:color="auto"/>
            </w:tcBorders>
            <w:shd w:val="clear" w:color="D9D9D9" w:fill="DDEBF7"/>
            <w:noWrap/>
            <w:vAlign w:val="center"/>
            <w:hideMark/>
          </w:tcPr>
          <w:p w14:paraId="43933361"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8</w:t>
            </w:r>
          </w:p>
        </w:tc>
        <w:tc>
          <w:tcPr>
            <w:tcW w:w="540" w:type="dxa"/>
            <w:tcBorders>
              <w:top w:val="nil"/>
              <w:left w:val="nil"/>
              <w:bottom w:val="single" w:sz="4" w:space="0" w:color="auto"/>
              <w:right w:val="single" w:sz="4" w:space="0" w:color="auto"/>
            </w:tcBorders>
            <w:shd w:val="clear" w:color="D9D9D9" w:fill="DDEBF7"/>
            <w:noWrap/>
            <w:vAlign w:val="center"/>
            <w:hideMark/>
          </w:tcPr>
          <w:p w14:paraId="0126DB05"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541" w:type="dxa"/>
            <w:tcBorders>
              <w:top w:val="nil"/>
              <w:left w:val="nil"/>
              <w:bottom w:val="single" w:sz="4" w:space="0" w:color="auto"/>
              <w:right w:val="single" w:sz="4" w:space="0" w:color="auto"/>
            </w:tcBorders>
            <w:shd w:val="clear" w:color="D9D9D9" w:fill="DDEBF7"/>
            <w:noWrap/>
            <w:vAlign w:val="center"/>
            <w:hideMark/>
          </w:tcPr>
          <w:p w14:paraId="4AAD0CEE"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534" w:type="dxa"/>
            <w:tcBorders>
              <w:top w:val="nil"/>
              <w:left w:val="nil"/>
              <w:bottom w:val="single" w:sz="4" w:space="0" w:color="auto"/>
              <w:right w:val="single" w:sz="4" w:space="0" w:color="auto"/>
            </w:tcBorders>
            <w:shd w:val="clear" w:color="D9D9D9" w:fill="DDEBF7"/>
            <w:noWrap/>
            <w:vAlign w:val="center"/>
            <w:hideMark/>
          </w:tcPr>
          <w:p w14:paraId="6BD5F68D"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600" w:type="dxa"/>
            <w:tcBorders>
              <w:top w:val="nil"/>
              <w:left w:val="nil"/>
              <w:bottom w:val="single" w:sz="4" w:space="0" w:color="auto"/>
              <w:right w:val="single" w:sz="4" w:space="0" w:color="auto"/>
            </w:tcBorders>
            <w:shd w:val="clear" w:color="D9D9D9" w:fill="DDEBF7"/>
            <w:noWrap/>
            <w:vAlign w:val="center"/>
            <w:hideMark/>
          </w:tcPr>
          <w:p w14:paraId="0A6080B4"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705" w:type="dxa"/>
            <w:tcBorders>
              <w:top w:val="nil"/>
              <w:left w:val="nil"/>
              <w:bottom w:val="single" w:sz="4" w:space="0" w:color="auto"/>
              <w:right w:val="single" w:sz="4" w:space="0" w:color="auto"/>
            </w:tcBorders>
            <w:shd w:val="clear" w:color="D9D9D9" w:fill="DDEBF7"/>
            <w:noWrap/>
            <w:vAlign w:val="bottom"/>
            <w:hideMark/>
          </w:tcPr>
          <w:p w14:paraId="33362812" w14:textId="77777777" w:rsidR="00E95378" w:rsidRPr="001A7F4A" w:rsidRDefault="00E95378" w:rsidP="00C7542D">
            <w:pPr>
              <w:spacing w:line="240" w:lineRule="auto"/>
              <w:rPr>
                <w:rFonts w:ascii="Calibri" w:eastAsia="Times New Roman" w:hAnsi="Calibri" w:cs="Calibri"/>
                <w:color w:val="000000"/>
                <w:lang w:eastAsia="de-AT"/>
              </w:rPr>
            </w:pPr>
            <w:r w:rsidRPr="001A7F4A">
              <w:rPr>
                <w:rFonts w:ascii="Calibri" w:eastAsia="Times New Roman" w:hAnsi="Calibri" w:cs="Calibri"/>
                <w:color w:val="000000"/>
                <w:lang w:eastAsia="de-AT"/>
              </w:rPr>
              <w:t> </w:t>
            </w:r>
          </w:p>
        </w:tc>
        <w:tc>
          <w:tcPr>
            <w:tcW w:w="460" w:type="dxa"/>
            <w:tcBorders>
              <w:top w:val="nil"/>
              <w:left w:val="nil"/>
              <w:bottom w:val="single" w:sz="4" w:space="0" w:color="auto"/>
              <w:right w:val="single" w:sz="4" w:space="0" w:color="auto"/>
            </w:tcBorders>
            <w:shd w:val="clear" w:color="D9D9D9" w:fill="DDEBF7"/>
            <w:noWrap/>
            <w:vAlign w:val="bottom"/>
            <w:hideMark/>
          </w:tcPr>
          <w:p w14:paraId="3FAC1A99" w14:textId="77777777" w:rsidR="00E95378" w:rsidRPr="001A7F4A" w:rsidRDefault="00E95378" w:rsidP="00C7542D">
            <w:pPr>
              <w:spacing w:line="240" w:lineRule="auto"/>
              <w:rPr>
                <w:rFonts w:ascii="Calibri" w:eastAsia="Times New Roman" w:hAnsi="Calibri" w:cs="Calibri"/>
                <w:color w:val="000000"/>
                <w:lang w:eastAsia="de-AT"/>
              </w:rPr>
            </w:pPr>
            <w:r w:rsidRPr="001A7F4A">
              <w:rPr>
                <w:rFonts w:ascii="Calibri" w:eastAsia="Times New Roman" w:hAnsi="Calibri" w:cs="Calibri"/>
                <w:color w:val="000000"/>
                <w:lang w:eastAsia="de-AT"/>
              </w:rPr>
              <w:t> </w:t>
            </w:r>
          </w:p>
        </w:tc>
        <w:tc>
          <w:tcPr>
            <w:tcW w:w="540" w:type="dxa"/>
            <w:tcBorders>
              <w:top w:val="nil"/>
              <w:left w:val="nil"/>
              <w:bottom w:val="single" w:sz="4" w:space="0" w:color="auto"/>
              <w:right w:val="single" w:sz="4" w:space="0" w:color="auto"/>
            </w:tcBorders>
            <w:shd w:val="clear" w:color="D9D9D9" w:fill="DDEBF7"/>
            <w:noWrap/>
            <w:vAlign w:val="center"/>
            <w:hideMark/>
          </w:tcPr>
          <w:p w14:paraId="4885342D"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x</w:t>
            </w:r>
          </w:p>
        </w:tc>
        <w:tc>
          <w:tcPr>
            <w:tcW w:w="580" w:type="dxa"/>
            <w:tcBorders>
              <w:top w:val="nil"/>
              <w:left w:val="nil"/>
              <w:bottom w:val="single" w:sz="4" w:space="0" w:color="auto"/>
              <w:right w:val="single" w:sz="4" w:space="0" w:color="auto"/>
            </w:tcBorders>
            <w:shd w:val="clear" w:color="D9D9D9" w:fill="DDEBF7"/>
            <w:noWrap/>
            <w:vAlign w:val="bottom"/>
            <w:hideMark/>
          </w:tcPr>
          <w:p w14:paraId="392F7EF6" w14:textId="77777777" w:rsidR="00E95378" w:rsidRPr="001A7F4A" w:rsidRDefault="00E95378" w:rsidP="00C7542D">
            <w:pPr>
              <w:spacing w:line="240" w:lineRule="auto"/>
              <w:rPr>
                <w:rFonts w:ascii="Calibri" w:eastAsia="Times New Roman" w:hAnsi="Calibri" w:cs="Calibri"/>
                <w:color w:val="000000"/>
                <w:lang w:eastAsia="de-AT"/>
              </w:rPr>
            </w:pPr>
            <w:r w:rsidRPr="001A7F4A">
              <w:rPr>
                <w:rFonts w:ascii="Calibri" w:eastAsia="Times New Roman" w:hAnsi="Calibri" w:cs="Calibri"/>
                <w:color w:val="000000"/>
                <w:lang w:eastAsia="de-AT"/>
              </w:rPr>
              <w:t> </w:t>
            </w:r>
          </w:p>
        </w:tc>
        <w:tc>
          <w:tcPr>
            <w:tcW w:w="520" w:type="dxa"/>
            <w:tcBorders>
              <w:top w:val="nil"/>
              <w:left w:val="nil"/>
              <w:bottom w:val="single" w:sz="4" w:space="0" w:color="auto"/>
              <w:right w:val="single" w:sz="4" w:space="0" w:color="auto"/>
            </w:tcBorders>
            <w:shd w:val="clear" w:color="D9D9D9" w:fill="DDEBF7"/>
            <w:noWrap/>
            <w:vAlign w:val="bottom"/>
            <w:hideMark/>
          </w:tcPr>
          <w:p w14:paraId="6E266A52" w14:textId="77777777" w:rsidR="00E95378" w:rsidRPr="001A7F4A" w:rsidRDefault="00E95378" w:rsidP="00C7542D">
            <w:pPr>
              <w:spacing w:line="240" w:lineRule="auto"/>
              <w:rPr>
                <w:rFonts w:ascii="Calibri" w:eastAsia="Times New Roman" w:hAnsi="Calibri" w:cs="Calibri"/>
                <w:color w:val="000000"/>
                <w:lang w:eastAsia="de-AT"/>
              </w:rPr>
            </w:pPr>
            <w:r w:rsidRPr="001A7F4A">
              <w:rPr>
                <w:rFonts w:ascii="Calibri" w:eastAsia="Times New Roman" w:hAnsi="Calibri" w:cs="Calibri"/>
                <w:color w:val="000000"/>
                <w:lang w:eastAsia="de-AT"/>
              </w:rPr>
              <w:t> </w:t>
            </w:r>
          </w:p>
        </w:tc>
      </w:tr>
      <w:tr w:rsidR="00E95378" w:rsidRPr="001A7F4A" w14:paraId="73D9A04D" w14:textId="77777777" w:rsidTr="00E95378">
        <w:trPr>
          <w:trHeight w:val="510"/>
        </w:trPr>
        <w:tc>
          <w:tcPr>
            <w:tcW w:w="3310" w:type="dxa"/>
            <w:tcBorders>
              <w:top w:val="nil"/>
              <w:left w:val="single" w:sz="4" w:space="0" w:color="auto"/>
              <w:bottom w:val="single" w:sz="4" w:space="0" w:color="auto"/>
              <w:right w:val="nil"/>
            </w:tcBorders>
            <w:shd w:val="clear" w:color="D9D9D9" w:fill="DDEBF7"/>
            <w:vAlign w:val="center"/>
            <w:hideMark/>
          </w:tcPr>
          <w:p w14:paraId="22B7C031" w14:textId="77777777" w:rsidR="00E95378" w:rsidRPr="001A7F4A" w:rsidRDefault="00E95378" w:rsidP="00C7542D">
            <w:pPr>
              <w:spacing w:line="240" w:lineRule="auto"/>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Performance und Musiktheater (Popularmusik) (MA)</w:t>
            </w:r>
          </w:p>
        </w:tc>
        <w:tc>
          <w:tcPr>
            <w:tcW w:w="440" w:type="dxa"/>
            <w:tcBorders>
              <w:top w:val="nil"/>
              <w:left w:val="single" w:sz="4" w:space="0" w:color="auto"/>
              <w:bottom w:val="single" w:sz="4" w:space="0" w:color="auto"/>
              <w:right w:val="single" w:sz="4" w:space="0" w:color="auto"/>
            </w:tcBorders>
            <w:shd w:val="clear" w:color="D9D9D9" w:fill="DDEBF7"/>
            <w:noWrap/>
            <w:vAlign w:val="center"/>
            <w:hideMark/>
          </w:tcPr>
          <w:p w14:paraId="7E54E247"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KG</w:t>
            </w:r>
          </w:p>
        </w:tc>
        <w:tc>
          <w:tcPr>
            <w:tcW w:w="615" w:type="dxa"/>
            <w:tcBorders>
              <w:top w:val="nil"/>
              <w:left w:val="nil"/>
              <w:bottom w:val="single" w:sz="4" w:space="0" w:color="auto"/>
              <w:right w:val="single" w:sz="4" w:space="0" w:color="auto"/>
            </w:tcBorders>
            <w:shd w:val="clear" w:color="D9D9D9" w:fill="DDEBF7"/>
            <w:noWrap/>
            <w:vAlign w:val="center"/>
            <w:hideMark/>
          </w:tcPr>
          <w:p w14:paraId="1979ACC4"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8</w:t>
            </w:r>
          </w:p>
        </w:tc>
        <w:tc>
          <w:tcPr>
            <w:tcW w:w="540" w:type="dxa"/>
            <w:tcBorders>
              <w:top w:val="nil"/>
              <w:left w:val="nil"/>
              <w:bottom w:val="single" w:sz="4" w:space="0" w:color="auto"/>
              <w:right w:val="single" w:sz="4" w:space="0" w:color="auto"/>
            </w:tcBorders>
            <w:shd w:val="clear" w:color="D9D9D9" w:fill="DDEBF7"/>
            <w:noWrap/>
            <w:vAlign w:val="center"/>
            <w:hideMark/>
          </w:tcPr>
          <w:p w14:paraId="6BE58F20"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541" w:type="dxa"/>
            <w:tcBorders>
              <w:top w:val="nil"/>
              <w:left w:val="nil"/>
              <w:bottom w:val="single" w:sz="4" w:space="0" w:color="auto"/>
              <w:right w:val="single" w:sz="4" w:space="0" w:color="auto"/>
            </w:tcBorders>
            <w:shd w:val="clear" w:color="D9D9D9" w:fill="DDEBF7"/>
            <w:noWrap/>
            <w:vAlign w:val="center"/>
            <w:hideMark/>
          </w:tcPr>
          <w:p w14:paraId="60B0BA1B"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534" w:type="dxa"/>
            <w:tcBorders>
              <w:top w:val="nil"/>
              <w:left w:val="nil"/>
              <w:bottom w:val="single" w:sz="4" w:space="0" w:color="auto"/>
              <w:right w:val="single" w:sz="4" w:space="0" w:color="auto"/>
            </w:tcBorders>
            <w:shd w:val="clear" w:color="D9D9D9" w:fill="DDEBF7"/>
            <w:noWrap/>
            <w:vAlign w:val="center"/>
            <w:hideMark/>
          </w:tcPr>
          <w:p w14:paraId="76E084D5"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600" w:type="dxa"/>
            <w:tcBorders>
              <w:top w:val="nil"/>
              <w:left w:val="nil"/>
              <w:bottom w:val="single" w:sz="4" w:space="0" w:color="auto"/>
              <w:right w:val="single" w:sz="4" w:space="0" w:color="auto"/>
            </w:tcBorders>
            <w:shd w:val="clear" w:color="D9D9D9" w:fill="DDEBF7"/>
            <w:noWrap/>
            <w:vAlign w:val="center"/>
            <w:hideMark/>
          </w:tcPr>
          <w:p w14:paraId="1E54D638"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705" w:type="dxa"/>
            <w:tcBorders>
              <w:top w:val="nil"/>
              <w:left w:val="nil"/>
              <w:bottom w:val="single" w:sz="4" w:space="0" w:color="auto"/>
              <w:right w:val="single" w:sz="4" w:space="0" w:color="auto"/>
            </w:tcBorders>
            <w:shd w:val="clear" w:color="D9D9D9" w:fill="DDEBF7"/>
            <w:noWrap/>
            <w:vAlign w:val="bottom"/>
            <w:hideMark/>
          </w:tcPr>
          <w:p w14:paraId="37AAD91E" w14:textId="77777777" w:rsidR="00E95378" w:rsidRPr="001A7F4A" w:rsidRDefault="00E95378" w:rsidP="00C7542D">
            <w:pPr>
              <w:spacing w:line="240" w:lineRule="auto"/>
              <w:rPr>
                <w:rFonts w:ascii="Calibri" w:eastAsia="Times New Roman" w:hAnsi="Calibri" w:cs="Calibri"/>
                <w:color w:val="000000"/>
                <w:lang w:eastAsia="de-AT"/>
              </w:rPr>
            </w:pPr>
            <w:r w:rsidRPr="001A7F4A">
              <w:rPr>
                <w:rFonts w:ascii="Calibri" w:eastAsia="Times New Roman" w:hAnsi="Calibri" w:cs="Calibri"/>
                <w:color w:val="000000"/>
                <w:lang w:eastAsia="de-AT"/>
              </w:rPr>
              <w:t> </w:t>
            </w:r>
          </w:p>
        </w:tc>
        <w:tc>
          <w:tcPr>
            <w:tcW w:w="460" w:type="dxa"/>
            <w:tcBorders>
              <w:top w:val="nil"/>
              <w:left w:val="nil"/>
              <w:bottom w:val="single" w:sz="4" w:space="0" w:color="auto"/>
              <w:right w:val="single" w:sz="4" w:space="0" w:color="auto"/>
            </w:tcBorders>
            <w:shd w:val="clear" w:color="D9D9D9" w:fill="DDEBF7"/>
            <w:noWrap/>
            <w:vAlign w:val="bottom"/>
            <w:hideMark/>
          </w:tcPr>
          <w:p w14:paraId="30582546" w14:textId="77777777" w:rsidR="00E95378" w:rsidRPr="001A7F4A" w:rsidRDefault="00E95378" w:rsidP="00C7542D">
            <w:pPr>
              <w:spacing w:line="240" w:lineRule="auto"/>
              <w:rPr>
                <w:rFonts w:ascii="Calibri" w:eastAsia="Times New Roman" w:hAnsi="Calibri" w:cs="Calibri"/>
                <w:color w:val="000000"/>
                <w:lang w:eastAsia="de-AT"/>
              </w:rPr>
            </w:pPr>
            <w:r w:rsidRPr="001A7F4A">
              <w:rPr>
                <w:rFonts w:ascii="Calibri" w:eastAsia="Times New Roman" w:hAnsi="Calibri" w:cs="Calibri"/>
                <w:color w:val="000000"/>
                <w:lang w:eastAsia="de-AT"/>
              </w:rPr>
              <w:t> </w:t>
            </w:r>
          </w:p>
        </w:tc>
        <w:tc>
          <w:tcPr>
            <w:tcW w:w="540" w:type="dxa"/>
            <w:tcBorders>
              <w:top w:val="nil"/>
              <w:left w:val="nil"/>
              <w:bottom w:val="single" w:sz="4" w:space="0" w:color="auto"/>
              <w:right w:val="single" w:sz="4" w:space="0" w:color="auto"/>
            </w:tcBorders>
            <w:shd w:val="clear" w:color="D9D9D9" w:fill="DDEBF7"/>
            <w:noWrap/>
            <w:vAlign w:val="center"/>
            <w:hideMark/>
          </w:tcPr>
          <w:p w14:paraId="409AABF2"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x</w:t>
            </w:r>
          </w:p>
        </w:tc>
        <w:tc>
          <w:tcPr>
            <w:tcW w:w="580" w:type="dxa"/>
            <w:tcBorders>
              <w:top w:val="nil"/>
              <w:left w:val="nil"/>
              <w:bottom w:val="single" w:sz="4" w:space="0" w:color="auto"/>
              <w:right w:val="single" w:sz="4" w:space="0" w:color="auto"/>
            </w:tcBorders>
            <w:shd w:val="clear" w:color="D9D9D9" w:fill="DDEBF7"/>
            <w:noWrap/>
            <w:vAlign w:val="bottom"/>
            <w:hideMark/>
          </w:tcPr>
          <w:p w14:paraId="08C341A1" w14:textId="77777777" w:rsidR="00E95378" w:rsidRPr="001A7F4A" w:rsidRDefault="00E95378" w:rsidP="00C7542D">
            <w:pPr>
              <w:spacing w:line="240" w:lineRule="auto"/>
              <w:rPr>
                <w:rFonts w:ascii="Calibri" w:eastAsia="Times New Roman" w:hAnsi="Calibri" w:cs="Calibri"/>
                <w:color w:val="000000"/>
                <w:lang w:eastAsia="de-AT"/>
              </w:rPr>
            </w:pPr>
            <w:r w:rsidRPr="001A7F4A">
              <w:rPr>
                <w:rFonts w:ascii="Calibri" w:eastAsia="Times New Roman" w:hAnsi="Calibri" w:cs="Calibri"/>
                <w:color w:val="000000"/>
                <w:lang w:eastAsia="de-AT"/>
              </w:rPr>
              <w:t> </w:t>
            </w:r>
          </w:p>
        </w:tc>
        <w:tc>
          <w:tcPr>
            <w:tcW w:w="520" w:type="dxa"/>
            <w:tcBorders>
              <w:top w:val="nil"/>
              <w:left w:val="nil"/>
              <w:bottom w:val="single" w:sz="4" w:space="0" w:color="auto"/>
              <w:right w:val="single" w:sz="4" w:space="0" w:color="auto"/>
            </w:tcBorders>
            <w:shd w:val="clear" w:color="D9D9D9" w:fill="DDEBF7"/>
            <w:noWrap/>
            <w:vAlign w:val="bottom"/>
            <w:hideMark/>
          </w:tcPr>
          <w:p w14:paraId="45B96161" w14:textId="77777777" w:rsidR="00E95378" w:rsidRPr="001A7F4A" w:rsidRDefault="00E95378" w:rsidP="00C7542D">
            <w:pPr>
              <w:spacing w:line="240" w:lineRule="auto"/>
              <w:rPr>
                <w:rFonts w:ascii="Calibri" w:eastAsia="Times New Roman" w:hAnsi="Calibri" w:cs="Calibri"/>
                <w:color w:val="000000"/>
                <w:lang w:eastAsia="de-AT"/>
              </w:rPr>
            </w:pPr>
            <w:r w:rsidRPr="001A7F4A">
              <w:rPr>
                <w:rFonts w:ascii="Calibri" w:eastAsia="Times New Roman" w:hAnsi="Calibri" w:cs="Calibri"/>
                <w:color w:val="000000"/>
                <w:lang w:eastAsia="de-AT"/>
              </w:rPr>
              <w:t> </w:t>
            </w:r>
          </w:p>
        </w:tc>
      </w:tr>
      <w:tr w:rsidR="00E95378" w:rsidRPr="001A7F4A" w14:paraId="6BDCB5BB" w14:textId="77777777" w:rsidTr="00E95378">
        <w:trPr>
          <w:trHeight w:val="300"/>
        </w:trPr>
        <w:tc>
          <w:tcPr>
            <w:tcW w:w="3310" w:type="dxa"/>
            <w:tcBorders>
              <w:top w:val="nil"/>
              <w:left w:val="single" w:sz="4" w:space="0" w:color="auto"/>
              <w:bottom w:val="single" w:sz="4" w:space="0" w:color="auto"/>
              <w:right w:val="nil"/>
            </w:tcBorders>
            <w:shd w:val="clear" w:color="D9D9D9" w:fill="DDEBF7"/>
            <w:vAlign w:val="center"/>
            <w:hideMark/>
          </w:tcPr>
          <w:p w14:paraId="7EE7908C" w14:textId="77777777" w:rsidR="00E95378" w:rsidRPr="001A7F4A" w:rsidRDefault="00E95378" w:rsidP="00C7542D">
            <w:pPr>
              <w:spacing w:line="240" w:lineRule="auto"/>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Inklusive Band 1,2</w:t>
            </w:r>
          </w:p>
        </w:tc>
        <w:tc>
          <w:tcPr>
            <w:tcW w:w="440" w:type="dxa"/>
            <w:tcBorders>
              <w:top w:val="nil"/>
              <w:left w:val="single" w:sz="4" w:space="0" w:color="auto"/>
              <w:bottom w:val="single" w:sz="4" w:space="0" w:color="auto"/>
              <w:right w:val="single" w:sz="4" w:space="0" w:color="auto"/>
            </w:tcBorders>
            <w:shd w:val="clear" w:color="D9D9D9" w:fill="DDEBF7"/>
            <w:noWrap/>
            <w:vAlign w:val="center"/>
            <w:hideMark/>
          </w:tcPr>
          <w:p w14:paraId="14A13E54"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KG</w:t>
            </w:r>
          </w:p>
        </w:tc>
        <w:tc>
          <w:tcPr>
            <w:tcW w:w="615" w:type="dxa"/>
            <w:tcBorders>
              <w:top w:val="nil"/>
              <w:left w:val="nil"/>
              <w:bottom w:val="single" w:sz="4" w:space="0" w:color="auto"/>
              <w:right w:val="single" w:sz="4" w:space="0" w:color="auto"/>
            </w:tcBorders>
            <w:shd w:val="clear" w:color="D9D9D9" w:fill="DDEBF7"/>
            <w:noWrap/>
            <w:vAlign w:val="center"/>
            <w:hideMark/>
          </w:tcPr>
          <w:p w14:paraId="08E0CC8C"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8</w:t>
            </w:r>
          </w:p>
        </w:tc>
        <w:tc>
          <w:tcPr>
            <w:tcW w:w="540" w:type="dxa"/>
            <w:tcBorders>
              <w:top w:val="nil"/>
              <w:left w:val="nil"/>
              <w:bottom w:val="single" w:sz="4" w:space="0" w:color="auto"/>
              <w:right w:val="single" w:sz="4" w:space="0" w:color="auto"/>
            </w:tcBorders>
            <w:shd w:val="clear" w:color="D9D9D9" w:fill="DDEBF7"/>
            <w:noWrap/>
            <w:vAlign w:val="center"/>
            <w:hideMark/>
          </w:tcPr>
          <w:p w14:paraId="3313DAE5"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541" w:type="dxa"/>
            <w:tcBorders>
              <w:top w:val="nil"/>
              <w:left w:val="nil"/>
              <w:bottom w:val="single" w:sz="4" w:space="0" w:color="auto"/>
              <w:right w:val="single" w:sz="4" w:space="0" w:color="auto"/>
            </w:tcBorders>
            <w:shd w:val="clear" w:color="D9D9D9" w:fill="DDEBF7"/>
            <w:noWrap/>
            <w:vAlign w:val="center"/>
            <w:hideMark/>
          </w:tcPr>
          <w:p w14:paraId="1BC15A56"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4</w:t>
            </w:r>
          </w:p>
        </w:tc>
        <w:tc>
          <w:tcPr>
            <w:tcW w:w="534" w:type="dxa"/>
            <w:tcBorders>
              <w:top w:val="nil"/>
              <w:left w:val="nil"/>
              <w:bottom w:val="single" w:sz="4" w:space="0" w:color="auto"/>
              <w:right w:val="single" w:sz="4" w:space="0" w:color="auto"/>
            </w:tcBorders>
            <w:shd w:val="clear" w:color="D9D9D9" w:fill="DDEBF7"/>
            <w:noWrap/>
            <w:vAlign w:val="center"/>
            <w:hideMark/>
          </w:tcPr>
          <w:p w14:paraId="63B3523B"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1</w:t>
            </w:r>
          </w:p>
        </w:tc>
        <w:tc>
          <w:tcPr>
            <w:tcW w:w="600" w:type="dxa"/>
            <w:tcBorders>
              <w:top w:val="nil"/>
              <w:left w:val="nil"/>
              <w:bottom w:val="single" w:sz="4" w:space="0" w:color="auto"/>
              <w:right w:val="single" w:sz="4" w:space="0" w:color="auto"/>
            </w:tcBorders>
            <w:shd w:val="clear" w:color="D9D9D9" w:fill="DDEBF7"/>
            <w:noWrap/>
            <w:vAlign w:val="center"/>
            <w:hideMark/>
          </w:tcPr>
          <w:p w14:paraId="71669C17"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705" w:type="dxa"/>
            <w:tcBorders>
              <w:top w:val="nil"/>
              <w:left w:val="nil"/>
              <w:bottom w:val="single" w:sz="4" w:space="0" w:color="auto"/>
              <w:right w:val="single" w:sz="4" w:space="0" w:color="auto"/>
            </w:tcBorders>
            <w:shd w:val="clear" w:color="D9D9D9" w:fill="DDEBF7"/>
            <w:noWrap/>
            <w:vAlign w:val="bottom"/>
            <w:hideMark/>
          </w:tcPr>
          <w:p w14:paraId="087F0576" w14:textId="77777777" w:rsidR="00E95378" w:rsidRPr="001A7F4A" w:rsidRDefault="00E95378" w:rsidP="00C7542D">
            <w:pPr>
              <w:spacing w:line="240" w:lineRule="auto"/>
              <w:rPr>
                <w:rFonts w:ascii="Calibri" w:eastAsia="Times New Roman" w:hAnsi="Calibri" w:cs="Calibri"/>
                <w:color w:val="000000"/>
                <w:lang w:eastAsia="de-AT"/>
              </w:rPr>
            </w:pPr>
            <w:r w:rsidRPr="001A7F4A">
              <w:rPr>
                <w:rFonts w:ascii="Calibri" w:eastAsia="Times New Roman" w:hAnsi="Calibri" w:cs="Calibri"/>
                <w:color w:val="000000"/>
                <w:lang w:eastAsia="de-AT"/>
              </w:rPr>
              <w:t> </w:t>
            </w:r>
          </w:p>
        </w:tc>
        <w:tc>
          <w:tcPr>
            <w:tcW w:w="460" w:type="dxa"/>
            <w:tcBorders>
              <w:top w:val="nil"/>
              <w:left w:val="nil"/>
              <w:bottom w:val="single" w:sz="4" w:space="0" w:color="auto"/>
              <w:right w:val="single" w:sz="4" w:space="0" w:color="auto"/>
            </w:tcBorders>
            <w:shd w:val="clear" w:color="D9D9D9" w:fill="DDEBF7"/>
            <w:noWrap/>
            <w:vAlign w:val="bottom"/>
            <w:hideMark/>
          </w:tcPr>
          <w:p w14:paraId="0C0130F3" w14:textId="77777777" w:rsidR="00E95378" w:rsidRPr="001A7F4A" w:rsidRDefault="00E95378" w:rsidP="00C7542D">
            <w:pPr>
              <w:spacing w:line="240" w:lineRule="auto"/>
              <w:rPr>
                <w:rFonts w:ascii="Calibri" w:eastAsia="Times New Roman" w:hAnsi="Calibri" w:cs="Calibri"/>
                <w:color w:val="000000"/>
                <w:lang w:eastAsia="de-AT"/>
              </w:rPr>
            </w:pPr>
            <w:r w:rsidRPr="001A7F4A">
              <w:rPr>
                <w:rFonts w:ascii="Calibri" w:eastAsia="Times New Roman" w:hAnsi="Calibri" w:cs="Calibri"/>
                <w:color w:val="000000"/>
                <w:lang w:eastAsia="de-AT"/>
              </w:rPr>
              <w:t> </w:t>
            </w:r>
          </w:p>
        </w:tc>
        <w:tc>
          <w:tcPr>
            <w:tcW w:w="540" w:type="dxa"/>
            <w:tcBorders>
              <w:top w:val="nil"/>
              <w:left w:val="nil"/>
              <w:bottom w:val="single" w:sz="4" w:space="0" w:color="auto"/>
              <w:right w:val="single" w:sz="4" w:space="0" w:color="auto"/>
            </w:tcBorders>
            <w:shd w:val="clear" w:color="D9D9D9" w:fill="DDEBF7"/>
            <w:noWrap/>
            <w:vAlign w:val="center"/>
            <w:hideMark/>
          </w:tcPr>
          <w:p w14:paraId="24BF8CC8"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x</w:t>
            </w:r>
          </w:p>
        </w:tc>
        <w:tc>
          <w:tcPr>
            <w:tcW w:w="580" w:type="dxa"/>
            <w:tcBorders>
              <w:top w:val="nil"/>
              <w:left w:val="nil"/>
              <w:bottom w:val="single" w:sz="4" w:space="0" w:color="auto"/>
              <w:right w:val="single" w:sz="4" w:space="0" w:color="auto"/>
            </w:tcBorders>
            <w:shd w:val="clear" w:color="D9D9D9" w:fill="DDEBF7"/>
            <w:noWrap/>
            <w:vAlign w:val="bottom"/>
            <w:hideMark/>
          </w:tcPr>
          <w:p w14:paraId="63889877" w14:textId="77777777" w:rsidR="00E95378" w:rsidRPr="001A7F4A" w:rsidRDefault="00E95378" w:rsidP="00C7542D">
            <w:pPr>
              <w:spacing w:line="240" w:lineRule="auto"/>
              <w:jc w:val="center"/>
              <w:rPr>
                <w:rFonts w:ascii="Calibri" w:eastAsia="Times New Roman" w:hAnsi="Calibri" w:cs="Calibri"/>
                <w:lang w:eastAsia="de-AT"/>
              </w:rPr>
            </w:pPr>
            <w:r w:rsidRPr="001A7F4A">
              <w:rPr>
                <w:rFonts w:ascii="Calibri" w:eastAsia="Times New Roman" w:hAnsi="Calibri" w:cs="Calibri"/>
                <w:lang w:eastAsia="de-AT"/>
              </w:rPr>
              <w:t>x</w:t>
            </w:r>
          </w:p>
        </w:tc>
        <w:tc>
          <w:tcPr>
            <w:tcW w:w="520" w:type="dxa"/>
            <w:tcBorders>
              <w:top w:val="nil"/>
              <w:left w:val="nil"/>
              <w:bottom w:val="single" w:sz="4" w:space="0" w:color="auto"/>
              <w:right w:val="single" w:sz="4" w:space="0" w:color="auto"/>
            </w:tcBorders>
            <w:shd w:val="clear" w:color="D9D9D9" w:fill="DDEBF7"/>
            <w:noWrap/>
            <w:vAlign w:val="bottom"/>
            <w:hideMark/>
          </w:tcPr>
          <w:p w14:paraId="0A4DF5D5" w14:textId="77777777" w:rsidR="00E95378" w:rsidRPr="001A7F4A" w:rsidRDefault="00E95378" w:rsidP="00C7542D">
            <w:pPr>
              <w:spacing w:line="240" w:lineRule="auto"/>
              <w:rPr>
                <w:rFonts w:ascii="Calibri" w:eastAsia="Times New Roman" w:hAnsi="Calibri" w:cs="Calibri"/>
                <w:color w:val="000000"/>
                <w:lang w:eastAsia="de-AT"/>
              </w:rPr>
            </w:pPr>
            <w:r w:rsidRPr="001A7F4A">
              <w:rPr>
                <w:rFonts w:ascii="Calibri" w:eastAsia="Times New Roman" w:hAnsi="Calibri" w:cs="Calibri"/>
                <w:color w:val="000000"/>
                <w:lang w:eastAsia="de-AT"/>
              </w:rPr>
              <w:t> </w:t>
            </w:r>
          </w:p>
        </w:tc>
      </w:tr>
      <w:tr w:rsidR="00E95378" w:rsidRPr="001A7F4A" w14:paraId="0FA719AA" w14:textId="77777777" w:rsidTr="00E95378">
        <w:trPr>
          <w:trHeight w:val="510"/>
        </w:trPr>
        <w:tc>
          <w:tcPr>
            <w:tcW w:w="3310" w:type="dxa"/>
            <w:tcBorders>
              <w:top w:val="nil"/>
              <w:left w:val="single" w:sz="4" w:space="0" w:color="auto"/>
              <w:bottom w:val="single" w:sz="4" w:space="0" w:color="auto"/>
              <w:right w:val="nil"/>
            </w:tcBorders>
            <w:shd w:val="clear" w:color="D9D9D9" w:fill="DDEBF7"/>
            <w:vAlign w:val="center"/>
            <w:hideMark/>
          </w:tcPr>
          <w:p w14:paraId="0D34C079" w14:textId="77777777" w:rsidR="00E95378" w:rsidRPr="001A7F4A" w:rsidRDefault="00E95378" w:rsidP="00C7542D">
            <w:pPr>
              <w:spacing w:line="240" w:lineRule="auto"/>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Ensemble/Ensembleleitung Popularmusik (MA)</w:t>
            </w:r>
          </w:p>
        </w:tc>
        <w:tc>
          <w:tcPr>
            <w:tcW w:w="440" w:type="dxa"/>
            <w:tcBorders>
              <w:top w:val="nil"/>
              <w:left w:val="single" w:sz="4" w:space="0" w:color="auto"/>
              <w:bottom w:val="single" w:sz="4" w:space="0" w:color="auto"/>
              <w:right w:val="single" w:sz="4" w:space="0" w:color="auto"/>
            </w:tcBorders>
            <w:shd w:val="clear" w:color="D9D9D9" w:fill="DDEBF7"/>
            <w:noWrap/>
            <w:vAlign w:val="center"/>
            <w:hideMark/>
          </w:tcPr>
          <w:p w14:paraId="3BC8870C"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UE</w:t>
            </w:r>
          </w:p>
        </w:tc>
        <w:tc>
          <w:tcPr>
            <w:tcW w:w="615" w:type="dxa"/>
            <w:tcBorders>
              <w:top w:val="nil"/>
              <w:left w:val="nil"/>
              <w:bottom w:val="single" w:sz="4" w:space="0" w:color="auto"/>
              <w:right w:val="single" w:sz="4" w:space="0" w:color="auto"/>
            </w:tcBorders>
            <w:shd w:val="clear" w:color="D9D9D9" w:fill="DDEBF7"/>
            <w:noWrap/>
            <w:vAlign w:val="center"/>
            <w:hideMark/>
          </w:tcPr>
          <w:p w14:paraId="16F1ADD4"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8</w:t>
            </w:r>
          </w:p>
        </w:tc>
        <w:tc>
          <w:tcPr>
            <w:tcW w:w="540" w:type="dxa"/>
            <w:tcBorders>
              <w:top w:val="nil"/>
              <w:left w:val="nil"/>
              <w:bottom w:val="single" w:sz="4" w:space="0" w:color="auto"/>
              <w:right w:val="single" w:sz="4" w:space="0" w:color="auto"/>
            </w:tcBorders>
            <w:shd w:val="clear" w:color="D9D9D9" w:fill="DDEBF7"/>
            <w:noWrap/>
            <w:vAlign w:val="center"/>
            <w:hideMark/>
          </w:tcPr>
          <w:p w14:paraId="50A66905"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541" w:type="dxa"/>
            <w:tcBorders>
              <w:top w:val="nil"/>
              <w:left w:val="nil"/>
              <w:bottom w:val="single" w:sz="4" w:space="0" w:color="auto"/>
              <w:right w:val="single" w:sz="4" w:space="0" w:color="auto"/>
            </w:tcBorders>
            <w:shd w:val="clear" w:color="D9D9D9" w:fill="DDEBF7"/>
            <w:noWrap/>
            <w:vAlign w:val="center"/>
            <w:hideMark/>
          </w:tcPr>
          <w:p w14:paraId="1B17B7D7"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534" w:type="dxa"/>
            <w:tcBorders>
              <w:top w:val="nil"/>
              <w:left w:val="nil"/>
              <w:bottom w:val="single" w:sz="4" w:space="0" w:color="auto"/>
              <w:right w:val="single" w:sz="4" w:space="0" w:color="auto"/>
            </w:tcBorders>
            <w:shd w:val="clear" w:color="D9D9D9" w:fill="DDEBF7"/>
            <w:noWrap/>
            <w:vAlign w:val="center"/>
            <w:hideMark/>
          </w:tcPr>
          <w:p w14:paraId="77F47078"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1</w:t>
            </w:r>
          </w:p>
        </w:tc>
        <w:tc>
          <w:tcPr>
            <w:tcW w:w="600" w:type="dxa"/>
            <w:tcBorders>
              <w:top w:val="nil"/>
              <w:left w:val="nil"/>
              <w:bottom w:val="single" w:sz="4" w:space="0" w:color="auto"/>
              <w:right w:val="single" w:sz="4" w:space="0" w:color="auto"/>
            </w:tcBorders>
            <w:shd w:val="clear" w:color="D9D9D9" w:fill="DDEBF7"/>
            <w:noWrap/>
            <w:vAlign w:val="center"/>
            <w:hideMark/>
          </w:tcPr>
          <w:p w14:paraId="778BA2BA"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1</w:t>
            </w:r>
          </w:p>
        </w:tc>
        <w:tc>
          <w:tcPr>
            <w:tcW w:w="705" w:type="dxa"/>
            <w:tcBorders>
              <w:top w:val="nil"/>
              <w:left w:val="nil"/>
              <w:bottom w:val="single" w:sz="4" w:space="0" w:color="auto"/>
              <w:right w:val="single" w:sz="4" w:space="0" w:color="auto"/>
            </w:tcBorders>
            <w:shd w:val="clear" w:color="D9D9D9" w:fill="DDEBF7"/>
            <w:noWrap/>
            <w:vAlign w:val="bottom"/>
            <w:hideMark/>
          </w:tcPr>
          <w:p w14:paraId="42EEB294" w14:textId="77777777" w:rsidR="00E95378" w:rsidRPr="001A7F4A" w:rsidRDefault="00E95378" w:rsidP="00C7542D">
            <w:pPr>
              <w:spacing w:line="240" w:lineRule="auto"/>
              <w:rPr>
                <w:rFonts w:ascii="Calibri" w:eastAsia="Times New Roman" w:hAnsi="Calibri" w:cs="Calibri"/>
                <w:color w:val="000000"/>
                <w:lang w:eastAsia="de-AT"/>
              </w:rPr>
            </w:pPr>
            <w:r w:rsidRPr="001A7F4A">
              <w:rPr>
                <w:rFonts w:ascii="Calibri" w:eastAsia="Times New Roman" w:hAnsi="Calibri" w:cs="Calibri"/>
                <w:color w:val="000000"/>
                <w:lang w:eastAsia="de-AT"/>
              </w:rPr>
              <w:t> </w:t>
            </w:r>
          </w:p>
        </w:tc>
        <w:tc>
          <w:tcPr>
            <w:tcW w:w="460" w:type="dxa"/>
            <w:tcBorders>
              <w:top w:val="nil"/>
              <w:left w:val="nil"/>
              <w:bottom w:val="single" w:sz="4" w:space="0" w:color="auto"/>
              <w:right w:val="single" w:sz="4" w:space="0" w:color="auto"/>
            </w:tcBorders>
            <w:shd w:val="clear" w:color="D9D9D9" w:fill="DDEBF7"/>
            <w:noWrap/>
            <w:vAlign w:val="bottom"/>
            <w:hideMark/>
          </w:tcPr>
          <w:p w14:paraId="5A45BF17" w14:textId="77777777" w:rsidR="00E95378" w:rsidRPr="001A7F4A" w:rsidRDefault="00E95378" w:rsidP="00C7542D">
            <w:pPr>
              <w:spacing w:line="240" w:lineRule="auto"/>
              <w:rPr>
                <w:rFonts w:ascii="Calibri" w:eastAsia="Times New Roman" w:hAnsi="Calibri" w:cs="Calibri"/>
                <w:color w:val="000000"/>
                <w:lang w:eastAsia="de-AT"/>
              </w:rPr>
            </w:pPr>
            <w:r w:rsidRPr="001A7F4A">
              <w:rPr>
                <w:rFonts w:ascii="Calibri" w:eastAsia="Times New Roman" w:hAnsi="Calibri" w:cs="Calibri"/>
                <w:color w:val="000000"/>
                <w:lang w:eastAsia="de-AT"/>
              </w:rPr>
              <w:t> </w:t>
            </w:r>
          </w:p>
        </w:tc>
        <w:tc>
          <w:tcPr>
            <w:tcW w:w="540" w:type="dxa"/>
            <w:tcBorders>
              <w:top w:val="nil"/>
              <w:left w:val="nil"/>
              <w:bottom w:val="single" w:sz="4" w:space="0" w:color="auto"/>
              <w:right w:val="single" w:sz="4" w:space="0" w:color="auto"/>
            </w:tcBorders>
            <w:shd w:val="clear" w:color="D9D9D9" w:fill="DDEBF7"/>
            <w:noWrap/>
            <w:vAlign w:val="center"/>
            <w:hideMark/>
          </w:tcPr>
          <w:p w14:paraId="40C0C1B4"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x</w:t>
            </w:r>
          </w:p>
        </w:tc>
        <w:tc>
          <w:tcPr>
            <w:tcW w:w="580" w:type="dxa"/>
            <w:tcBorders>
              <w:top w:val="nil"/>
              <w:left w:val="nil"/>
              <w:bottom w:val="single" w:sz="4" w:space="0" w:color="auto"/>
              <w:right w:val="single" w:sz="4" w:space="0" w:color="auto"/>
            </w:tcBorders>
            <w:shd w:val="clear" w:color="D9D9D9" w:fill="DDEBF7"/>
            <w:noWrap/>
            <w:vAlign w:val="bottom"/>
            <w:hideMark/>
          </w:tcPr>
          <w:p w14:paraId="3DD3E2E5" w14:textId="77777777" w:rsidR="00E95378" w:rsidRPr="001A7F4A" w:rsidRDefault="00E95378" w:rsidP="00C7542D">
            <w:pPr>
              <w:spacing w:line="240" w:lineRule="auto"/>
              <w:rPr>
                <w:rFonts w:ascii="Calibri" w:eastAsia="Times New Roman" w:hAnsi="Calibri" w:cs="Calibri"/>
                <w:color w:val="000000"/>
                <w:lang w:eastAsia="de-AT"/>
              </w:rPr>
            </w:pPr>
            <w:r w:rsidRPr="001A7F4A">
              <w:rPr>
                <w:rFonts w:ascii="Calibri" w:eastAsia="Times New Roman" w:hAnsi="Calibri" w:cs="Calibri"/>
                <w:color w:val="000000"/>
                <w:lang w:eastAsia="de-AT"/>
              </w:rPr>
              <w:t> </w:t>
            </w:r>
          </w:p>
        </w:tc>
        <w:tc>
          <w:tcPr>
            <w:tcW w:w="520" w:type="dxa"/>
            <w:tcBorders>
              <w:top w:val="nil"/>
              <w:left w:val="nil"/>
              <w:bottom w:val="single" w:sz="4" w:space="0" w:color="auto"/>
              <w:right w:val="single" w:sz="4" w:space="0" w:color="auto"/>
            </w:tcBorders>
            <w:shd w:val="clear" w:color="D9D9D9" w:fill="DDEBF7"/>
            <w:noWrap/>
            <w:vAlign w:val="bottom"/>
            <w:hideMark/>
          </w:tcPr>
          <w:p w14:paraId="04B43021" w14:textId="77777777" w:rsidR="00E95378" w:rsidRPr="001A7F4A" w:rsidRDefault="00E95378" w:rsidP="00C7542D">
            <w:pPr>
              <w:spacing w:line="240" w:lineRule="auto"/>
              <w:rPr>
                <w:rFonts w:ascii="Calibri" w:eastAsia="Times New Roman" w:hAnsi="Calibri" w:cs="Calibri"/>
                <w:color w:val="000000"/>
                <w:lang w:eastAsia="de-AT"/>
              </w:rPr>
            </w:pPr>
            <w:r w:rsidRPr="001A7F4A">
              <w:rPr>
                <w:rFonts w:ascii="Calibri" w:eastAsia="Times New Roman" w:hAnsi="Calibri" w:cs="Calibri"/>
                <w:color w:val="000000"/>
                <w:lang w:eastAsia="de-AT"/>
              </w:rPr>
              <w:t> </w:t>
            </w:r>
          </w:p>
        </w:tc>
      </w:tr>
      <w:tr w:rsidR="00E95378" w:rsidRPr="001A7F4A" w14:paraId="4CE5FEFC" w14:textId="77777777" w:rsidTr="00E95378">
        <w:trPr>
          <w:trHeight w:val="300"/>
        </w:trPr>
        <w:tc>
          <w:tcPr>
            <w:tcW w:w="3310" w:type="dxa"/>
            <w:tcBorders>
              <w:top w:val="nil"/>
              <w:left w:val="single" w:sz="4" w:space="0" w:color="auto"/>
              <w:bottom w:val="single" w:sz="4" w:space="0" w:color="auto"/>
              <w:right w:val="nil"/>
            </w:tcBorders>
            <w:shd w:val="clear" w:color="D9D9D9" w:fill="DDEBF7"/>
            <w:vAlign w:val="center"/>
            <w:hideMark/>
          </w:tcPr>
          <w:p w14:paraId="189040AA" w14:textId="77777777" w:rsidR="00E95378" w:rsidRPr="001A7F4A" w:rsidRDefault="00E95378" w:rsidP="00C7542D">
            <w:pPr>
              <w:spacing w:line="240" w:lineRule="auto"/>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 xml:space="preserve">Korrepetitionspraxis (MA) </w:t>
            </w:r>
          </w:p>
        </w:tc>
        <w:tc>
          <w:tcPr>
            <w:tcW w:w="440" w:type="dxa"/>
            <w:tcBorders>
              <w:top w:val="nil"/>
              <w:left w:val="single" w:sz="4" w:space="0" w:color="auto"/>
              <w:bottom w:val="single" w:sz="4" w:space="0" w:color="auto"/>
              <w:right w:val="single" w:sz="4" w:space="0" w:color="auto"/>
            </w:tcBorders>
            <w:shd w:val="clear" w:color="D9D9D9" w:fill="DDEBF7"/>
            <w:noWrap/>
            <w:vAlign w:val="center"/>
            <w:hideMark/>
          </w:tcPr>
          <w:p w14:paraId="710D6C2F"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UE</w:t>
            </w:r>
          </w:p>
        </w:tc>
        <w:tc>
          <w:tcPr>
            <w:tcW w:w="615" w:type="dxa"/>
            <w:tcBorders>
              <w:top w:val="nil"/>
              <w:left w:val="nil"/>
              <w:bottom w:val="single" w:sz="4" w:space="0" w:color="auto"/>
              <w:right w:val="single" w:sz="4" w:space="0" w:color="auto"/>
            </w:tcBorders>
            <w:shd w:val="clear" w:color="D9D9D9" w:fill="DDEBF7"/>
            <w:noWrap/>
            <w:vAlign w:val="center"/>
            <w:hideMark/>
          </w:tcPr>
          <w:p w14:paraId="2AFC2A48"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540" w:type="dxa"/>
            <w:tcBorders>
              <w:top w:val="nil"/>
              <w:left w:val="nil"/>
              <w:bottom w:val="single" w:sz="4" w:space="0" w:color="auto"/>
              <w:right w:val="single" w:sz="4" w:space="0" w:color="auto"/>
            </w:tcBorders>
            <w:shd w:val="clear" w:color="D9D9D9" w:fill="DDEBF7"/>
            <w:noWrap/>
            <w:vAlign w:val="bottom"/>
            <w:hideMark/>
          </w:tcPr>
          <w:p w14:paraId="26EED284"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1</w:t>
            </w:r>
          </w:p>
        </w:tc>
        <w:tc>
          <w:tcPr>
            <w:tcW w:w="541" w:type="dxa"/>
            <w:tcBorders>
              <w:top w:val="nil"/>
              <w:left w:val="nil"/>
              <w:bottom w:val="single" w:sz="4" w:space="0" w:color="auto"/>
              <w:right w:val="single" w:sz="4" w:space="0" w:color="auto"/>
            </w:tcBorders>
            <w:shd w:val="clear" w:color="D9D9D9" w:fill="DDEBF7"/>
            <w:noWrap/>
            <w:vAlign w:val="bottom"/>
            <w:hideMark/>
          </w:tcPr>
          <w:p w14:paraId="330EDAEF"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1</w:t>
            </w:r>
          </w:p>
        </w:tc>
        <w:tc>
          <w:tcPr>
            <w:tcW w:w="534" w:type="dxa"/>
            <w:tcBorders>
              <w:top w:val="nil"/>
              <w:left w:val="nil"/>
              <w:bottom w:val="single" w:sz="4" w:space="0" w:color="auto"/>
              <w:right w:val="single" w:sz="4" w:space="0" w:color="auto"/>
            </w:tcBorders>
            <w:shd w:val="clear" w:color="D9D9D9" w:fill="DDEBF7"/>
            <w:noWrap/>
            <w:vAlign w:val="bottom"/>
            <w:hideMark/>
          </w:tcPr>
          <w:p w14:paraId="5BF1D984"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1</w:t>
            </w:r>
          </w:p>
        </w:tc>
        <w:tc>
          <w:tcPr>
            <w:tcW w:w="600" w:type="dxa"/>
            <w:tcBorders>
              <w:top w:val="nil"/>
              <w:left w:val="nil"/>
              <w:bottom w:val="single" w:sz="4" w:space="0" w:color="auto"/>
              <w:right w:val="single" w:sz="4" w:space="0" w:color="auto"/>
            </w:tcBorders>
            <w:shd w:val="clear" w:color="D9D9D9" w:fill="DDEBF7"/>
            <w:noWrap/>
            <w:vAlign w:val="bottom"/>
            <w:hideMark/>
          </w:tcPr>
          <w:p w14:paraId="68327CDC"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1</w:t>
            </w:r>
          </w:p>
        </w:tc>
        <w:tc>
          <w:tcPr>
            <w:tcW w:w="705" w:type="dxa"/>
            <w:tcBorders>
              <w:top w:val="nil"/>
              <w:left w:val="nil"/>
              <w:bottom w:val="single" w:sz="4" w:space="0" w:color="auto"/>
              <w:right w:val="single" w:sz="4" w:space="0" w:color="auto"/>
            </w:tcBorders>
            <w:shd w:val="clear" w:color="D9D9D9" w:fill="DDEBF7"/>
            <w:noWrap/>
            <w:vAlign w:val="bottom"/>
            <w:hideMark/>
          </w:tcPr>
          <w:p w14:paraId="73ECF0F1" w14:textId="77777777" w:rsidR="00E95378" w:rsidRPr="001A7F4A" w:rsidRDefault="00E95378" w:rsidP="00C7542D">
            <w:pPr>
              <w:spacing w:line="240" w:lineRule="auto"/>
              <w:rPr>
                <w:rFonts w:ascii="Calibri" w:eastAsia="Times New Roman" w:hAnsi="Calibri" w:cs="Calibri"/>
                <w:color w:val="000000"/>
                <w:lang w:eastAsia="de-AT"/>
              </w:rPr>
            </w:pPr>
            <w:r w:rsidRPr="001A7F4A">
              <w:rPr>
                <w:rFonts w:ascii="Calibri" w:eastAsia="Times New Roman" w:hAnsi="Calibri" w:cs="Calibri"/>
                <w:color w:val="000000"/>
                <w:lang w:eastAsia="de-AT"/>
              </w:rPr>
              <w:t> </w:t>
            </w:r>
          </w:p>
        </w:tc>
        <w:tc>
          <w:tcPr>
            <w:tcW w:w="460" w:type="dxa"/>
            <w:tcBorders>
              <w:top w:val="nil"/>
              <w:left w:val="nil"/>
              <w:bottom w:val="single" w:sz="4" w:space="0" w:color="auto"/>
              <w:right w:val="single" w:sz="4" w:space="0" w:color="auto"/>
            </w:tcBorders>
            <w:shd w:val="clear" w:color="D9D9D9" w:fill="DDEBF7"/>
            <w:noWrap/>
            <w:vAlign w:val="bottom"/>
            <w:hideMark/>
          </w:tcPr>
          <w:p w14:paraId="63E43267" w14:textId="77777777" w:rsidR="00E95378" w:rsidRPr="001A7F4A" w:rsidRDefault="00E95378" w:rsidP="00C7542D">
            <w:pPr>
              <w:spacing w:line="240" w:lineRule="auto"/>
              <w:rPr>
                <w:rFonts w:ascii="Calibri" w:eastAsia="Times New Roman" w:hAnsi="Calibri" w:cs="Calibri"/>
                <w:color w:val="000000"/>
                <w:lang w:eastAsia="de-AT"/>
              </w:rPr>
            </w:pPr>
            <w:r w:rsidRPr="001A7F4A">
              <w:rPr>
                <w:rFonts w:ascii="Calibri" w:eastAsia="Times New Roman" w:hAnsi="Calibri" w:cs="Calibri"/>
                <w:color w:val="000000"/>
                <w:lang w:eastAsia="de-AT"/>
              </w:rPr>
              <w:t> </w:t>
            </w:r>
          </w:p>
        </w:tc>
        <w:tc>
          <w:tcPr>
            <w:tcW w:w="540" w:type="dxa"/>
            <w:tcBorders>
              <w:top w:val="nil"/>
              <w:left w:val="nil"/>
              <w:bottom w:val="single" w:sz="4" w:space="0" w:color="auto"/>
              <w:right w:val="single" w:sz="4" w:space="0" w:color="auto"/>
            </w:tcBorders>
            <w:shd w:val="clear" w:color="D9D9D9" w:fill="DDEBF7"/>
            <w:noWrap/>
            <w:vAlign w:val="center"/>
            <w:hideMark/>
          </w:tcPr>
          <w:p w14:paraId="446E8624"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x</w:t>
            </w:r>
          </w:p>
        </w:tc>
        <w:tc>
          <w:tcPr>
            <w:tcW w:w="580" w:type="dxa"/>
            <w:tcBorders>
              <w:top w:val="nil"/>
              <w:left w:val="nil"/>
              <w:bottom w:val="single" w:sz="4" w:space="0" w:color="auto"/>
              <w:right w:val="single" w:sz="4" w:space="0" w:color="auto"/>
            </w:tcBorders>
            <w:shd w:val="clear" w:color="D9D9D9" w:fill="DDEBF7"/>
            <w:noWrap/>
            <w:vAlign w:val="bottom"/>
            <w:hideMark/>
          </w:tcPr>
          <w:p w14:paraId="5F1CDC0F" w14:textId="77777777" w:rsidR="00E95378" w:rsidRPr="001A7F4A" w:rsidRDefault="00E95378" w:rsidP="00C7542D">
            <w:pPr>
              <w:spacing w:line="240" w:lineRule="auto"/>
              <w:rPr>
                <w:rFonts w:ascii="Calibri" w:eastAsia="Times New Roman" w:hAnsi="Calibri" w:cs="Calibri"/>
                <w:color w:val="000000"/>
                <w:lang w:eastAsia="de-AT"/>
              </w:rPr>
            </w:pPr>
            <w:r w:rsidRPr="001A7F4A">
              <w:rPr>
                <w:rFonts w:ascii="Calibri" w:eastAsia="Times New Roman" w:hAnsi="Calibri" w:cs="Calibri"/>
                <w:color w:val="000000"/>
                <w:lang w:eastAsia="de-AT"/>
              </w:rPr>
              <w:t> </w:t>
            </w:r>
          </w:p>
        </w:tc>
        <w:tc>
          <w:tcPr>
            <w:tcW w:w="520" w:type="dxa"/>
            <w:tcBorders>
              <w:top w:val="nil"/>
              <w:left w:val="nil"/>
              <w:bottom w:val="single" w:sz="4" w:space="0" w:color="auto"/>
              <w:right w:val="single" w:sz="4" w:space="0" w:color="auto"/>
            </w:tcBorders>
            <w:shd w:val="clear" w:color="D9D9D9" w:fill="DDEBF7"/>
            <w:noWrap/>
            <w:vAlign w:val="bottom"/>
            <w:hideMark/>
          </w:tcPr>
          <w:p w14:paraId="71330223" w14:textId="77777777" w:rsidR="00E95378" w:rsidRPr="001A7F4A" w:rsidRDefault="00E95378" w:rsidP="00C7542D">
            <w:pPr>
              <w:spacing w:line="240" w:lineRule="auto"/>
              <w:rPr>
                <w:rFonts w:ascii="Calibri" w:eastAsia="Times New Roman" w:hAnsi="Calibri" w:cs="Calibri"/>
                <w:color w:val="000000"/>
                <w:lang w:eastAsia="de-AT"/>
              </w:rPr>
            </w:pPr>
            <w:r w:rsidRPr="001A7F4A">
              <w:rPr>
                <w:rFonts w:ascii="Calibri" w:eastAsia="Times New Roman" w:hAnsi="Calibri" w:cs="Calibri"/>
                <w:color w:val="000000"/>
                <w:lang w:eastAsia="de-AT"/>
              </w:rPr>
              <w:t> </w:t>
            </w:r>
          </w:p>
        </w:tc>
      </w:tr>
      <w:tr w:rsidR="00E95378" w:rsidRPr="001A7F4A" w14:paraId="1115DE12" w14:textId="77777777" w:rsidTr="00E95378">
        <w:trPr>
          <w:trHeight w:val="300"/>
        </w:trPr>
        <w:tc>
          <w:tcPr>
            <w:tcW w:w="3310" w:type="dxa"/>
            <w:tcBorders>
              <w:top w:val="nil"/>
              <w:left w:val="single" w:sz="4" w:space="0" w:color="auto"/>
              <w:bottom w:val="single" w:sz="4" w:space="0" w:color="auto"/>
              <w:right w:val="nil"/>
            </w:tcBorders>
            <w:shd w:val="clear" w:color="D9D9D9" w:fill="DDEBF7"/>
            <w:vAlign w:val="center"/>
            <w:hideMark/>
          </w:tcPr>
          <w:p w14:paraId="2E73F692" w14:textId="77777777" w:rsidR="00E95378" w:rsidRPr="001A7F4A" w:rsidRDefault="00E95378" w:rsidP="00C7542D">
            <w:pPr>
              <w:spacing w:line="240" w:lineRule="auto"/>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Gitarrepraktikum (MA) 1</w:t>
            </w:r>
          </w:p>
        </w:tc>
        <w:tc>
          <w:tcPr>
            <w:tcW w:w="440" w:type="dxa"/>
            <w:tcBorders>
              <w:top w:val="nil"/>
              <w:left w:val="single" w:sz="4" w:space="0" w:color="auto"/>
              <w:bottom w:val="single" w:sz="4" w:space="0" w:color="auto"/>
              <w:right w:val="single" w:sz="4" w:space="0" w:color="auto"/>
            </w:tcBorders>
            <w:shd w:val="clear" w:color="D9D9D9" w:fill="DDEBF7"/>
            <w:noWrap/>
            <w:vAlign w:val="center"/>
            <w:hideMark/>
          </w:tcPr>
          <w:p w14:paraId="31C6FD88"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KG</w:t>
            </w:r>
          </w:p>
        </w:tc>
        <w:tc>
          <w:tcPr>
            <w:tcW w:w="615" w:type="dxa"/>
            <w:tcBorders>
              <w:top w:val="nil"/>
              <w:left w:val="nil"/>
              <w:bottom w:val="single" w:sz="4" w:space="0" w:color="auto"/>
              <w:right w:val="single" w:sz="4" w:space="0" w:color="auto"/>
            </w:tcBorders>
            <w:shd w:val="clear" w:color="D9D9D9" w:fill="DDEBF7"/>
            <w:noWrap/>
            <w:vAlign w:val="center"/>
            <w:hideMark/>
          </w:tcPr>
          <w:p w14:paraId="39F9109D"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540" w:type="dxa"/>
            <w:tcBorders>
              <w:top w:val="nil"/>
              <w:left w:val="nil"/>
              <w:bottom w:val="single" w:sz="4" w:space="0" w:color="auto"/>
              <w:right w:val="single" w:sz="4" w:space="0" w:color="auto"/>
            </w:tcBorders>
            <w:shd w:val="clear" w:color="D9D9D9" w:fill="DDEBF7"/>
            <w:noWrap/>
            <w:vAlign w:val="bottom"/>
            <w:hideMark/>
          </w:tcPr>
          <w:p w14:paraId="22FF3872"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1</w:t>
            </w:r>
          </w:p>
        </w:tc>
        <w:tc>
          <w:tcPr>
            <w:tcW w:w="541" w:type="dxa"/>
            <w:tcBorders>
              <w:top w:val="nil"/>
              <w:left w:val="nil"/>
              <w:bottom w:val="single" w:sz="4" w:space="0" w:color="auto"/>
              <w:right w:val="single" w:sz="4" w:space="0" w:color="auto"/>
            </w:tcBorders>
            <w:shd w:val="clear" w:color="D9D9D9" w:fill="DDEBF7"/>
            <w:noWrap/>
            <w:vAlign w:val="bottom"/>
            <w:hideMark/>
          </w:tcPr>
          <w:p w14:paraId="342525FC"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1</w:t>
            </w:r>
          </w:p>
        </w:tc>
        <w:tc>
          <w:tcPr>
            <w:tcW w:w="534" w:type="dxa"/>
            <w:tcBorders>
              <w:top w:val="nil"/>
              <w:left w:val="nil"/>
              <w:bottom w:val="single" w:sz="4" w:space="0" w:color="auto"/>
              <w:right w:val="single" w:sz="4" w:space="0" w:color="auto"/>
            </w:tcBorders>
            <w:shd w:val="clear" w:color="D9D9D9" w:fill="DDEBF7"/>
            <w:noWrap/>
            <w:vAlign w:val="bottom"/>
            <w:hideMark/>
          </w:tcPr>
          <w:p w14:paraId="102F13B6"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1</w:t>
            </w:r>
          </w:p>
        </w:tc>
        <w:tc>
          <w:tcPr>
            <w:tcW w:w="600" w:type="dxa"/>
            <w:tcBorders>
              <w:top w:val="nil"/>
              <w:left w:val="nil"/>
              <w:bottom w:val="single" w:sz="4" w:space="0" w:color="auto"/>
              <w:right w:val="single" w:sz="4" w:space="0" w:color="auto"/>
            </w:tcBorders>
            <w:shd w:val="clear" w:color="D9D9D9" w:fill="DDEBF7"/>
            <w:noWrap/>
            <w:vAlign w:val="bottom"/>
            <w:hideMark/>
          </w:tcPr>
          <w:p w14:paraId="7913D474"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1</w:t>
            </w:r>
          </w:p>
        </w:tc>
        <w:tc>
          <w:tcPr>
            <w:tcW w:w="705" w:type="dxa"/>
            <w:tcBorders>
              <w:top w:val="nil"/>
              <w:left w:val="nil"/>
              <w:bottom w:val="single" w:sz="4" w:space="0" w:color="auto"/>
              <w:right w:val="single" w:sz="4" w:space="0" w:color="auto"/>
            </w:tcBorders>
            <w:shd w:val="clear" w:color="D9D9D9" w:fill="DDEBF7"/>
            <w:noWrap/>
            <w:vAlign w:val="bottom"/>
            <w:hideMark/>
          </w:tcPr>
          <w:p w14:paraId="08CA4DD8" w14:textId="77777777" w:rsidR="00E95378" w:rsidRPr="001A7F4A" w:rsidRDefault="00E95378" w:rsidP="00C7542D">
            <w:pPr>
              <w:spacing w:line="240" w:lineRule="auto"/>
              <w:rPr>
                <w:rFonts w:ascii="Calibri" w:eastAsia="Times New Roman" w:hAnsi="Calibri" w:cs="Calibri"/>
                <w:color w:val="000000"/>
                <w:lang w:eastAsia="de-AT"/>
              </w:rPr>
            </w:pPr>
            <w:r w:rsidRPr="001A7F4A">
              <w:rPr>
                <w:rFonts w:ascii="Calibri" w:eastAsia="Times New Roman" w:hAnsi="Calibri" w:cs="Calibri"/>
                <w:color w:val="000000"/>
                <w:lang w:eastAsia="de-AT"/>
              </w:rPr>
              <w:t> </w:t>
            </w:r>
          </w:p>
        </w:tc>
        <w:tc>
          <w:tcPr>
            <w:tcW w:w="460" w:type="dxa"/>
            <w:tcBorders>
              <w:top w:val="nil"/>
              <w:left w:val="nil"/>
              <w:bottom w:val="single" w:sz="4" w:space="0" w:color="auto"/>
              <w:right w:val="single" w:sz="4" w:space="0" w:color="auto"/>
            </w:tcBorders>
            <w:shd w:val="clear" w:color="D9D9D9" w:fill="DDEBF7"/>
            <w:noWrap/>
            <w:vAlign w:val="bottom"/>
            <w:hideMark/>
          </w:tcPr>
          <w:p w14:paraId="541919EE" w14:textId="77777777" w:rsidR="00E95378" w:rsidRPr="001A7F4A" w:rsidRDefault="00E95378" w:rsidP="00C7542D">
            <w:pPr>
              <w:spacing w:line="240" w:lineRule="auto"/>
              <w:rPr>
                <w:rFonts w:ascii="Calibri" w:eastAsia="Times New Roman" w:hAnsi="Calibri" w:cs="Calibri"/>
                <w:color w:val="000000"/>
                <w:lang w:eastAsia="de-AT"/>
              </w:rPr>
            </w:pPr>
            <w:r w:rsidRPr="001A7F4A">
              <w:rPr>
                <w:rFonts w:ascii="Calibri" w:eastAsia="Times New Roman" w:hAnsi="Calibri" w:cs="Calibri"/>
                <w:color w:val="000000"/>
                <w:lang w:eastAsia="de-AT"/>
              </w:rPr>
              <w:t> </w:t>
            </w:r>
          </w:p>
        </w:tc>
        <w:tc>
          <w:tcPr>
            <w:tcW w:w="540" w:type="dxa"/>
            <w:tcBorders>
              <w:top w:val="nil"/>
              <w:left w:val="nil"/>
              <w:bottom w:val="single" w:sz="4" w:space="0" w:color="auto"/>
              <w:right w:val="single" w:sz="4" w:space="0" w:color="auto"/>
            </w:tcBorders>
            <w:shd w:val="clear" w:color="D9D9D9" w:fill="DDEBF7"/>
            <w:noWrap/>
            <w:vAlign w:val="center"/>
            <w:hideMark/>
          </w:tcPr>
          <w:p w14:paraId="62049DB8"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x</w:t>
            </w:r>
          </w:p>
        </w:tc>
        <w:tc>
          <w:tcPr>
            <w:tcW w:w="580" w:type="dxa"/>
            <w:tcBorders>
              <w:top w:val="nil"/>
              <w:left w:val="nil"/>
              <w:bottom w:val="single" w:sz="4" w:space="0" w:color="auto"/>
              <w:right w:val="single" w:sz="4" w:space="0" w:color="auto"/>
            </w:tcBorders>
            <w:shd w:val="clear" w:color="D9D9D9" w:fill="DDEBF7"/>
            <w:noWrap/>
            <w:vAlign w:val="bottom"/>
            <w:hideMark/>
          </w:tcPr>
          <w:p w14:paraId="66238903" w14:textId="77777777" w:rsidR="00E95378" w:rsidRPr="001A7F4A" w:rsidRDefault="00E95378" w:rsidP="00C7542D">
            <w:pPr>
              <w:spacing w:line="240" w:lineRule="auto"/>
              <w:rPr>
                <w:rFonts w:ascii="Calibri" w:eastAsia="Times New Roman" w:hAnsi="Calibri" w:cs="Calibri"/>
                <w:color w:val="000000"/>
                <w:lang w:eastAsia="de-AT"/>
              </w:rPr>
            </w:pPr>
            <w:r w:rsidRPr="001A7F4A">
              <w:rPr>
                <w:rFonts w:ascii="Calibri" w:eastAsia="Times New Roman" w:hAnsi="Calibri" w:cs="Calibri"/>
                <w:color w:val="000000"/>
                <w:lang w:eastAsia="de-AT"/>
              </w:rPr>
              <w:t> </w:t>
            </w:r>
          </w:p>
        </w:tc>
        <w:tc>
          <w:tcPr>
            <w:tcW w:w="520" w:type="dxa"/>
            <w:tcBorders>
              <w:top w:val="nil"/>
              <w:left w:val="nil"/>
              <w:bottom w:val="single" w:sz="4" w:space="0" w:color="auto"/>
              <w:right w:val="single" w:sz="4" w:space="0" w:color="auto"/>
            </w:tcBorders>
            <w:shd w:val="clear" w:color="D9D9D9" w:fill="DDEBF7"/>
            <w:noWrap/>
            <w:vAlign w:val="bottom"/>
            <w:hideMark/>
          </w:tcPr>
          <w:p w14:paraId="7C4C2AE0" w14:textId="77777777" w:rsidR="00E95378" w:rsidRPr="001A7F4A" w:rsidRDefault="00E95378" w:rsidP="00C7542D">
            <w:pPr>
              <w:spacing w:line="240" w:lineRule="auto"/>
              <w:rPr>
                <w:rFonts w:ascii="Calibri" w:eastAsia="Times New Roman" w:hAnsi="Calibri" w:cs="Calibri"/>
                <w:color w:val="000000"/>
                <w:lang w:eastAsia="de-AT"/>
              </w:rPr>
            </w:pPr>
            <w:r w:rsidRPr="001A7F4A">
              <w:rPr>
                <w:rFonts w:ascii="Calibri" w:eastAsia="Times New Roman" w:hAnsi="Calibri" w:cs="Calibri"/>
                <w:color w:val="000000"/>
                <w:lang w:eastAsia="de-AT"/>
              </w:rPr>
              <w:t> </w:t>
            </w:r>
          </w:p>
        </w:tc>
      </w:tr>
      <w:tr w:rsidR="00E95378" w:rsidRPr="001A7F4A" w14:paraId="11EF00E1" w14:textId="77777777" w:rsidTr="00E95378">
        <w:trPr>
          <w:trHeight w:val="383"/>
        </w:trPr>
        <w:tc>
          <w:tcPr>
            <w:tcW w:w="3310" w:type="dxa"/>
            <w:tcBorders>
              <w:top w:val="nil"/>
              <w:left w:val="single" w:sz="4" w:space="0" w:color="auto"/>
              <w:bottom w:val="single" w:sz="4" w:space="0" w:color="auto"/>
              <w:right w:val="nil"/>
            </w:tcBorders>
            <w:shd w:val="clear" w:color="D9D9D9" w:fill="DDEBF7"/>
            <w:vAlign w:val="center"/>
            <w:hideMark/>
          </w:tcPr>
          <w:p w14:paraId="0EF51469" w14:textId="1452B040" w:rsidR="00E95378" w:rsidRPr="001A7F4A" w:rsidRDefault="00E95378" w:rsidP="00C7542D">
            <w:pPr>
              <w:spacing w:line="240" w:lineRule="auto"/>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 xml:space="preserve">Gesangspraktikum </w:t>
            </w:r>
            <w:r w:rsidR="00763818">
              <w:rPr>
                <w:rFonts w:ascii="Calibri" w:eastAsia="Times New Roman" w:hAnsi="Calibri" w:cs="Calibri"/>
                <w:sz w:val="20"/>
                <w:szCs w:val="20"/>
                <w:lang w:eastAsia="de-AT"/>
              </w:rPr>
              <w:t>(</w:t>
            </w:r>
            <w:r w:rsidRPr="001A7F4A">
              <w:rPr>
                <w:rFonts w:ascii="Calibri" w:eastAsia="Times New Roman" w:hAnsi="Calibri" w:cs="Calibri"/>
                <w:sz w:val="20"/>
                <w:szCs w:val="20"/>
                <w:lang w:eastAsia="de-AT"/>
              </w:rPr>
              <w:t>MA</w:t>
            </w:r>
            <w:r w:rsidR="00763818">
              <w:rPr>
                <w:rFonts w:ascii="Calibri" w:eastAsia="Times New Roman" w:hAnsi="Calibri" w:cs="Calibri"/>
                <w:sz w:val="20"/>
                <w:szCs w:val="20"/>
                <w:lang w:eastAsia="de-AT"/>
              </w:rPr>
              <w:t>)</w:t>
            </w:r>
            <w:r w:rsidRPr="001A7F4A">
              <w:rPr>
                <w:rFonts w:ascii="Calibri" w:eastAsia="Times New Roman" w:hAnsi="Calibri" w:cs="Calibri"/>
                <w:sz w:val="20"/>
                <w:szCs w:val="20"/>
                <w:lang w:eastAsia="de-AT"/>
              </w:rPr>
              <w:t xml:space="preserve"> (Inhalt)</w:t>
            </w:r>
          </w:p>
        </w:tc>
        <w:tc>
          <w:tcPr>
            <w:tcW w:w="440" w:type="dxa"/>
            <w:tcBorders>
              <w:top w:val="nil"/>
              <w:left w:val="single" w:sz="4" w:space="0" w:color="auto"/>
              <w:bottom w:val="single" w:sz="4" w:space="0" w:color="auto"/>
              <w:right w:val="single" w:sz="4" w:space="0" w:color="auto"/>
            </w:tcBorders>
            <w:shd w:val="clear" w:color="D9D9D9" w:fill="DDEBF7"/>
            <w:noWrap/>
            <w:vAlign w:val="center"/>
            <w:hideMark/>
          </w:tcPr>
          <w:p w14:paraId="6B1CB8A3"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KG</w:t>
            </w:r>
          </w:p>
        </w:tc>
        <w:tc>
          <w:tcPr>
            <w:tcW w:w="615" w:type="dxa"/>
            <w:tcBorders>
              <w:top w:val="nil"/>
              <w:left w:val="nil"/>
              <w:bottom w:val="single" w:sz="4" w:space="0" w:color="auto"/>
              <w:right w:val="single" w:sz="4" w:space="0" w:color="auto"/>
            </w:tcBorders>
            <w:shd w:val="clear" w:color="D9D9D9" w:fill="DDEBF7"/>
            <w:noWrap/>
            <w:vAlign w:val="center"/>
            <w:hideMark/>
          </w:tcPr>
          <w:p w14:paraId="47E443C5"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8</w:t>
            </w:r>
          </w:p>
        </w:tc>
        <w:tc>
          <w:tcPr>
            <w:tcW w:w="540" w:type="dxa"/>
            <w:tcBorders>
              <w:top w:val="nil"/>
              <w:left w:val="nil"/>
              <w:bottom w:val="single" w:sz="4" w:space="0" w:color="auto"/>
              <w:right w:val="single" w:sz="4" w:space="0" w:color="auto"/>
            </w:tcBorders>
            <w:shd w:val="clear" w:color="D9D9D9" w:fill="DDEBF7"/>
            <w:noWrap/>
            <w:vAlign w:val="bottom"/>
            <w:hideMark/>
          </w:tcPr>
          <w:p w14:paraId="1B08AE77"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541" w:type="dxa"/>
            <w:tcBorders>
              <w:top w:val="nil"/>
              <w:left w:val="nil"/>
              <w:bottom w:val="single" w:sz="4" w:space="0" w:color="auto"/>
              <w:right w:val="single" w:sz="4" w:space="0" w:color="auto"/>
            </w:tcBorders>
            <w:shd w:val="clear" w:color="D9D9D9" w:fill="DDEBF7"/>
            <w:noWrap/>
            <w:vAlign w:val="bottom"/>
            <w:hideMark/>
          </w:tcPr>
          <w:p w14:paraId="3719D32A"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534" w:type="dxa"/>
            <w:tcBorders>
              <w:top w:val="nil"/>
              <w:left w:val="nil"/>
              <w:bottom w:val="single" w:sz="4" w:space="0" w:color="auto"/>
              <w:right w:val="single" w:sz="4" w:space="0" w:color="auto"/>
            </w:tcBorders>
            <w:shd w:val="clear" w:color="D9D9D9" w:fill="DDEBF7"/>
            <w:noWrap/>
            <w:vAlign w:val="bottom"/>
            <w:hideMark/>
          </w:tcPr>
          <w:p w14:paraId="74C6B41E"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600" w:type="dxa"/>
            <w:tcBorders>
              <w:top w:val="nil"/>
              <w:left w:val="nil"/>
              <w:bottom w:val="single" w:sz="4" w:space="0" w:color="auto"/>
              <w:right w:val="single" w:sz="4" w:space="0" w:color="auto"/>
            </w:tcBorders>
            <w:shd w:val="clear" w:color="D9D9D9" w:fill="DDEBF7"/>
            <w:noWrap/>
            <w:vAlign w:val="bottom"/>
            <w:hideMark/>
          </w:tcPr>
          <w:p w14:paraId="05F8D624"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705" w:type="dxa"/>
            <w:tcBorders>
              <w:top w:val="nil"/>
              <w:left w:val="nil"/>
              <w:bottom w:val="single" w:sz="4" w:space="0" w:color="auto"/>
              <w:right w:val="single" w:sz="4" w:space="0" w:color="auto"/>
            </w:tcBorders>
            <w:shd w:val="clear" w:color="D9D9D9" w:fill="DDEBF7"/>
            <w:noWrap/>
            <w:vAlign w:val="bottom"/>
            <w:hideMark/>
          </w:tcPr>
          <w:p w14:paraId="363BE4A4" w14:textId="77777777" w:rsidR="00E95378" w:rsidRPr="001A7F4A" w:rsidRDefault="00E95378" w:rsidP="00C7542D">
            <w:pPr>
              <w:spacing w:line="240" w:lineRule="auto"/>
              <w:rPr>
                <w:rFonts w:ascii="Calibri" w:eastAsia="Times New Roman" w:hAnsi="Calibri" w:cs="Calibri"/>
                <w:color w:val="000000"/>
                <w:lang w:eastAsia="de-AT"/>
              </w:rPr>
            </w:pPr>
            <w:r w:rsidRPr="001A7F4A">
              <w:rPr>
                <w:rFonts w:ascii="Calibri" w:eastAsia="Times New Roman" w:hAnsi="Calibri" w:cs="Calibri"/>
                <w:color w:val="000000"/>
                <w:lang w:eastAsia="de-AT"/>
              </w:rPr>
              <w:t> </w:t>
            </w:r>
          </w:p>
        </w:tc>
        <w:tc>
          <w:tcPr>
            <w:tcW w:w="460" w:type="dxa"/>
            <w:tcBorders>
              <w:top w:val="nil"/>
              <w:left w:val="nil"/>
              <w:bottom w:val="single" w:sz="4" w:space="0" w:color="auto"/>
              <w:right w:val="single" w:sz="4" w:space="0" w:color="auto"/>
            </w:tcBorders>
            <w:shd w:val="clear" w:color="D9D9D9" w:fill="DDEBF7"/>
            <w:noWrap/>
            <w:vAlign w:val="bottom"/>
            <w:hideMark/>
          </w:tcPr>
          <w:p w14:paraId="32BF3EF2" w14:textId="77777777" w:rsidR="00E95378" w:rsidRPr="001A7F4A" w:rsidRDefault="00E95378" w:rsidP="00C7542D">
            <w:pPr>
              <w:spacing w:line="240" w:lineRule="auto"/>
              <w:rPr>
                <w:rFonts w:ascii="Calibri" w:eastAsia="Times New Roman" w:hAnsi="Calibri" w:cs="Calibri"/>
                <w:color w:val="000000"/>
                <w:lang w:eastAsia="de-AT"/>
              </w:rPr>
            </w:pPr>
            <w:r w:rsidRPr="001A7F4A">
              <w:rPr>
                <w:rFonts w:ascii="Calibri" w:eastAsia="Times New Roman" w:hAnsi="Calibri" w:cs="Calibri"/>
                <w:color w:val="000000"/>
                <w:lang w:eastAsia="de-AT"/>
              </w:rPr>
              <w:t> </w:t>
            </w:r>
          </w:p>
        </w:tc>
        <w:tc>
          <w:tcPr>
            <w:tcW w:w="540" w:type="dxa"/>
            <w:tcBorders>
              <w:top w:val="nil"/>
              <w:left w:val="nil"/>
              <w:bottom w:val="single" w:sz="4" w:space="0" w:color="auto"/>
              <w:right w:val="single" w:sz="4" w:space="0" w:color="auto"/>
            </w:tcBorders>
            <w:shd w:val="clear" w:color="D9D9D9" w:fill="DDEBF7"/>
            <w:noWrap/>
            <w:vAlign w:val="center"/>
            <w:hideMark/>
          </w:tcPr>
          <w:p w14:paraId="6DDE9BCF"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x</w:t>
            </w:r>
          </w:p>
        </w:tc>
        <w:tc>
          <w:tcPr>
            <w:tcW w:w="580" w:type="dxa"/>
            <w:tcBorders>
              <w:top w:val="nil"/>
              <w:left w:val="nil"/>
              <w:bottom w:val="single" w:sz="4" w:space="0" w:color="auto"/>
              <w:right w:val="single" w:sz="4" w:space="0" w:color="auto"/>
            </w:tcBorders>
            <w:shd w:val="clear" w:color="D9D9D9" w:fill="DDEBF7"/>
            <w:noWrap/>
            <w:vAlign w:val="bottom"/>
            <w:hideMark/>
          </w:tcPr>
          <w:p w14:paraId="100C427F" w14:textId="77777777" w:rsidR="00E95378" w:rsidRPr="001A7F4A" w:rsidRDefault="00E95378" w:rsidP="00C7542D">
            <w:pPr>
              <w:spacing w:line="240" w:lineRule="auto"/>
              <w:rPr>
                <w:rFonts w:ascii="Calibri" w:eastAsia="Times New Roman" w:hAnsi="Calibri" w:cs="Calibri"/>
                <w:color w:val="000000"/>
                <w:lang w:eastAsia="de-AT"/>
              </w:rPr>
            </w:pPr>
            <w:r w:rsidRPr="001A7F4A">
              <w:rPr>
                <w:rFonts w:ascii="Calibri" w:eastAsia="Times New Roman" w:hAnsi="Calibri" w:cs="Calibri"/>
                <w:color w:val="000000"/>
                <w:lang w:eastAsia="de-AT"/>
              </w:rPr>
              <w:t> </w:t>
            </w:r>
          </w:p>
        </w:tc>
        <w:tc>
          <w:tcPr>
            <w:tcW w:w="520" w:type="dxa"/>
            <w:tcBorders>
              <w:top w:val="nil"/>
              <w:left w:val="nil"/>
              <w:bottom w:val="single" w:sz="4" w:space="0" w:color="auto"/>
              <w:right w:val="single" w:sz="4" w:space="0" w:color="auto"/>
            </w:tcBorders>
            <w:shd w:val="clear" w:color="D9D9D9" w:fill="DDEBF7"/>
            <w:noWrap/>
            <w:vAlign w:val="bottom"/>
            <w:hideMark/>
          </w:tcPr>
          <w:p w14:paraId="415FC400" w14:textId="77777777" w:rsidR="00E95378" w:rsidRPr="001A7F4A" w:rsidRDefault="00E95378" w:rsidP="00C7542D">
            <w:pPr>
              <w:spacing w:line="240" w:lineRule="auto"/>
              <w:rPr>
                <w:rFonts w:ascii="Calibri" w:eastAsia="Times New Roman" w:hAnsi="Calibri" w:cs="Calibri"/>
                <w:color w:val="000000"/>
                <w:lang w:eastAsia="de-AT"/>
              </w:rPr>
            </w:pPr>
            <w:r w:rsidRPr="001A7F4A">
              <w:rPr>
                <w:rFonts w:ascii="Calibri" w:eastAsia="Times New Roman" w:hAnsi="Calibri" w:cs="Calibri"/>
                <w:color w:val="000000"/>
                <w:lang w:eastAsia="de-AT"/>
              </w:rPr>
              <w:t> </w:t>
            </w:r>
          </w:p>
        </w:tc>
      </w:tr>
      <w:tr w:rsidR="00E95378" w:rsidRPr="001A7F4A" w14:paraId="020538E8" w14:textId="77777777" w:rsidTr="003A1E94">
        <w:trPr>
          <w:trHeight w:val="300"/>
        </w:trPr>
        <w:tc>
          <w:tcPr>
            <w:tcW w:w="3310" w:type="dxa"/>
            <w:tcBorders>
              <w:top w:val="nil"/>
              <w:left w:val="single" w:sz="4" w:space="0" w:color="auto"/>
              <w:bottom w:val="single" w:sz="4" w:space="0" w:color="auto"/>
              <w:right w:val="nil"/>
            </w:tcBorders>
            <w:shd w:val="clear" w:color="D9D9D9" w:fill="DDEBF7"/>
            <w:vAlign w:val="center"/>
            <w:hideMark/>
          </w:tcPr>
          <w:p w14:paraId="19017927" w14:textId="77777777" w:rsidR="00E95378" w:rsidRPr="001A7F4A" w:rsidRDefault="00E95378" w:rsidP="00C7542D">
            <w:pPr>
              <w:spacing w:line="240" w:lineRule="auto"/>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Ensemble Musiken global</w:t>
            </w:r>
          </w:p>
        </w:tc>
        <w:tc>
          <w:tcPr>
            <w:tcW w:w="440" w:type="dxa"/>
            <w:tcBorders>
              <w:top w:val="nil"/>
              <w:left w:val="single" w:sz="4" w:space="0" w:color="auto"/>
              <w:bottom w:val="single" w:sz="4" w:space="0" w:color="auto"/>
              <w:right w:val="single" w:sz="4" w:space="0" w:color="auto"/>
            </w:tcBorders>
            <w:shd w:val="clear" w:color="D9D9D9" w:fill="DDEBF7"/>
            <w:noWrap/>
            <w:vAlign w:val="center"/>
            <w:hideMark/>
          </w:tcPr>
          <w:p w14:paraId="68919698"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KG</w:t>
            </w:r>
          </w:p>
        </w:tc>
        <w:tc>
          <w:tcPr>
            <w:tcW w:w="615" w:type="dxa"/>
            <w:tcBorders>
              <w:top w:val="nil"/>
              <w:left w:val="nil"/>
              <w:bottom w:val="single" w:sz="4" w:space="0" w:color="auto"/>
              <w:right w:val="single" w:sz="4" w:space="0" w:color="auto"/>
            </w:tcBorders>
            <w:shd w:val="clear" w:color="D9D9D9" w:fill="DDEBF7"/>
            <w:noWrap/>
            <w:vAlign w:val="center"/>
            <w:hideMark/>
          </w:tcPr>
          <w:p w14:paraId="344B45B9"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10-15</w:t>
            </w:r>
          </w:p>
        </w:tc>
        <w:tc>
          <w:tcPr>
            <w:tcW w:w="540" w:type="dxa"/>
            <w:tcBorders>
              <w:top w:val="nil"/>
              <w:left w:val="nil"/>
              <w:bottom w:val="single" w:sz="4" w:space="0" w:color="auto"/>
              <w:right w:val="single" w:sz="4" w:space="0" w:color="auto"/>
            </w:tcBorders>
            <w:shd w:val="clear" w:color="D9D9D9" w:fill="DDEBF7"/>
            <w:noWrap/>
            <w:vAlign w:val="bottom"/>
            <w:hideMark/>
          </w:tcPr>
          <w:p w14:paraId="46BE9164"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541" w:type="dxa"/>
            <w:tcBorders>
              <w:top w:val="nil"/>
              <w:left w:val="nil"/>
              <w:bottom w:val="single" w:sz="4" w:space="0" w:color="auto"/>
              <w:right w:val="single" w:sz="4" w:space="0" w:color="auto"/>
            </w:tcBorders>
            <w:shd w:val="clear" w:color="D9D9D9" w:fill="DDEBF7"/>
            <w:noWrap/>
            <w:vAlign w:val="bottom"/>
            <w:hideMark/>
          </w:tcPr>
          <w:p w14:paraId="17DC723C"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534" w:type="dxa"/>
            <w:tcBorders>
              <w:top w:val="nil"/>
              <w:left w:val="nil"/>
              <w:bottom w:val="single" w:sz="4" w:space="0" w:color="auto"/>
              <w:right w:val="single" w:sz="4" w:space="0" w:color="auto"/>
            </w:tcBorders>
            <w:shd w:val="clear" w:color="D9D9D9" w:fill="DDEBF7"/>
            <w:noWrap/>
            <w:vAlign w:val="bottom"/>
            <w:hideMark/>
          </w:tcPr>
          <w:p w14:paraId="7F173784"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600" w:type="dxa"/>
            <w:tcBorders>
              <w:top w:val="nil"/>
              <w:left w:val="nil"/>
              <w:bottom w:val="single" w:sz="4" w:space="0" w:color="auto"/>
              <w:right w:val="single" w:sz="4" w:space="0" w:color="auto"/>
            </w:tcBorders>
            <w:shd w:val="clear" w:color="D9D9D9" w:fill="DDEBF7"/>
            <w:noWrap/>
            <w:vAlign w:val="bottom"/>
            <w:hideMark/>
          </w:tcPr>
          <w:p w14:paraId="38B9CD59"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705" w:type="dxa"/>
            <w:tcBorders>
              <w:top w:val="nil"/>
              <w:left w:val="nil"/>
              <w:bottom w:val="single" w:sz="4" w:space="0" w:color="auto"/>
              <w:right w:val="single" w:sz="4" w:space="0" w:color="auto"/>
            </w:tcBorders>
            <w:shd w:val="clear" w:color="D9D9D9" w:fill="DDEBF7"/>
            <w:noWrap/>
            <w:vAlign w:val="bottom"/>
            <w:hideMark/>
          </w:tcPr>
          <w:p w14:paraId="4B0795B0" w14:textId="77777777" w:rsidR="00E95378" w:rsidRPr="001A7F4A" w:rsidRDefault="00E95378" w:rsidP="00C7542D">
            <w:pPr>
              <w:spacing w:line="240" w:lineRule="auto"/>
              <w:rPr>
                <w:rFonts w:ascii="Calibri" w:eastAsia="Times New Roman" w:hAnsi="Calibri" w:cs="Calibri"/>
                <w:color w:val="000000"/>
                <w:lang w:eastAsia="de-AT"/>
              </w:rPr>
            </w:pPr>
            <w:r w:rsidRPr="001A7F4A">
              <w:rPr>
                <w:rFonts w:ascii="Calibri" w:eastAsia="Times New Roman" w:hAnsi="Calibri" w:cs="Calibri"/>
                <w:color w:val="000000"/>
                <w:lang w:eastAsia="de-AT"/>
              </w:rPr>
              <w:t> </w:t>
            </w:r>
          </w:p>
        </w:tc>
        <w:tc>
          <w:tcPr>
            <w:tcW w:w="460" w:type="dxa"/>
            <w:tcBorders>
              <w:top w:val="nil"/>
              <w:left w:val="nil"/>
              <w:bottom w:val="single" w:sz="4" w:space="0" w:color="auto"/>
              <w:right w:val="single" w:sz="4" w:space="0" w:color="auto"/>
            </w:tcBorders>
            <w:shd w:val="clear" w:color="D9D9D9" w:fill="DDEBF7"/>
            <w:noWrap/>
            <w:vAlign w:val="bottom"/>
            <w:hideMark/>
          </w:tcPr>
          <w:p w14:paraId="7D067047" w14:textId="77777777" w:rsidR="00E95378" w:rsidRPr="001A7F4A" w:rsidRDefault="00E95378" w:rsidP="00C7542D">
            <w:pPr>
              <w:spacing w:line="240" w:lineRule="auto"/>
              <w:rPr>
                <w:rFonts w:ascii="Calibri" w:eastAsia="Times New Roman" w:hAnsi="Calibri" w:cs="Calibri"/>
                <w:color w:val="000000"/>
                <w:lang w:eastAsia="de-AT"/>
              </w:rPr>
            </w:pPr>
            <w:r w:rsidRPr="001A7F4A">
              <w:rPr>
                <w:rFonts w:ascii="Calibri" w:eastAsia="Times New Roman" w:hAnsi="Calibri" w:cs="Calibri"/>
                <w:color w:val="000000"/>
                <w:lang w:eastAsia="de-AT"/>
              </w:rPr>
              <w:t> </w:t>
            </w:r>
          </w:p>
        </w:tc>
        <w:tc>
          <w:tcPr>
            <w:tcW w:w="540" w:type="dxa"/>
            <w:tcBorders>
              <w:top w:val="nil"/>
              <w:left w:val="nil"/>
              <w:bottom w:val="single" w:sz="4" w:space="0" w:color="auto"/>
              <w:right w:val="single" w:sz="4" w:space="0" w:color="auto"/>
            </w:tcBorders>
            <w:shd w:val="clear" w:color="D9D9D9" w:fill="DDEBF7"/>
            <w:noWrap/>
            <w:vAlign w:val="center"/>
            <w:hideMark/>
          </w:tcPr>
          <w:p w14:paraId="7B0E50D8"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x</w:t>
            </w:r>
          </w:p>
        </w:tc>
        <w:tc>
          <w:tcPr>
            <w:tcW w:w="580" w:type="dxa"/>
            <w:tcBorders>
              <w:top w:val="nil"/>
              <w:left w:val="nil"/>
              <w:bottom w:val="single" w:sz="4" w:space="0" w:color="auto"/>
              <w:right w:val="single" w:sz="4" w:space="0" w:color="auto"/>
            </w:tcBorders>
            <w:shd w:val="clear" w:color="D9D9D9" w:fill="DDEBF7"/>
            <w:noWrap/>
            <w:vAlign w:val="bottom"/>
            <w:hideMark/>
          </w:tcPr>
          <w:p w14:paraId="6F4074D0" w14:textId="77777777" w:rsidR="00E95378" w:rsidRPr="001A7F4A" w:rsidRDefault="00E95378" w:rsidP="00C7542D">
            <w:pPr>
              <w:spacing w:line="240" w:lineRule="auto"/>
              <w:rPr>
                <w:rFonts w:ascii="Calibri" w:eastAsia="Times New Roman" w:hAnsi="Calibri" w:cs="Calibri"/>
                <w:color w:val="000000"/>
                <w:lang w:eastAsia="de-AT"/>
              </w:rPr>
            </w:pPr>
            <w:r w:rsidRPr="001A7F4A">
              <w:rPr>
                <w:rFonts w:ascii="Calibri" w:eastAsia="Times New Roman" w:hAnsi="Calibri" w:cs="Calibri"/>
                <w:color w:val="000000"/>
                <w:lang w:eastAsia="de-AT"/>
              </w:rPr>
              <w:t> </w:t>
            </w:r>
          </w:p>
        </w:tc>
        <w:tc>
          <w:tcPr>
            <w:tcW w:w="520" w:type="dxa"/>
            <w:tcBorders>
              <w:top w:val="nil"/>
              <w:left w:val="nil"/>
              <w:bottom w:val="single" w:sz="4" w:space="0" w:color="auto"/>
              <w:right w:val="single" w:sz="4" w:space="0" w:color="auto"/>
            </w:tcBorders>
            <w:shd w:val="clear" w:color="D9D9D9" w:fill="DDEBF7"/>
            <w:noWrap/>
            <w:vAlign w:val="bottom"/>
            <w:hideMark/>
          </w:tcPr>
          <w:p w14:paraId="16CE43A1" w14:textId="77777777" w:rsidR="00E95378" w:rsidRPr="001A7F4A" w:rsidRDefault="00E95378" w:rsidP="00C7542D">
            <w:pPr>
              <w:spacing w:line="240" w:lineRule="auto"/>
              <w:rPr>
                <w:rFonts w:ascii="Calibri" w:eastAsia="Times New Roman" w:hAnsi="Calibri" w:cs="Calibri"/>
                <w:color w:val="000000"/>
                <w:lang w:eastAsia="de-AT"/>
              </w:rPr>
            </w:pPr>
            <w:r w:rsidRPr="001A7F4A">
              <w:rPr>
                <w:rFonts w:ascii="Calibri" w:eastAsia="Times New Roman" w:hAnsi="Calibri" w:cs="Calibri"/>
                <w:color w:val="000000"/>
                <w:lang w:eastAsia="de-AT"/>
              </w:rPr>
              <w:t> </w:t>
            </w:r>
          </w:p>
        </w:tc>
      </w:tr>
      <w:tr w:rsidR="00E95378" w:rsidRPr="001A7F4A" w14:paraId="3F5F58F5" w14:textId="77777777" w:rsidTr="003A1E94">
        <w:trPr>
          <w:trHeight w:val="300"/>
        </w:trPr>
        <w:tc>
          <w:tcPr>
            <w:tcW w:w="3310" w:type="dxa"/>
            <w:tcBorders>
              <w:top w:val="nil"/>
              <w:left w:val="single" w:sz="8" w:space="0" w:color="auto"/>
              <w:bottom w:val="nil"/>
              <w:right w:val="nil"/>
            </w:tcBorders>
            <w:shd w:val="clear" w:color="323E4F" w:fill="222B35"/>
            <w:vAlign w:val="center"/>
            <w:hideMark/>
          </w:tcPr>
          <w:p w14:paraId="1D64BF5A" w14:textId="77777777" w:rsidR="00E95378" w:rsidRPr="001A7F4A" w:rsidRDefault="00E95378" w:rsidP="00C7542D">
            <w:pPr>
              <w:spacing w:line="240" w:lineRule="auto"/>
              <w:rPr>
                <w:rFonts w:ascii="Calibri" w:eastAsia="Times New Roman" w:hAnsi="Calibri" w:cs="Calibri"/>
                <w:b/>
                <w:bCs/>
                <w:color w:val="FFFFFF"/>
                <w:sz w:val="20"/>
                <w:szCs w:val="20"/>
                <w:lang w:eastAsia="de-AT"/>
              </w:rPr>
            </w:pPr>
            <w:r w:rsidRPr="001A7F4A">
              <w:rPr>
                <w:rFonts w:ascii="Calibri" w:eastAsia="Times New Roman" w:hAnsi="Calibri" w:cs="Calibri"/>
                <w:b/>
                <w:bCs/>
                <w:color w:val="FFFFFF"/>
                <w:sz w:val="20"/>
                <w:szCs w:val="20"/>
                <w:lang w:eastAsia="de-AT"/>
              </w:rPr>
              <w:t>Summe</w:t>
            </w:r>
          </w:p>
        </w:tc>
        <w:tc>
          <w:tcPr>
            <w:tcW w:w="440" w:type="dxa"/>
            <w:tcBorders>
              <w:top w:val="nil"/>
              <w:left w:val="single" w:sz="4" w:space="0" w:color="auto"/>
              <w:bottom w:val="nil"/>
              <w:right w:val="single" w:sz="4" w:space="0" w:color="auto"/>
            </w:tcBorders>
            <w:shd w:val="clear" w:color="323E4F" w:fill="222B35"/>
            <w:noWrap/>
            <w:vAlign w:val="center"/>
            <w:hideMark/>
          </w:tcPr>
          <w:p w14:paraId="3D0D9379" w14:textId="77777777" w:rsidR="00E95378" w:rsidRPr="001A7F4A" w:rsidRDefault="00E95378" w:rsidP="00C7542D">
            <w:pPr>
              <w:spacing w:line="240" w:lineRule="auto"/>
              <w:rPr>
                <w:rFonts w:ascii="Calibri" w:eastAsia="Times New Roman" w:hAnsi="Calibri" w:cs="Calibri"/>
                <w:color w:val="FFFFFF"/>
                <w:lang w:eastAsia="de-AT"/>
              </w:rPr>
            </w:pPr>
            <w:r w:rsidRPr="001A7F4A">
              <w:rPr>
                <w:rFonts w:ascii="Calibri" w:eastAsia="Times New Roman" w:hAnsi="Calibri" w:cs="Calibri"/>
                <w:color w:val="FFFFFF"/>
                <w:lang w:eastAsia="de-AT"/>
              </w:rPr>
              <w:t> </w:t>
            </w:r>
          </w:p>
        </w:tc>
        <w:tc>
          <w:tcPr>
            <w:tcW w:w="615" w:type="dxa"/>
            <w:tcBorders>
              <w:top w:val="nil"/>
              <w:left w:val="nil"/>
              <w:bottom w:val="nil"/>
              <w:right w:val="single" w:sz="4" w:space="0" w:color="auto"/>
            </w:tcBorders>
            <w:shd w:val="clear" w:color="323E4F" w:fill="222B35"/>
            <w:noWrap/>
            <w:vAlign w:val="center"/>
            <w:hideMark/>
          </w:tcPr>
          <w:p w14:paraId="4CDF6724" w14:textId="77777777" w:rsidR="00E95378" w:rsidRPr="001A7F4A" w:rsidRDefault="00E95378" w:rsidP="00C7542D">
            <w:pPr>
              <w:spacing w:line="240" w:lineRule="auto"/>
              <w:rPr>
                <w:rFonts w:ascii="Calibri" w:eastAsia="Times New Roman" w:hAnsi="Calibri" w:cs="Calibri"/>
                <w:color w:val="FFFFFF"/>
                <w:lang w:eastAsia="de-AT"/>
              </w:rPr>
            </w:pPr>
            <w:r w:rsidRPr="001A7F4A">
              <w:rPr>
                <w:rFonts w:ascii="Calibri" w:eastAsia="Times New Roman" w:hAnsi="Calibri" w:cs="Calibri"/>
                <w:color w:val="FFFFFF"/>
                <w:lang w:eastAsia="de-AT"/>
              </w:rPr>
              <w:t> </w:t>
            </w:r>
          </w:p>
        </w:tc>
        <w:tc>
          <w:tcPr>
            <w:tcW w:w="540" w:type="dxa"/>
            <w:tcBorders>
              <w:top w:val="single" w:sz="4" w:space="0" w:color="auto"/>
              <w:left w:val="nil"/>
              <w:bottom w:val="single" w:sz="4" w:space="0" w:color="auto"/>
              <w:right w:val="single" w:sz="4" w:space="0" w:color="auto"/>
            </w:tcBorders>
            <w:shd w:val="clear" w:color="323E4F" w:fill="222B35"/>
            <w:noWrap/>
            <w:vAlign w:val="bottom"/>
            <w:hideMark/>
          </w:tcPr>
          <w:p w14:paraId="3184B648" w14:textId="77777777" w:rsidR="00E95378" w:rsidRPr="001A7F4A" w:rsidRDefault="00E95378" w:rsidP="00C7542D">
            <w:pPr>
              <w:spacing w:line="240" w:lineRule="auto"/>
              <w:rPr>
                <w:rFonts w:ascii="Calibri" w:eastAsia="Times New Roman" w:hAnsi="Calibri" w:cs="Calibri"/>
                <w:color w:val="FFFFFF"/>
                <w:lang w:eastAsia="de-AT"/>
              </w:rPr>
            </w:pPr>
            <w:r w:rsidRPr="001A7F4A">
              <w:rPr>
                <w:rFonts w:ascii="Calibri" w:eastAsia="Times New Roman" w:hAnsi="Calibri" w:cs="Calibri"/>
                <w:color w:val="FFFFFF"/>
                <w:lang w:eastAsia="de-AT"/>
              </w:rPr>
              <w:t> </w:t>
            </w:r>
          </w:p>
        </w:tc>
        <w:tc>
          <w:tcPr>
            <w:tcW w:w="541" w:type="dxa"/>
            <w:tcBorders>
              <w:top w:val="single" w:sz="4" w:space="0" w:color="auto"/>
              <w:left w:val="nil"/>
              <w:bottom w:val="single" w:sz="4" w:space="0" w:color="auto"/>
              <w:right w:val="single" w:sz="4" w:space="0" w:color="auto"/>
            </w:tcBorders>
            <w:shd w:val="clear" w:color="323E4F" w:fill="222B35"/>
            <w:noWrap/>
            <w:vAlign w:val="bottom"/>
            <w:hideMark/>
          </w:tcPr>
          <w:p w14:paraId="4B51B8B4" w14:textId="77777777" w:rsidR="00E95378" w:rsidRPr="003A1E94" w:rsidRDefault="00E95378" w:rsidP="00C7542D">
            <w:pPr>
              <w:spacing w:line="240" w:lineRule="auto"/>
              <w:jc w:val="center"/>
              <w:rPr>
                <w:rFonts w:ascii="Calibri" w:eastAsia="Times New Roman" w:hAnsi="Calibri" w:cs="Calibri"/>
                <w:color w:val="FFFFFF" w:themeColor="background1"/>
                <w:sz w:val="20"/>
                <w:szCs w:val="20"/>
                <w:lang w:eastAsia="de-AT"/>
              </w:rPr>
            </w:pPr>
            <w:r w:rsidRPr="003A1E94">
              <w:rPr>
                <w:rFonts w:ascii="Calibri" w:eastAsia="Times New Roman" w:hAnsi="Calibri" w:cs="Calibri"/>
                <w:color w:val="FFFFFF" w:themeColor="background1"/>
                <w:sz w:val="20"/>
                <w:szCs w:val="20"/>
                <w:lang w:eastAsia="de-AT"/>
              </w:rPr>
              <w:t>24</w:t>
            </w:r>
          </w:p>
        </w:tc>
        <w:tc>
          <w:tcPr>
            <w:tcW w:w="534" w:type="dxa"/>
            <w:tcBorders>
              <w:top w:val="single" w:sz="4" w:space="0" w:color="auto"/>
              <w:left w:val="nil"/>
              <w:bottom w:val="single" w:sz="4" w:space="0" w:color="auto"/>
              <w:right w:val="single" w:sz="4" w:space="0" w:color="auto"/>
            </w:tcBorders>
            <w:shd w:val="clear" w:color="323E4F" w:fill="222B35"/>
            <w:noWrap/>
            <w:vAlign w:val="bottom"/>
            <w:hideMark/>
          </w:tcPr>
          <w:p w14:paraId="1927B559" w14:textId="77777777" w:rsidR="00E95378" w:rsidRPr="003A1E94" w:rsidRDefault="00E95378" w:rsidP="00C7542D">
            <w:pPr>
              <w:spacing w:line="240" w:lineRule="auto"/>
              <w:jc w:val="center"/>
              <w:rPr>
                <w:rFonts w:ascii="Calibri" w:eastAsia="Times New Roman" w:hAnsi="Calibri" w:cs="Calibri"/>
                <w:color w:val="FFFFFF" w:themeColor="background1"/>
                <w:sz w:val="20"/>
                <w:szCs w:val="20"/>
                <w:lang w:eastAsia="de-AT"/>
              </w:rPr>
            </w:pPr>
            <w:r w:rsidRPr="003A1E94">
              <w:rPr>
                <w:rFonts w:ascii="Calibri" w:eastAsia="Times New Roman" w:hAnsi="Calibri" w:cs="Calibri"/>
                <w:color w:val="FFFFFF" w:themeColor="background1"/>
                <w:sz w:val="20"/>
                <w:szCs w:val="20"/>
                <w:lang w:eastAsia="de-AT"/>
              </w:rPr>
              <w:t> </w:t>
            </w:r>
          </w:p>
        </w:tc>
        <w:tc>
          <w:tcPr>
            <w:tcW w:w="600" w:type="dxa"/>
            <w:tcBorders>
              <w:top w:val="single" w:sz="4" w:space="0" w:color="auto"/>
              <w:left w:val="nil"/>
              <w:bottom w:val="single" w:sz="4" w:space="0" w:color="auto"/>
              <w:right w:val="single" w:sz="4" w:space="0" w:color="auto"/>
            </w:tcBorders>
            <w:shd w:val="clear" w:color="323E4F" w:fill="222B35"/>
            <w:noWrap/>
            <w:vAlign w:val="bottom"/>
            <w:hideMark/>
          </w:tcPr>
          <w:p w14:paraId="2364D6A6" w14:textId="77777777" w:rsidR="00E95378" w:rsidRPr="003A1E94" w:rsidRDefault="00E95378" w:rsidP="00C7542D">
            <w:pPr>
              <w:spacing w:line="240" w:lineRule="auto"/>
              <w:jc w:val="center"/>
              <w:rPr>
                <w:rFonts w:ascii="Calibri" w:eastAsia="Times New Roman" w:hAnsi="Calibri" w:cs="Calibri"/>
                <w:color w:val="FFFFFF" w:themeColor="background1"/>
                <w:sz w:val="20"/>
                <w:szCs w:val="20"/>
                <w:lang w:eastAsia="de-AT"/>
              </w:rPr>
            </w:pPr>
            <w:r w:rsidRPr="003A1E94">
              <w:rPr>
                <w:rFonts w:ascii="Calibri" w:eastAsia="Times New Roman" w:hAnsi="Calibri" w:cs="Calibri"/>
                <w:color w:val="FFFFFF" w:themeColor="background1"/>
                <w:sz w:val="20"/>
                <w:szCs w:val="20"/>
                <w:lang w:eastAsia="de-AT"/>
              </w:rPr>
              <w:t>22</w:t>
            </w:r>
          </w:p>
        </w:tc>
        <w:tc>
          <w:tcPr>
            <w:tcW w:w="705" w:type="dxa"/>
            <w:tcBorders>
              <w:top w:val="single" w:sz="4" w:space="0" w:color="auto"/>
              <w:left w:val="nil"/>
              <w:bottom w:val="single" w:sz="4" w:space="0" w:color="auto"/>
              <w:right w:val="single" w:sz="4" w:space="0" w:color="auto"/>
            </w:tcBorders>
            <w:shd w:val="clear" w:color="323E4F" w:fill="222B35"/>
            <w:noWrap/>
            <w:vAlign w:val="bottom"/>
            <w:hideMark/>
          </w:tcPr>
          <w:p w14:paraId="6E8B646F" w14:textId="77777777" w:rsidR="00E95378" w:rsidRPr="003A1E94" w:rsidRDefault="00E95378" w:rsidP="00C7542D">
            <w:pPr>
              <w:spacing w:line="240" w:lineRule="auto"/>
              <w:jc w:val="center"/>
              <w:rPr>
                <w:rFonts w:ascii="Calibri" w:eastAsia="Times New Roman" w:hAnsi="Calibri" w:cs="Calibri"/>
                <w:b/>
                <w:bCs/>
                <w:color w:val="FFFFFF" w:themeColor="background1"/>
                <w:sz w:val="20"/>
                <w:szCs w:val="20"/>
                <w:lang w:eastAsia="de-AT"/>
              </w:rPr>
            </w:pPr>
            <w:r w:rsidRPr="003A1E94">
              <w:rPr>
                <w:rFonts w:ascii="Calibri" w:eastAsia="Times New Roman" w:hAnsi="Calibri" w:cs="Calibri"/>
                <w:b/>
                <w:bCs/>
                <w:color w:val="FFFFFF" w:themeColor="background1"/>
                <w:sz w:val="20"/>
                <w:szCs w:val="20"/>
                <w:lang w:eastAsia="de-AT"/>
              </w:rPr>
              <w:t>9</w:t>
            </w:r>
          </w:p>
        </w:tc>
        <w:tc>
          <w:tcPr>
            <w:tcW w:w="460" w:type="dxa"/>
            <w:tcBorders>
              <w:top w:val="single" w:sz="4" w:space="0" w:color="auto"/>
              <w:left w:val="nil"/>
              <w:bottom w:val="single" w:sz="4" w:space="0" w:color="auto"/>
              <w:right w:val="single" w:sz="4" w:space="0" w:color="auto"/>
            </w:tcBorders>
            <w:shd w:val="clear" w:color="323E4F" w:fill="222B35"/>
            <w:noWrap/>
            <w:vAlign w:val="bottom"/>
            <w:hideMark/>
          </w:tcPr>
          <w:p w14:paraId="7498F720" w14:textId="77777777" w:rsidR="00E95378" w:rsidRPr="003A1E94" w:rsidRDefault="00E95378" w:rsidP="00C7542D">
            <w:pPr>
              <w:spacing w:line="240" w:lineRule="auto"/>
              <w:jc w:val="center"/>
              <w:rPr>
                <w:rFonts w:ascii="Calibri" w:eastAsia="Times New Roman" w:hAnsi="Calibri" w:cs="Calibri"/>
                <w:color w:val="FFFFFF" w:themeColor="background1"/>
                <w:sz w:val="20"/>
                <w:szCs w:val="20"/>
                <w:lang w:eastAsia="de-AT"/>
              </w:rPr>
            </w:pPr>
            <w:r w:rsidRPr="003A1E94">
              <w:rPr>
                <w:rFonts w:ascii="Calibri" w:eastAsia="Times New Roman" w:hAnsi="Calibri" w:cs="Calibri"/>
                <w:color w:val="FFFFFF" w:themeColor="background1"/>
                <w:sz w:val="20"/>
                <w:szCs w:val="20"/>
                <w:lang w:eastAsia="de-AT"/>
              </w:rPr>
              <w:t>2</w:t>
            </w:r>
          </w:p>
        </w:tc>
        <w:tc>
          <w:tcPr>
            <w:tcW w:w="540" w:type="dxa"/>
            <w:tcBorders>
              <w:top w:val="single" w:sz="4" w:space="0" w:color="auto"/>
              <w:left w:val="nil"/>
              <w:bottom w:val="single" w:sz="4" w:space="0" w:color="auto"/>
              <w:right w:val="single" w:sz="4" w:space="0" w:color="auto"/>
            </w:tcBorders>
            <w:shd w:val="clear" w:color="323E4F" w:fill="222B35"/>
            <w:noWrap/>
            <w:vAlign w:val="bottom"/>
            <w:hideMark/>
          </w:tcPr>
          <w:p w14:paraId="2B4D69C2" w14:textId="77777777" w:rsidR="00E95378" w:rsidRPr="003A1E94" w:rsidRDefault="00E95378" w:rsidP="00C7542D">
            <w:pPr>
              <w:spacing w:line="240" w:lineRule="auto"/>
              <w:jc w:val="center"/>
              <w:rPr>
                <w:rFonts w:ascii="Calibri" w:eastAsia="Times New Roman" w:hAnsi="Calibri" w:cs="Calibri"/>
                <w:color w:val="FFFFFF" w:themeColor="background1"/>
                <w:sz w:val="20"/>
                <w:szCs w:val="20"/>
                <w:lang w:eastAsia="de-AT"/>
              </w:rPr>
            </w:pPr>
            <w:r w:rsidRPr="003A1E94">
              <w:rPr>
                <w:rFonts w:ascii="Calibri" w:eastAsia="Times New Roman" w:hAnsi="Calibri" w:cs="Calibri"/>
                <w:color w:val="FFFFFF" w:themeColor="background1"/>
                <w:sz w:val="20"/>
                <w:szCs w:val="20"/>
                <w:lang w:eastAsia="de-AT"/>
              </w:rPr>
              <w:t>1</w:t>
            </w:r>
          </w:p>
        </w:tc>
        <w:tc>
          <w:tcPr>
            <w:tcW w:w="580" w:type="dxa"/>
            <w:tcBorders>
              <w:top w:val="single" w:sz="4" w:space="0" w:color="auto"/>
              <w:left w:val="nil"/>
              <w:bottom w:val="single" w:sz="4" w:space="0" w:color="auto"/>
              <w:right w:val="single" w:sz="4" w:space="0" w:color="auto"/>
            </w:tcBorders>
            <w:shd w:val="clear" w:color="323E4F" w:fill="222B35"/>
            <w:noWrap/>
            <w:vAlign w:val="bottom"/>
            <w:hideMark/>
          </w:tcPr>
          <w:p w14:paraId="53DEF6F1" w14:textId="77777777" w:rsidR="00E95378" w:rsidRPr="003A1E94" w:rsidRDefault="00E95378" w:rsidP="00C7542D">
            <w:pPr>
              <w:spacing w:line="240" w:lineRule="auto"/>
              <w:jc w:val="center"/>
              <w:rPr>
                <w:rFonts w:ascii="Calibri" w:eastAsia="Times New Roman" w:hAnsi="Calibri" w:cs="Calibri"/>
                <w:color w:val="FFFFFF" w:themeColor="background1"/>
                <w:sz w:val="20"/>
                <w:szCs w:val="20"/>
                <w:lang w:eastAsia="de-AT"/>
              </w:rPr>
            </w:pPr>
            <w:r w:rsidRPr="003A1E94">
              <w:rPr>
                <w:rFonts w:ascii="Calibri" w:eastAsia="Times New Roman" w:hAnsi="Calibri" w:cs="Calibri"/>
                <w:color w:val="FFFFFF" w:themeColor="background1"/>
                <w:sz w:val="20"/>
                <w:szCs w:val="20"/>
                <w:lang w:eastAsia="de-AT"/>
              </w:rPr>
              <w:t>5</w:t>
            </w:r>
          </w:p>
        </w:tc>
        <w:tc>
          <w:tcPr>
            <w:tcW w:w="520" w:type="dxa"/>
            <w:tcBorders>
              <w:top w:val="single" w:sz="4" w:space="0" w:color="auto"/>
              <w:left w:val="nil"/>
              <w:bottom w:val="single" w:sz="4" w:space="0" w:color="auto"/>
              <w:right w:val="single" w:sz="4" w:space="0" w:color="auto"/>
            </w:tcBorders>
            <w:shd w:val="clear" w:color="323E4F" w:fill="222B35"/>
            <w:noWrap/>
            <w:vAlign w:val="bottom"/>
            <w:hideMark/>
          </w:tcPr>
          <w:p w14:paraId="2BB44F9F" w14:textId="77777777" w:rsidR="00E95378" w:rsidRPr="003A1E94" w:rsidRDefault="00E95378" w:rsidP="00C7542D">
            <w:pPr>
              <w:spacing w:line="240" w:lineRule="auto"/>
              <w:jc w:val="center"/>
              <w:rPr>
                <w:rFonts w:ascii="Calibri" w:eastAsia="Times New Roman" w:hAnsi="Calibri" w:cs="Calibri"/>
                <w:color w:val="FFFFFF" w:themeColor="background1"/>
                <w:sz w:val="20"/>
                <w:szCs w:val="20"/>
                <w:lang w:eastAsia="de-AT"/>
              </w:rPr>
            </w:pPr>
            <w:r w:rsidRPr="003A1E94">
              <w:rPr>
                <w:rFonts w:ascii="Calibri" w:eastAsia="Times New Roman" w:hAnsi="Calibri" w:cs="Calibri"/>
                <w:color w:val="FFFFFF" w:themeColor="background1"/>
                <w:sz w:val="20"/>
                <w:szCs w:val="20"/>
                <w:lang w:eastAsia="de-AT"/>
              </w:rPr>
              <w:t>1</w:t>
            </w:r>
          </w:p>
        </w:tc>
      </w:tr>
      <w:tr w:rsidR="00E95378" w:rsidRPr="001A7F4A" w14:paraId="26E0E6F1" w14:textId="77777777" w:rsidTr="00E95378">
        <w:trPr>
          <w:trHeight w:val="360"/>
        </w:trPr>
        <w:tc>
          <w:tcPr>
            <w:tcW w:w="9385" w:type="dxa"/>
            <w:gridSpan w:val="12"/>
            <w:tcBorders>
              <w:top w:val="nil"/>
              <w:left w:val="nil"/>
              <w:bottom w:val="nil"/>
              <w:right w:val="nil"/>
            </w:tcBorders>
            <w:noWrap/>
            <w:vAlign w:val="center"/>
            <w:hideMark/>
          </w:tcPr>
          <w:p w14:paraId="47E492CF" w14:textId="77777777" w:rsidR="00E95378" w:rsidRPr="001A7F4A" w:rsidRDefault="00E95378" w:rsidP="00C7542D">
            <w:pPr>
              <w:spacing w:line="240" w:lineRule="auto"/>
              <w:jc w:val="center"/>
              <w:rPr>
                <w:rFonts w:ascii="Calibri" w:eastAsia="Times New Roman" w:hAnsi="Calibri" w:cs="Calibri"/>
                <w:color w:val="FFFFFF"/>
                <w:sz w:val="20"/>
                <w:szCs w:val="20"/>
                <w:lang w:eastAsia="de-AT"/>
              </w:rPr>
            </w:pPr>
          </w:p>
        </w:tc>
      </w:tr>
      <w:tr w:rsidR="00E95378" w:rsidRPr="001A7F4A" w14:paraId="693A52C9" w14:textId="77777777" w:rsidTr="00E95378">
        <w:trPr>
          <w:trHeight w:val="465"/>
        </w:trPr>
        <w:tc>
          <w:tcPr>
            <w:tcW w:w="9385" w:type="dxa"/>
            <w:gridSpan w:val="12"/>
            <w:tcBorders>
              <w:top w:val="nil"/>
              <w:left w:val="nil"/>
              <w:bottom w:val="nil"/>
              <w:right w:val="nil"/>
            </w:tcBorders>
            <w:shd w:val="clear" w:color="FFFFCC" w:fill="FFFFFF"/>
            <w:vAlign w:val="center"/>
            <w:hideMark/>
          </w:tcPr>
          <w:p w14:paraId="1D0879EE" w14:textId="77777777" w:rsidR="00E95378" w:rsidRPr="001A7F4A" w:rsidRDefault="00E95378" w:rsidP="00C7542D">
            <w:pPr>
              <w:spacing w:line="240" w:lineRule="auto"/>
              <w:rPr>
                <w:rFonts w:ascii="Calibri" w:eastAsia="Times New Roman" w:hAnsi="Calibri" w:cs="Calibri"/>
                <w:b/>
                <w:bCs/>
                <w:color w:val="000000"/>
                <w:sz w:val="24"/>
                <w:szCs w:val="24"/>
                <w:lang w:eastAsia="de-AT"/>
              </w:rPr>
            </w:pPr>
            <w:r w:rsidRPr="001A7F4A">
              <w:rPr>
                <w:rFonts w:ascii="Calibri" w:eastAsia="Times New Roman" w:hAnsi="Calibri" w:cs="Calibri"/>
                <w:b/>
                <w:bCs/>
                <w:color w:val="000000"/>
                <w:sz w:val="24"/>
                <w:szCs w:val="24"/>
                <w:lang w:eastAsia="de-AT"/>
              </w:rPr>
              <w:t>STUDIENBEREICH C - Musiktheorie und Wissenschaften</w:t>
            </w:r>
          </w:p>
        </w:tc>
      </w:tr>
      <w:tr w:rsidR="00E95378" w:rsidRPr="001A7F4A" w14:paraId="2D721A30" w14:textId="77777777" w:rsidTr="00E95378">
        <w:trPr>
          <w:trHeight w:val="630"/>
        </w:trPr>
        <w:tc>
          <w:tcPr>
            <w:tcW w:w="3310" w:type="dxa"/>
            <w:vMerge w:val="restart"/>
            <w:tcBorders>
              <w:top w:val="nil"/>
              <w:left w:val="single" w:sz="4" w:space="0" w:color="auto"/>
              <w:bottom w:val="single" w:sz="4" w:space="0" w:color="auto"/>
              <w:right w:val="single" w:sz="4" w:space="0" w:color="auto"/>
            </w:tcBorders>
            <w:shd w:val="clear" w:color="323E4F" w:fill="222B35"/>
            <w:vAlign w:val="center"/>
            <w:hideMark/>
          </w:tcPr>
          <w:p w14:paraId="7D86D31D" w14:textId="77777777" w:rsidR="00E95378" w:rsidRPr="001A7F4A" w:rsidRDefault="00E95378" w:rsidP="00C7542D">
            <w:pPr>
              <w:spacing w:line="240" w:lineRule="auto"/>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LV-Titel</w:t>
            </w:r>
          </w:p>
        </w:tc>
        <w:tc>
          <w:tcPr>
            <w:tcW w:w="440" w:type="dxa"/>
            <w:vMerge w:val="restart"/>
            <w:tcBorders>
              <w:top w:val="nil"/>
              <w:left w:val="single" w:sz="4" w:space="0" w:color="auto"/>
              <w:bottom w:val="single" w:sz="4" w:space="0" w:color="auto"/>
              <w:right w:val="single" w:sz="4" w:space="0" w:color="auto"/>
            </w:tcBorders>
            <w:shd w:val="clear" w:color="323E4F" w:fill="222B35"/>
            <w:vAlign w:val="center"/>
            <w:hideMark/>
          </w:tcPr>
          <w:p w14:paraId="385E0788"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Art</w:t>
            </w:r>
          </w:p>
        </w:tc>
        <w:tc>
          <w:tcPr>
            <w:tcW w:w="615" w:type="dxa"/>
            <w:vMerge w:val="restart"/>
            <w:tcBorders>
              <w:top w:val="nil"/>
              <w:left w:val="single" w:sz="4" w:space="0" w:color="auto"/>
              <w:bottom w:val="single" w:sz="4" w:space="0" w:color="auto"/>
              <w:right w:val="single" w:sz="4" w:space="0" w:color="auto"/>
            </w:tcBorders>
            <w:shd w:val="clear" w:color="323E4F" w:fill="222B35"/>
            <w:vAlign w:val="center"/>
            <w:hideMark/>
          </w:tcPr>
          <w:p w14:paraId="0A53B9F6"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Grup-pen-größe</w:t>
            </w:r>
          </w:p>
        </w:tc>
        <w:tc>
          <w:tcPr>
            <w:tcW w:w="540" w:type="dxa"/>
            <w:vMerge w:val="restart"/>
            <w:tcBorders>
              <w:top w:val="nil"/>
              <w:left w:val="single" w:sz="4" w:space="0" w:color="auto"/>
              <w:bottom w:val="single" w:sz="4" w:space="0" w:color="auto"/>
              <w:right w:val="single" w:sz="4" w:space="0" w:color="auto"/>
            </w:tcBorders>
            <w:shd w:val="clear" w:color="323E4F" w:fill="222B35"/>
            <w:vAlign w:val="center"/>
            <w:hideMark/>
          </w:tcPr>
          <w:p w14:paraId="4911C5C5"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SWS</w:t>
            </w:r>
          </w:p>
        </w:tc>
        <w:tc>
          <w:tcPr>
            <w:tcW w:w="541" w:type="dxa"/>
            <w:vMerge w:val="restart"/>
            <w:tcBorders>
              <w:top w:val="nil"/>
              <w:left w:val="single" w:sz="4" w:space="0" w:color="auto"/>
              <w:bottom w:val="single" w:sz="4" w:space="0" w:color="auto"/>
              <w:right w:val="single" w:sz="4" w:space="0" w:color="auto"/>
            </w:tcBorders>
            <w:shd w:val="clear" w:color="323E4F" w:fill="222B35"/>
            <w:vAlign w:val="center"/>
            <w:hideMark/>
          </w:tcPr>
          <w:p w14:paraId="49DCE145" w14:textId="77777777" w:rsidR="00E95378" w:rsidRPr="001A7F4A" w:rsidRDefault="00E95378" w:rsidP="00C7542D">
            <w:pPr>
              <w:spacing w:line="240" w:lineRule="auto"/>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SWS ge-samt</w:t>
            </w:r>
          </w:p>
        </w:tc>
        <w:tc>
          <w:tcPr>
            <w:tcW w:w="534" w:type="dxa"/>
            <w:vMerge w:val="restart"/>
            <w:tcBorders>
              <w:top w:val="nil"/>
              <w:left w:val="single" w:sz="4" w:space="0" w:color="auto"/>
              <w:bottom w:val="single" w:sz="4" w:space="0" w:color="auto"/>
              <w:right w:val="single" w:sz="4" w:space="0" w:color="auto"/>
            </w:tcBorders>
            <w:shd w:val="clear" w:color="323E4F" w:fill="222B35"/>
            <w:vAlign w:val="center"/>
            <w:hideMark/>
          </w:tcPr>
          <w:p w14:paraId="39BAF194"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ECTS</w:t>
            </w:r>
          </w:p>
        </w:tc>
        <w:tc>
          <w:tcPr>
            <w:tcW w:w="600" w:type="dxa"/>
            <w:vMerge w:val="restart"/>
            <w:tcBorders>
              <w:top w:val="nil"/>
              <w:left w:val="single" w:sz="4" w:space="0" w:color="auto"/>
              <w:bottom w:val="single" w:sz="4" w:space="0" w:color="auto"/>
              <w:right w:val="single" w:sz="4" w:space="0" w:color="auto"/>
            </w:tcBorders>
            <w:shd w:val="clear" w:color="323E4F" w:fill="222B35"/>
            <w:vAlign w:val="center"/>
            <w:hideMark/>
          </w:tcPr>
          <w:p w14:paraId="53D2889E" w14:textId="77777777" w:rsidR="00E95378" w:rsidRPr="001A7F4A" w:rsidRDefault="00E95378" w:rsidP="00C7542D">
            <w:pPr>
              <w:spacing w:line="240" w:lineRule="auto"/>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ECTS ge-samt</w:t>
            </w:r>
          </w:p>
        </w:tc>
        <w:tc>
          <w:tcPr>
            <w:tcW w:w="705" w:type="dxa"/>
            <w:vMerge w:val="restart"/>
            <w:tcBorders>
              <w:top w:val="nil"/>
              <w:left w:val="single" w:sz="4" w:space="0" w:color="auto"/>
              <w:bottom w:val="single" w:sz="4" w:space="0" w:color="auto"/>
              <w:right w:val="nil"/>
            </w:tcBorders>
            <w:shd w:val="clear" w:color="323E4F" w:fill="222B35"/>
            <w:vAlign w:val="center"/>
            <w:hideMark/>
          </w:tcPr>
          <w:p w14:paraId="4ECFE4AC"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ECTS Pflicht</w:t>
            </w:r>
          </w:p>
        </w:tc>
        <w:tc>
          <w:tcPr>
            <w:tcW w:w="2100" w:type="dxa"/>
            <w:gridSpan w:val="4"/>
            <w:tcBorders>
              <w:top w:val="nil"/>
              <w:left w:val="single" w:sz="4" w:space="0" w:color="auto"/>
              <w:bottom w:val="single" w:sz="4" w:space="0" w:color="auto"/>
              <w:right w:val="nil"/>
            </w:tcBorders>
            <w:shd w:val="clear" w:color="323E4F" w:fill="222B35"/>
            <w:vAlign w:val="center"/>
            <w:hideMark/>
          </w:tcPr>
          <w:p w14:paraId="18847B12" w14:textId="77777777" w:rsidR="00E95378" w:rsidRPr="001A7F4A" w:rsidRDefault="00E95378" w:rsidP="00C7542D">
            <w:pPr>
              <w:spacing w:line="240" w:lineRule="auto"/>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Semesterempfehlung in ECTS Credits</w:t>
            </w:r>
          </w:p>
        </w:tc>
      </w:tr>
      <w:tr w:rsidR="00E95378" w:rsidRPr="001A7F4A" w14:paraId="3A2F0588" w14:textId="77777777" w:rsidTr="00E95378">
        <w:trPr>
          <w:trHeight w:val="300"/>
        </w:trPr>
        <w:tc>
          <w:tcPr>
            <w:tcW w:w="3310" w:type="dxa"/>
            <w:vMerge/>
            <w:tcBorders>
              <w:top w:val="nil"/>
              <w:left w:val="single" w:sz="4" w:space="0" w:color="auto"/>
              <w:bottom w:val="single" w:sz="4" w:space="0" w:color="auto"/>
              <w:right w:val="single" w:sz="4" w:space="0" w:color="auto"/>
            </w:tcBorders>
            <w:vAlign w:val="center"/>
            <w:hideMark/>
          </w:tcPr>
          <w:p w14:paraId="0D636334"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440" w:type="dxa"/>
            <w:vMerge/>
            <w:tcBorders>
              <w:top w:val="nil"/>
              <w:left w:val="single" w:sz="4" w:space="0" w:color="auto"/>
              <w:bottom w:val="single" w:sz="4" w:space="0" w:color="auto"/>
              <w:right w:val="single" w:sz="4" w:space="0" w:color="auto"/>
            </w:tcBorders>
            <w:vAlign w:val="center"/>
            <w:hideMark/>
          </w:tcPr>
          <w:p w14:paraId="38E18B79"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615" w:type="dxa"/>
            <w:vMerge/>
            <w:tcBorders>
              <w:top w:val="nil"/>
              <w:left w:val="single" w:sz="4" w:space="0" w:color="auto"/>
              <w:bottom w:val="single" w:sz="4" w:space="0" w:color="auto"/>
              <w:right w:val="single" w:sz="4" w:space="0" w:color="auto"/>
            </w:tcBorders>
            <w:vAlign w:val="center"/>
            <w:hideMark/>
          </w:tcPr>
          <w:p w14:paraId="3FB062AB"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540" w:type="dxa"/>
            <w:vMerge/>
            <w:tcBorders>
              <w:top w:val="nil"/>
              <w:left w:val="single" w:sz="4" w:space="0" w:color="auto"/>
              <w:bottom w:val="single" w:sz="4" w:space="0" w:color="auto"/>
              <w:right w:val="single" w:sz="4" w:space="0" w:color="auto"/>
            </w:tcBorders>
            <w:vAlign w:val="center"/>
            <w:hideMark/>
          </w:tcPr>
          <w:p w14:paraId="6CC61F6C"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541" w:type="dxa"/>
            <w:vMerge/>
            <w:tcBorders>
              <w:top w:val="nil"/>
              <w:left w:val="single" w:sz="4" w:space="0" w:color="auto"/>
              <w:bottom w:val="single" w:sz="4" w:space="0" w:color="auto"/>
              <w:right w:val="single" w:sz="4" w:space="0" w:color="auto"/>
            </w:tcBorders>
            <w:vAlign w:val="center"/>
            <w:hideMark/>
          </w:tcPr>
          <w:p w14:paraId="07B06242"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534" w:type="dxa"/>
            <w:vMerge/>
            <w:tcBorders>
              <w:top w:val="nil"/>
              <w:left w:val="single" w:sz="4" w:space="0" w:color="auto"/>
              <w:bottom w:val="single" w:sz="4" w:space="0" w:color="auto"/>
              <w:right w:val="single" w:sz="4" w:space="0" w:color="auto"/>
            </w:tcBorders>
            <w:vAlign w:val="center"/>
            <w:hideMark/>
          </w:tcPr>
          <w:p w14:paraId="14B6205F"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600" w:type="dxa"/>
            <w:vMerge/>
            <w:tcBorders>
              <w:top w:val="nil"/>
              <w:left w:val="single" w:sz="4" w:space="0" w:color="auto"/>
              <w:bottom w:val="single" w:sz="4" w:space="0" w:color="auto"/>
              <w:right w:val="single" w:sz="4" w:space="0" w:color="auto"/>
            </w:tcBorders>
            <w:vAlign w:val="center"/>
            <w:hideMark/>
          </w:tcPr>
          <w:p w14:paraId="2A049E4D"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705" w:type="dxa"/>
            <w:vMerge/>
            <w:tcBorders>
              <w:top w:val="nil"/>
              <w:left w:val="single" w:sz="4" w:space="0" w:color="auto"/>
              <w:bottom w:val="single" w:sz="4" w:space="0" w:color="auto"/>
              <w:right w:val="nil"/>
            </w:tcBorders>
            <w:vAlign w:val="center"/>
            <w:hideMark/>
          </w:tcPr>
          <w:p w14:paraId="0E39B5E2"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460" w:type="dxa"/>
            <w:tcBorders>
              <w:top w:val="nil"/>
              <w:left w:val="single" w:sz="8" w:space="0" w:color="auto"/>
              <w:bottom w:val="single" w:sz="4" w:space="0" w:color="auto"/>
              <w:right w:val="single" w:sz="4" w:space="0" w:color="auto"/>
            </w:tcBorders>
            <w:shd w:val="clear" w:color="323E4F" w:fill="222B35"/>
            <w:vAlign w:val="center"/>
            <w:hideMark/>
          </w:tcPr>
          <w:p w14:paraId="570364A2" w14:textId="77777777" w:rsidR="00E95378" w:rsidRPr="001A7F4A" w:rsidRDefault="00E95378" w:rsidP="00C7542D">
            <w:pPr>
              <w:spacing w:line="240" w:lineRule="auto"/>
              <w:jc w:val="center"/>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I</w:t>
            </w:r>
          </w:p>
        </w:tc>
        <w:tc>
          <w:tcPr>
            <w:tcW w:w="540" w:type="dxa"/>
            <w:tcBorders>
              <w:top w:val="nil"/>
              <w:left w:val="nil"/>
              <w:bottom w:val="single" w:sz="4" w:space="0" w:color="auto"/>
              <w:right w:val="single" w:sz="4" w:space="0" w:color="auto"/>
            </w:tcBorders>
            <w:shd w:val="clear" w:color="323E4F" w:fill="222B35"/>
            <w:vAlign w:val="center"/>
            <w:hideMark/>
          </w:tcPr>
          <w:p w14:paraId="38388A45" w14:textId="77777777" w:rsidR="00E95378" w:rsidRPr="001A7F4A" w:rsidRDefault="00E95378" w:rsidP="00C7542D">
            <w:pPr>
              <w:spacing w:line="240" w:lineRule="auto"/>
              <w:jc w:val="center"/>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II</w:t>
            </w:r>
          </w:p>
        </w:tc>
        <w:tc>
          <w:tcPr>
            <w:tcW w:w="580" w:type="dxa"/>
            <w:tcBorders>
              <w:top w:val="nil"/>
              <w:left w:val="nil"/>
              <w:bottom w:val="single" w:sz="4" w:space="0" w:color="auto"/>
              <w:right w:val="single" w:sz="4" w:space="0" w:color="auto"/>
            </w:tcBorders>
            <w:shd w:val="clear" w:color="323E4F" w:fill="222B35"/>
            <w:vAlign w:val="center"/>
            <w:hideMark/>
          </w:tcPr>
          <w:p w14:paraId="6C1D56B9" w14:textId="77777777" w:rsidR="00E95378" w:rsidRPr="001A7F4A" w:rsidRDefault="00E95378" w:rsidP="00C7542D">
            <w:pPr>
              <w:spacing w:line="240" w:lineRule="auto"/>
              <w:jc w:val="center"/>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III</w:t>
            </w:r>
          </w:p>
        </w:tc>
        <w:tc>
          <w:tcPr>
            <w:tcW w:w="520" w:type="dxa"/>
            <w:tcBorders>
              <w:top w:val="nil"/>
              <w:left w:val="nil"/>
              <w:bottom w:val="single" w:sz="4" w:space="0" w:color="auto"/>
              <w:right w:val="single" w:sz="4" w:space="0" w:color="auto"/>
            </w:tcBorders>
            <w:shd w:val="clear" w:color="323E4F" w:fill="222B35"/>
            <w:vAlign w:val="center"/>
            <w:hideMark/>
          </w:tcPr>
          <w:p w14:paraId="3C94F95C" w14:textId="77777777" w:rsidR="00E95378" w:rsidRPr="001A7F4A" w:rsidRDefault="00E95378" w:rsidP="00C7542D">
            <w:pPr>
              <w:spacing w:line="240" w:lineRule="auto"/>
              <w:jc w:val="center"/>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IV</w:t>
            </w:r>
          </w:p>
        </w:tc>
      </w:tr>
      <w:tr w:rsidR="00E95378" w:rsidRPr="001A7F4A" w14:paraId="74DDF44C" w14:textId="77777777" w:rsidTr="00E95378">
        <w:trPr>
          <w:trHeight w:val="510"/>
        </w:trPr>
        <w:tc>
          <w:tcPr>
            <w:tcW w:w="3310" w:type="dxa"/>
            <w:tcBorders>
              <w:top w:val="nil"/>
              <w:left w:val="single" w:sz="4" w:space="0" w:color="auto"/>
              <w:bottom w:val="single" w:sz="4" w:space="0" w:color="auto"/>
              <w:right w:val="single" w:sz="4" w:space="0" w:color="auto"/>
            </w:tcBorders>
            <w:shd w:val="clear" w:color="D9D9D9" w:fill="BDD7EE"/>
            <w:vAlign w:val="center"/>
            <w:hideMark/>
          </w:tcPr>
          <w:p w14:paraId="38F3F458" w14:textId="77777777" w:rsidR="00E95378" w:rsidRPr="001A7F4A" w:rsidRDefault="00E95378" w:rsidP="00C7542D">
            <w:pPr>
              <w:spacing w:line="240" w:lineRule="auto"/>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Wissenschaftliches Masterseminar (INHALT) 1</w:t>
            </w:r>
          </w:p>
        </w:tc>
        <w:tc>
          <w:tcPr>
            <w:tcW w:w="440" w:type="dxa"/>
            <w:tcBorders>
              <w:top w:val="nil"/>
              <w:left w:val="nil"/>
              <w:bottom w:val="single" w:sz="4" w:space="0" w:color="auto"/>
              <w:right w:val="single" w:sz="4" w:space="0" w:color="auto"/>
            </w:tcBorders>
            <w:shd w:val="clear" w:color="D9D9D9" w:fill="BDD7EE"/>
            <w:noWrap/>
            <w:vAlign w:val="center"/>
            <w:hideMark/>
          </w:tcPr>
          <w:p w14:paraId="01F1A7D1"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SE</w:t>
            </w:r>
          </w:p>
        </w:tc>
        <w:tc>
          <w:tcPr>
            <w:tcW w:w="615" w:type="dxa"/>
            <w:tcBorders>
              <w:top w:val="nil"/>
              <w:left w:val="nil"/>
              <w:bottom w:val="single" w:sz="4" w:space="0" w:color="auto"/>
              <w:right w:val="single" w:sz="4" w:space="0" w:color="auto"/>
            </w:tcBorders>
            <w:shd w:val="clear" w:color="D9D9D9" w:fill="BDD7EE"/>
            <w:noWrap/>
            <w:vAlign w:val="center"/>
            <w:hideMark/>
          </w:tcPr>
          <w:p w14:paraId="2EBFBA38"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15</w:t>
            </w:r>
          </w:p>
        </w:tc>
        <w:tc>
          <w:tcPr>
            <w:tcW w:w="540" w:type="dxa"/>
            <w:tcBorders>
              <w:top w:val="nil"/>
              <w:left w:val="nil"/>
              <w:bottom w:val="single" w:sz="4" w:space="0" w:color="auto"/>
              <w:right w:val="single" w:sz="4" w:space="0" w:color="auto"/>
            </w:tcBorders>
            <w:shd w:val="clear" w:color="D9D9D9" w:fill="BDD7EE"/>
            <w:noWrap/>
            <w:vAlign w:val="center"/>
            <w:hideMark/>
          </w:tcPr>
          <w:p w14:paraId="0C57C027"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541" w:type="dxa"/>
            <w:tcBorders>
              <w:top w:val="nil"/>
              <w:left w:val="nil"/>
              <w:bottom w:val="single" w:sz="4" w:space="0" w:color="auto"/>
              <w:right w:val="single" w:sz="4" w:space="0" w:color="auto"/>
            </w:tcBorders>
            <w:shd w:val="clear" w:color="D9D9D9" w:fill="BDD7EE"/>
            <w:noWrap/>
            <w:vAlign w:val="center"/>
            <w:hideMark/>
          </w:tcPr>
          <w:p w14:paraId="1D735F6D"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534" w:type="dxa"/>
            <w:tcBorders>
              <w:top w:val="nil"/>
              <w:left w:val="nil"/>
              <w:bottom w:val="single" w:sz="4" w:space="0" w:color="auto"/>
              <w:right w:val="single" w:sz="4" w:space="0" w:color="auto"/>
            </w:tcBorders>
            <w:shd w:val="clear" w:color="D9D9D9" w:fill="BDD7EE"/>
            <w:noWrap/>
            <w:vAlign w:val="center"/>
            <w:hideMark/>
          </w:tcPr>
          <w:p w14:paraId="6E20A878"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2</w:t>
            </w:r>
          </w:p>
        </w:tc>
        <w:tc>
          <w:tcPr>
            <w:tcW w:w="600" w:type="dxa"/>
            <w:tcBorders>
              <w:top w:val="nil"/>
              <w:left w:val="nil"/>
              <w:bottom w:val="single" w:sz="4" w:space="0" w:color="auto"/>
              <w:right w:val="single" w:sz="4" w:space="0" w:color="auto"/>
            </w:tcBorders>
            <w:shd w:val="clear" w:color="D9D9D9" w:fill="BDD7EE"/>
            <w:noWrap/>
            <w:vAlign w:val="center"/>
            <w:hideMark/>
          </w:tcPr>
          <w:p w14:paraId="75EBF58F"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2</w:t>
            </w:r>
          </w:p>
        </w:tc>
        <w:tc>
          <w:tcPr>
            <w:tcW w:w="705" w:type="dxa"/>
            <w:tcBorders>
              <w:top w:val="nil"/>
              <w:left w:val="nil"/>
              <w:bottom w:val="single" w:sz="4" w:space="0" w:color="auto"/>
              <w:right w:val="single" w:sz="4" w:space="0" w:color="auto"/>
            </w:tcBorders>
            <w:shd w:val="clear" w:color="D9D9D9" w:fill="BDD7EE"/>
            <w:noWrap/>
            <w:vAlign w:val="center"/>
            <w:hideMark/>
          </w:tcPr>
          <w:p w14:paraId="7838536D"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2</w:t>
            </w:r>
          </w:p>
        </w:tc>
        <w:tc>
          <w:tcPr>
            <w:tcW w:w="460" w:type="dxa"/>
            <w:tcBorders>
              <w:top w:val="nil"/>
              <w:left w:val="nil"/>
              <w:bottom w:val="single" w:sz="4" w:space="0" w:color="auto"/>
              <w:right w:val="single" w:sz="4" w:space="0" w:color="auto"/>
            </w:tcBorders>
            <w:shd w:val="clear" w:color="D9D9D9" w:fill="BDD7EE"/>
            <w:noWrap/>
            <w:vAlign w:val="center"/>
            <w:hideMark/>
          </w:tcPr>
          <w:p w14:paraId="23E56CC4"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 </w:t>
            </w:r>
          </w:p>
        </w:tc>
        <w:tc>
          <w:tcPr>
            <w:tcW w:w="540" w:type="dxa"/>
            <w:tcBorders>
              <w:top w:val="nil"/>
              <w:left w:val="nil"/>
              <w:bottom w:val="single" w:sz="4" w:space="0" w:color="auto"/>
              <w:right w:val="single" w:sz="4" w:space="0" w:color="auto"/>
            </w:tcBorders>
            <w:shd w:val="clear" w:color="D9D9D9" w:fill="BDD7EE"/>
            <w:noWrap/>
            <w:vAlign w:val="center"/>
            <w:hideMark/>
          </w:tcPr>
          <w:p w14:paraId="338A71E5"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2</w:t>
            </w:r>
          </w:p>
        </w:tc>
        <w:tc>
          <w:tcPr>
            <w:tcW w:w="580" w:type="dxa"/>
            <w:tcBorders>
              <w:top w:val="nil"/>
              <w:left w:val="nil"/>
              <w:bottom w:val="single" w:sz="4" w:space="0" w:color="auto"/>
              <w:right w:val="single" w:sz="4" w:space="0" w:color="auto"/>
            </w:tcBorders>
            <w:shd w:val="clear" w:color="D9D9D9" w:fill="BDD7EE"/>
            <w:noWrap/>
            <w:vAlign w:val="bottom"/>
            <w:hideMark/>
          </w:tcPr>
          <w:p w14:paraId="61403E19"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 </w:t>
            </w:r>
          </w:p>
        </w:tc>
        <w:tc>
          <w:tcPr>
            <w:tcW w:w="520" w:type="dxa"/>
            <w:tcBorders>
              <w:top w:val="nil"/>
              <w:left w:val="nil"/>
              <w:bottom w:val="single" w:sz="4" w:space="0" w:color="auto"/>
              <w:right w:val="single" w:sz="4" w:space="0" w:color="auto"/>
            </w:tcBorders>
            <w:shd w:val="clear" w:color="D9D9D9" w:fill="BDD7EE"/>
            <w:noWrap/>
            <w:vAlign w:val="bottom"/>
            <w:hideMark/>
          </w:tcPr>
          <w:p w14:paraId="789B3219"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 </w:t>
            </w:r>
          </w:p>
        </w:tc>
      </w:tr>
      <w:tr w:rsidR="00E95378" w:rsidRPr="001A7F4A" w14:paraId="71CD86D3" w14:textId="77777777" w:rsidTr="00E95378">
        <w:trPr>
          <w:trHeight w:val="600"/>
        </w:trPr>
        <w:tc>
          <w:tcPr>
            <w:tcW w:w="3310" w:type="dxa"/>
            <w:tcBorders>
              <w:top w:val="nil"/>
              <w:left w:val="single" w:sz="4" w:space="0" w:color="auto"/>
              <w:bottom w:val="single" w:sz="4" w:space="0" w:color="auto"/>
              <w:right w:val="single" w:sz="4" w:space="0" w:color="auto"/>
            </w:tcBorders>
            <w:shd w:val="clear" w:color="D9D9D9" w:fill="BDD7EE"/>
            <w:vAlign w:val="center"/>
            <w:hideMark/>
          </w:tcPr>
          <w:p w14:paraId="01F1F456" w14:textId="77777777" w:rsidR="00E95378" w:rsidRPr="001A7F4A" w:rsidRDefault="00E95378" w:rsidP="00C7542D">
            <w:pPr>
              <w:spacing w:line="240" w:lineRule="auto"/>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Aufführungspraxis und Inter-pretationsforschung (Einführung)</w:t>
            </w:r>
          </w:p>
        </w:tc>
        <w:tc>
          <w:tcPr>
            <w:tcW w:w="440" w:type="dxa"/>
            <w:tcBorders>
              <w:top w:val="nil"/>
              <w:left w:val="nil"/>
              <w:bottom w:val="single" w:sz="4" w:space="0" w:color="auto"/>
              <w:right w:val="single" w:sz="4" w:space="0" w:color="auto"/>
            </w:tcBorders>
            <w:shd w:val="clear" w:color="D9D9D9" w:fill="BDD7EE"/>
            <w:noWrap/>
            <w:vAlign w:val="center"/>
            <w:hideMark/>
          </w:tcPr>
          <w:p w14:paraId="3A3729EF"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VO</w:t>
            </w:r>
          </w:p>
        </w:tc>
        <w:tc>
          <w:tcPr>
            <w:tcW w:w="615" w:type="dxa"/>
            <w:tcBorders>
              <w:top w:val="nil"/>
              <w:left w:val="nil"/>
              <w:bottom w:val="single" w:sz="4" w:space="0" w:color="auto"/>
              <w:right w:val="single" w:sz="4" w:space="0" w:color="auto"/>
            </w:tcBorders>
            <w:shd w:val="clear" w:color="D9D9D9" w:fill="BDD7EE"/>
            <w:noWrap/>
            <w:vAlign w:val="center"/>
            <w:hideMark/>
          </w:tcPr>
          <w:p w14:paraId="7150937C"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45</w:t>
            </w:r>
          </w:p>
        </w:tc>
        <w:tc>
          <w:tcPr>
            <w:tcW w:w="540" w:type="dxa"/>
            <w:tcBorders>
              <w:top w:val="nil"/>
              <w:left w:val="nil"/>
              <w:bottom w:val="single" w:sz="4" w:space="0" w:color="auto"/>
              <w:right w:val="single" w:sz="4" w:space="0" w:color="auto"/>
            </w:tcBorders>
            <w:shd w:val="clear" w:color="D9D9D9" w:fill="BDD7EE"/>
            <w:noWrap/>
            <w:vAlign w:val="center"/>
            <w:hideMark/>
          </w:tcPr>
          <w:p w14:paraId="3B36EED6"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2</w:t>
            </w:r>
          </w:p>
        </w:tc>
        <w:tc>
          <w:tcPr>
            <w:tcW w:w="541" w:type="dxa"/>
            <w:tcBorders>
              <w:top w:val="nil"/>
              <w:left w:val="nil"/>
              <w:bottom w:val="single" w:sz="4" w:space="0" w:color="auto"/>
              <w:right w:val="single" w:sz="4" w:space="0" w:color="auto"/>
            </w:tcBorders>
            <w:shd w:val="clear" w:color="D9D9D9" w:fill="BDD7EE"/>
            <w:noWrap/>
            <w:vAlign w:val="center"/>
            <w:hideMark/>
          </w:tcPr>
          <w:p w14:paraId="45756C12"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534" w:type="dxa"/>
            <w:tcBorders>
              <w:top w:val="nil"/>
              <w:left w:val="nil"/>
              <w:bottom w:val="single" w:sz="4" w:space="0" w:color="auto"/>
              <w:right w:val="single" w:sz="4" w:space="0" w:color="auto"/>
            </w:tcBorders>
            <w:shd w:val="clear" w:color="D9D9D9" w:fill="BDD7EE"/>
            <w:noWrap/>
            <w:vAlign w:val="center"/>
            <w:hideMark/>
          </w:tcPr>
          <w:p w14:paraId="44BFD0B2"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600" w:type="dxa"/>
            <w:tcBorders>
              <w:top w:val="nil"/>
              <w:left w:val="nil"/>
              <w:bottom w:val="single" w:sz="4" w:space="0" w:color="auto"/>
              <w:right w:val="single" w:sz="4" w:space="0" w:color="auto"/>
            </w:tcBorders>
            <w:shd w:val="clear" w:color="D9D9D9" w:fill="BDD7EE"/>
            <w:noWrap/>
            <w:vAlign w:val="center"/>
            <w:hideMark/>
          </w:tcPr>
          <w:p w14:paraId="0DB6148F"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705" w:type="dxa"/>
            <w:tcBorders>
              <w:top w:val="nil"/>
              <w:left w:val="nil"/>
              <w:bottom w:val="single" w:sz="4" w:space="0" w:color="auto"/>
              <w:right w:val="single" w:sz="4" w:space="0" w:color="auto"/>
            </w:tcBorders>
            <w:shd w:val="clear" w:color="D9D9D9" w:fill="BDD7EE"/>
            <w:noWrap/>
            <w:vAlign w:val="center"/>
            <w:hideMark/>
          </w:tcPr>
          <w:p w14:paraId="1D3F67E6"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460" w:type="dxa"/>
            <w:tcBorders>
              <w:top w:val="nil"/>
              <w:left w:val="nil"/>
              <w:bottom w:val="single" w:sz="4" w:space="0" w:color="auto"/>
              <w:right w:val="single" w:sz="4" w:space="0" w:color="auto"/>
            </w:tcBorders>
            <w:shd w:val="clear" w:color="D9D9D9" w:fill="BDD7EE"/>
            <w:noWrap/>
            <w:vAlign w:val="center"/>
            <w:hideMark/>
          </w:tcPr>
          <w:p w14:paraId="2481B401"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540" w:type="dxa"/>
            <w:tcBorders>
              <w:top w:val="nil"/>
              <w:left w:val="nil"/>
              <w:bottom w:val="single" w:sz="4" w:space="0" w:color="auto"/>
              <w:right w:val="single" w:sz="4" w:space="0" w:color="auto"/>
            </w:tcBorders>
            <w:shd w:val="clear" w:color="D9D9D9" w:fill="BDD7EE"/>
            <w:noWrap/>
            <w:vAlign w:val="center"/>
            <w:hideMark/>
          </w:tcPr>
          <w:p w14:paraId="1EE34EDA"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c>
          <w:tcPr>
            <w:tcW w:w="580" w:type="dxa"/>
            <w:tcBorders>
              <w:top w:val="nil"/>
              <w:left w:val="nil"/>
              <w:bottom w:val="single" w:sz="4" w:space="0" w:color="auto"/>
              <w:right w:val="single" w:sz="4" w:space="0" w:color="auto"/>
            </w:tcBorders>
            <w:shd w:val="clear" w:color="D9D9D9" w:fill="BDD7EE"/>
            <w:noWrap/>
            <w:vAlign w:val="center"/>
            <w:hideMark/>
          </w:tcPr>
          <w:p w14:paraId="1154B56C"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c>
          <w:tcPr>
            <w:tcW w:w="520" w:type="dxa"/>
            <w:tcBorders>
              <w:top w:val="nil"/>
              <w:left w:val="nil"/>
              <w:bottom w:val="single" w:sz="4" w:space="0" w:color="auto"/>
              <w:right w:val="single" w:sz="4" w:space="0" w:color="auto"/>
            </w:tcBorders>
            <w:shd w:val="clear" w:color="D9D9D9" w:fill="BDD7EE"/>
            <w:noWrap/>
            <w:vAlign w:val="center"/>
            <w:hideMark/>
          </w:tcPr>
          <w:p w14:paraId="79C0BADC"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r>
      <w:tr w:rsidR="00E95378" w:rsidRPr="001A7F4A" w14:paraId="30D683D8" w14:textId="77777777" w:rsidTr="00E95378">
        <w:trPr>
          <w:trHeight w:val="285"/>
        </w:trPr>
        <w:tc>
          <w:tcPr>
            <w:tcW w:w="6580" w:type="dxa"/>
            <w:gridSpan w:val="7"/>
            <w:tcBorders>
              <w:top w:val="single" w:sz="4" w:space="0" w:color="auto"/>
              <w:left w:val="single" w:sz="4" w:space="0" w:color="auto"/>
              <w:bottom w:val="single" w:sz="4" w:space="0" w:color="auto"/>
              <w:right w:val="single" w:sz="4" w:space="0" w:color="000000"/>
            </w:tcBorders>
            <w:shd w:val="clear" w:color="D9D9D9" w:fill="BDD7EE"/>
            <w:vAlign w:val="center"/>
            <w:hideMark/>
          </w:tcPr>
          <w:p w14:paraId="74BA450F" w14:textId="77777777" w:rsidR="00E95378" w:rsidRPr="001A7F4A" w:rsidRDefault="00E95378" w:rsidP="00C7542D">
            <w:pPr>
              <w:spacing w:line="240" w:lineRule="auto"/>
              <w:rPr>
                <w:rFonts w:ascii="Calibri" w:eastAsia="Times New Roman" w:hAnsi="Calibri" w:cs="Calibri"/>
                <w:b/>
                <w:bCs/>
                <w:i/>
                <w:iCs/>
                <w:sz w:val="20"/>
                <w:szCs w:val="20"/>
                <w:lang w:eastAsia="de-AT"/>
              </w:rPr>
            </w:pPr>
            <w:r w:rsidRPr="001A7F4A">
              <w:rPr>
                <w:rFonts w:ascii="Calibri" w:eastAsia="Times New Roman" w:hAnsi="Calibri" w:cs="Calibri"/>
                <w:b/>
                <w:bCs/>
                <w:i/>
                <w:iCs/>
                <w:sz w:val="20"/>
                <w:szCs w:val="20"/>
                <w:lang w:eastAsia="de-AT"/>
              </w:rPr>
              <w:t>zur Wahl 3 ECTS aus:</w:t>
            </w:r>
          </w:p>
        </w:tc>
        <w:tc>
          <w:tcPr>
            <w:tcW w:w="705" w:type="dxa"/>
            <w:tcBorders>
              <w:top w:val="nil"/>
              <w:left w:val="nil"/>
              <w:bottom w:val="single" w:sz="4" w:space="0" w:color="auto"/>
              <w:right w:val="single" w:sz="4" w:space="0" w:color="auto"/>
            </w:tcBorders>
            <w:shd w:val="clear" w:color="D9D9D9" w:fill="BDD7EE"/>
            <w:noWrap/>
            <w:vAlign w:val="bottom"/>
            <w:hideMark/>
          </w:tcPr>
          <w:p w14:paraId="28F84CC2"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3</w:t>
            </w:r>
          </w:p>
        </w:tc>
        <w:tc>
          <w:tcPr>
            <w:tcW w:w="460" w:type="dxa"/>
            <w:tcBorders>
              <w:top w:val="nil"/>
              <w:left w:val="nil"/>
              <w:bottom w:val="single" w:sz="4" w:space="0" w:color="auto"/>
              <w:right w:val="single" w:sz="4" w:space="0" w:color="auto"/>
            </w:tcBorders>
            <w:shd w:val="clear" w:color="D9D9D9" w:fill="BDD7EE"/>
            <w:noWrap/>
            <w:vAlign w:val="bottom"/>
            <w:hideMark/>
          </w:tcPr>
          <w:p w14:paraId="58A56F23"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0</w:t>
            </w:r>
          </w:p>
        </w:tc>
        <w:tc>
          <w:tcPr>
            <w:tcW w:w="540" w:type="dxa"/>
            <w:tcBorders>
              <w:top w:val="nil"/>
              <w:left w:val="nil"/>
              <w:bottom w:val="single" w:sz="4" w:space="0" w:color="auto"/>
              <w:right w:val="single" w:sz="4" w:space="0" w:color="auto"/>
            </w:tcBorders>
            <w:shd w:val="clear" w:color="D9D9D9" w:fill="BDD7EE"/>
            <w:noWrap/>
            <w:vAlign w:val="bottom"/>
            <w:hideMark/>
          </w:tcPr>
          <w:p w14:paraId="5DA5888D"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0</w:t>
            </w:r>
          </w:p>
        </w:tc>
        <w:tc>
          <w:tcPr>
            <w:tcW w:w="580" w:type="dxa"/>
            <w:tcBorders>
              <w:top w:val="nil"/>
              <w:left w:val="nil"/>
              <w:bottom w:val="single" w:sz="4" w:space="0" w:color="auto"/>
              <w:right w:val="single" w:sz="4" w:space="0" w:color="auto"/>
            </w:tcBorders>
            <w:shd w:val="clear" w:color="D9D9D9" w:fill="BDD7EE"/>
            <w:noWrap/>
            <w:vAlign w:val="bottom"/>
            <w:hideMark/>
          </w:tcPr>
          <w:p w14:paraId="32746636"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3</w:t>
            </w:r>
          </w:p>
        </w:tc>
        <w:tc>
          <w:tcPr>
            <w:tcW w:w="520" w:type="dxa"/>
            <w:tcBorders>
              <w:top w:val="nil"/>
              <w:left w:val="nil"/>
              <w:bottom w:val="single" w:sz="4" w:space="0" w:color="auto"/>
              <w:right w:val="single" w:sz="4" w:space="0" w:color="auto"/>
            </w:tcBorders>
            <w:shd w:val="clear" w:color="D9D9D9" w:fill="BDD7EE"/>
            <w:noWrap/>
            <w:vAlign w:val="bottom"/>
            <w:hideMark/>
          </w:tcPr>
          <w:p w14:paraId="3681E90E"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0</w:t>
            </w:r>
          </w:p>
        </w:tc>
      </w:tr>
      <w:tr w:rsidR="00E95378" w:rsidRPr="001A7F4A" w14:paraId="56E8E52E" w14:textId="77777777" w:rsidTr="00E95378">
        <w:trPr>
          <w:trHeight w:val="465"/>
        </w:trPr>
        <w:tc>
          <w:tcPr>
            <w:tcW w:w="3310" w:type="dxa"/>
            <w:tcBorders>
              <w:top w:val="nil"/>
              <w:left w:val="single" w:sz="4" w:space="0" w:color="auto"/>
              <w:bottom w:val="single" w:sz="4" w:space="0" w:color="auto"/>
              <w:right w:val="single" w:sz="4" w:space="0" w:color="auto"/>
            </w:tcBorders>
            <w:shd w:val="clear" w:color="D9D9D9" w:fill="DDEBF7"/>
            <w:vAlign w:val="center"/>
            <w:hideMark/>
          </w:tcPr>
          <w:p w14:paraId="308CD36E" w14:textId="1ABD0F81" w:rsidR="00E95378" w:rsidRPr="001A7F4A" w:rsidRDefault="00E95378" w:rsidP="00C7542D">
            <w:pPr>
              <w:spacing w:line="240" w:lineRule="auto"/>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Hören/Arrangieren/Gestalten</w:t>
            </w:r>
          </w:p>
        </w:tc>
        <w:tc>
          <w:tcPr>
            <w:tcW w:w="440" w:type="dxa"/>
            <w:tcBorders>
              <w:top w:val="nil"/>
              <w:left w:val="nil"/>
              <w:bottom w:val="single" w:sz="4" w:space="0" w:color="auto"/>
              <w:right w:val="single" w:sz="4" w:space="0" w:color="auto"/>
            </w:tcBorders>
            <w:shd w:val="clear" w:color="D9D9D9" w:fill="DDEBF7"/>
            <w:noWrap/>
            <w:vAlign w:val="center"/>
            <w:hideMark/>
          </w:tcPr>
          <w:p w14:paraId="2597F443"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UE</w:t>
            </w:r>
          </w:p>
        </w:tc>
        <w:tc>
          <w:tcPr>
            <w:tcW w:w="615" w:type="dxa"/>
            <w:tcBorders>
              <w:top w:val="nil"/>
              <w:left w:val="nil"/>
              <w:bottom w:val="single" w:sz="4" w:space="0" w:color="auto"/>
              <w:right w:val="single" w:sz="4" w:space="0" w:color="auto"/>
            </w:tcBorders>
            <w:shd w:val="clear" w:color="D9D9D9" w:fill="DDEBF7"/>
            <w:noWrap/>
            <w:vAlign w:val="center"/>
            <w:hideMark/>
          </w:tcPr>
          <w:p w14:paraId="518264E3"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8</w:t>
            </w:r>
          </w:p>
        </w:tc>
        <w:tc>
          <w:tcPr>
            <w:tcW w:w="540" w:type="dxa"/>
            <w:tcBorders>
              <w:top w:val="nil"/>
              <w:left w:val="nil"/>
              <w:bottom w:val="single" w:sz="4" w:space="0" w:color="auto"/>
              <w:right w:val="single" w:sz="4" w:space="0" w:color="auto"/>
            </w:tcBorders>
            <w:shd w:val="clear" w:color="D9D9D9" w:fill="DDEBF7"/>
            <w:noWrap/>
            <w:vAlign w:val="center"/>
            <w:hideMark/>
          </w:tcPr>
          <w:p w14:paraId="12653B4C"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2</w:t>
            </w:r>
          </w:p>
        </w:tc>
        <w:tc>
          <w:tcPr>
            <w:tcW w:w="541" w:type="dxa"/>
            <w:tcBorders>
              <w:top w:val="nil"/>
              <w:left w:val="nil"/>
              <w:bottom w:val="single" w:sz="4" w:space="0" w:color="auto"/>
              <w:right w:val="single" w:sz="4" w:space="0" w:color="auto"/>
            </w:tcBorders>
            <w:shd w:val="clear" w:color="D9D9D9" w:fill="DDEBF7"/>
            <w:noWrap/>
            <w:vAlign w:val="center"/>
            <w:hideMark/>
          </w:tcPr>
          <w:p w14:paraId="50A09C7D"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534" w:type="dxa"/>
            <w:tcBorders>
              <w:top w:val="nil"/>
              <w:left w:val="nil"/>
              <w:bottom w:val="single" w:sz="4" w:space="0" w:color="auto"/>
              <w:right w:val="single" w:sz="4" w:space="0" w:color="auto"/>
            </w:tcBorders>
            <w:shd w:val="clear" w:color="D9D9D9" w:fill="DDEBF7"/>
            <w:noWrap/>
            <w:vAlign w:val="center"/>
            <w:hideMark/>
          </w:tcPr>
          <w:p w14:paraId="3CA044FF"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3</w:t>
            </w:r>
          </w:p>
        </w:tc>
        <w:tc>
          <w:tcPr>
            <w:tcW w:w="600" w:type="dxa"/>
            <w:tcBorders>
              <w:top w:val="nil"/>
              <w:left w:val="nil"/>
              <w:bottom w:val="single" w:sz="4" w:space="0" w:color="auto"/>
              <w:right w:val="single" w:sz="4" w:space="0" w:color="auto"/>
            </w:tcBorders>
            <w:shd w:val="clear" w:color="D9D9D9" w:fill="DDEBF7"/>
            <w:noWrap/>
            <w:vAlign w:val="center"/>
            <w:hideMark/>
          </w:tcPr>
          <w:p w14:paraId="6B83BF74"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3</w:t>
            </w:r>
          </w:p>
        </w:tc>
        <w:tc>
          <w:tcPr>
            <w:tcW w:w="705" w:type="dxa"/>
            <w:tcBorders>
              <w:top w:val="nil"/>
              <w:left w:val="nil"/>
              <w:bottom w:val="single" w:sz="4" w:space="0" w:color="auto"/>
              <w:right w:val="single" w:sz="4" w:space="0" w:color="auto"/>
            </w:tcBorders>
            <w:shd w:val="clear" w:color="D9D9D9" w:fill="DDEBF7"/>
            <w:noWrap/>
            <w:vAlign w:val="center"/>
            <w:hideMark/>
          </w:tcPr>
          <w:p w14:paraId="3854B6A8"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c>
          <w:tcPr>
            <w:tcW w:w="460" w:type="dxa"/>
            <w:tcBorders>
              <w:top w:val="nil"/>
              <w:left w:val="nil"/>
              <w:bottom w:val="single" w:sz="4" w:space="0" w:color="auto"/>
              <w:right w:val="single" w:sz="4" w:space="0" w:color="auto"/>
            </w:tcBorders>
            <w:shd w:val="clear" w:color="D9D9D9" w:fill="DDEBF7"/>
            <w:noWrap/>
            <w:vAlign w:val="center"/>
            <w:hideMark/>
          </w:tcPr>
          <w:p w14:paraId="24F02C11"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c>
          <w:tcPr>
            <w:tcW w:w="540" w:type="dxa"/>
            <w:tcBorders>
              <w:top w:val="nil"/>
              <w:left w:val="nil"/>
              <w:bottom w:val="single" w:sz="4" w:space="0" w:color="auto"/>
              <w:right w:val="single" w:sz="4" w:space="0" w:color="auto"/>
            </w:tcBorders>
            <w:shd w:val="clear" w:color="D9D9D9" w:fill="DDEBF7"/>
            <w:noWrap/>
            <w:vAlign w:val="center"/>
            <w:hideMark/>
          </w:tcPr>
          <w:p w14:paraId="2CD74445"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c>
          <w:tcPr>
            <w:tcW w:w="580" w:type="dxa"/>
            <w:tcBorders>
              <w:top w:val="nil"/>
              <w:left w:val="nil"/>
              <w:bottom w:val="single" w:sz="4" w:space="0" w:color="auto"/>
              <w:right w:val="single" w:sz="4" w:space="0" w:color="auto"/>
            </w:tcBorders>
            <w:shd w:val="clear" w:color="D9D9D9" w:fill="DDEBF7"/>
            <w:noWrap/>
            <w:vAlign w:val="center"/>
            <w:hideMark/>
          </w:tcPr>
          <w:p w14:paraId="5962D877"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x</w:t>
            </w:r>
          </w:p>
        </w:tc>
        <w:tc>
          <w:tcPr>
            <w:tcW w:w="520" w:type="dxa"/>
            <w:tcBorders>
              <w:top w:val="nil"/>
              <w:left w:val="nil"/>
              <w:bottom w:val="single" w:sz="4" w:space="0" w:color="auto"/>
              <w:right w:val="single" w:sz="4" w:space="0" w:color="auto"/>
            </w:tcBorders>
            <w:shd w:val="clear" w:color="D9D9D9" w:fill="DDEBF7"/>
            <w:noWrap/>
            <w:vAlign w:val="center"/>
            <w:hideMark/>
          </w:tcPr>
          <w:p w14:paraId="40173F6C"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r>
      <w:tr w:rsidR="00E95378" w:rsidRPr="001A7F4A" w14:paraId="4649A20C" w14:textId="77777777" w:rsidTr="00E95378">
        <w:trPr>
          <w:trHeight w:val="555"/>
        </w:trPr>
        <w:tc>
          <w:tcPr>
            <w:tcW w:w="3310" w:type="dxa"/>
            <w:tcBorders>
              <w:top w:val="nil"/>
              <w:left w:val="single" w:sz="4" w:space="0" w:color="auto"/>
              <w:bottom w:val="single" w:sz="4" w:space="0" w:color="auto"/>
              <w:right w:val="single" w:sz="4" w:space="0" w:color="auto"/>
            </w:tcBorders>
            <w:shd w:val="clear" w:color="D9D9D9" w:fill="DDEBF7"/>
            <w:vAlign w:val="center"/>
            <w:hideMark/>
          </w:tcPr>
          <w:p w14:paraId="3FACF279" w14:textId="77777777" w:rsidR="00E95378" w:rsidRPr="001A7F4A" w:rsidRDefault="00E95378" w:rsidP="00C7542D">
            <w:pPr>
              <w:spacing w:line="240" w:lineRule="auto"/>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Komposition und Arrangement Popularmusik</w:t>
            </w:r>
          </w:p>
        </w:tc>
        <w:tc>
          <w:tcPr>
            <w:tcW w:w="440" w:type="dxa"/>
            <w:tcBorders>
              <w:top w:val="nil"/>
              <w:left w:val="nil"/>
              <w:bottom w:val="single" w:sz="4" w:space="0" w:color="auto"/>
              <w:right w:val="single" w:sz="4" w:space="0" w:color="auto"/>
            </w:tcBorders>
            <w:shd w:val="clear" w:color="D9D9D9" w:fill="DDEBF7"/>
            <w:noWrap/>
            <w:vAlign w:val="center"/>
            <w:hideMark/>
          </w:tcPr>
          <w:p w14:paraId="68DEE0D9"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UE</w:t>
            </w:r>
          </w:p>
        </w:tc>
        <w:tc>
          <w:tcPr>
            <w:tcW w:w="615" w:type="dxa"/>
            <w:tcBorders>
              <w:top w:val="nil"/>
              <w:left w:val="nil"/>
              <w:bottom w:val="single" w:sz="4" w:space="0" w:color="auto"/>
              <w:right w:val="single" w:sz="4" w:space="0" w:color="auto"/>
            </w:tcBorders>
            <w:shd w:val="clear" w:color="D9D9D9" w:fill="DDEBF7"/>
            <w:noWrap/>
            <w:vAlign w:val="center"/>
            <w:hideMark/>
          </w:tcPr>
          <w:p w14:paraId="4964DD51"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8</w:t>
            </w:r>
          </w:p>
        </w:tc>
        <w:tc>
          <w:tcPr>
            <w:tcW w:w="540" w:type="dxa"/>
            <w:tcBorders>
              <w:top w:val="nil"/>
              <w:left w:val="nil"/>
              <w:bottom w:val="single" w:sz="4" w:space="0" w:color="auto"/>
              <w:right w:val="single" w:sz="4" w:space="0" w:color="auto"/>
            </w:tcBorders>
            <w:shd w:val="clear" w:color="D9D9D9" w:fill="DDEBF7"/>
            <w:noWrap/>
            <w:vAlign w:val="center"/>
            <w:hideMark/>
          </w:tcPr>
          <w:p w14:paraId="3D8B4943"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2</w:t>
            </w:r>
          </w:p>
        </w:tc>
        <w:tc>
          <w:tcPr>
            <w:tcW w:w="541" w:type="dxa"/>
            <w:tcBorders>
              <w:top w:val="nil"/>
              <w:left w:val="nil"/>
              <w:bottom w:val="single" w:sz="4" w:space="0" w:color="auto"/>
              <w:right w:val="single" w:sz="4" w:space="0" w:color="auto"/>
            </w:tcBorders>
            <w:shd w:val="clear" w:color="D9D9D9" w:fill="DDEBF7"/>
            <w:noWrap/>
            <w:vAlign w:val="center"/>
            <w:hideMark/>
          </w:tcPr>
          <w:p w14:paraId="23866B34"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534" w:type="dxa"/>
            <w:tcBorders>
              <w:top w:val="nil"/>
              <w:left w:val="nil"/>
              <w:bottom w:val="single" w:sz="4" w:space="0" w:color="auto"/>
              <w:right w:val="single" w:sz="4" w:space="0" w:color="auto"/>
            </w:tcBorders>
            <w:shd w:val="clear" w:color="D9D9D9" w:fill="DDEBF7"/>
            <w:noWrap/>
            <w:vAlign w:val="center"/>
            <w:hideMark/>
          </w:tcPr>
          <w:p w14:paraId="76CB77E3"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3</w:t>
            </w:r>
          </w:p>
        </w:tc>
        <w:tc>
          <w:tcPr>
            <w:tcW w:w="600" w:type="dxa"/>
            <w:tcBorders>
              <w:top w:val="nil"/>
              <w:left w:val="nil"/>
              <w:bottom w:val="single" w:sz="4" w:space="0" w:color="auto"/>
              <w:right w:val="single" w:sz="4" w:space="0" w:color="auto"/>
            </w:tcBorders>
            <w:shd w:val="clear" w:color="D9D9D9" w:fill="DDEBF7"/>
            <w:noWrap/>
            <w:vAlign w:val="center"/>
            <w:hideMark/>
          </w:tcPr>
          <w:p w14:paraId="76C34309"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3</w:t>
            </w:r>
          </w:p>
        </w:tc>
        <w:tc>
          <w:tcPr>
            <w:tcW w:w="705" w:type="dxa"/>
            <w:tcBorders>
              <w:top w:val="nil"/>
              <w:left w:val="nil"/>
              <w:bottom w:val="single" w:sz="4" w:space="0" w:color="auto"/>
              <w:right w:val="single" w:sz="4" w:space="0" w:color="auto"/>
            </w:tcBorders>
            <w:shd w:val="clear" w:color="D9D9D9" w:fill="DDEBF7"/>
            <w:noWrap/>
            <w:vAlign w:val="center"/>
            <w:hideMark/>
          </w:tcPr>
          <w:p w14:paraId="3BEFAEF9"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c>
          <w:tcPr>
            <w:tcW w:w="460" w:type="dxa"/>
            <w:tcBorders>
              <w:top w:val="nil"/>
              <w:left w:val="nil"/>
              <w:bottom w:val="single" w:sz="4" w:space="0" w:color="auto"/>
              <w:right w:val="single" w:sz="4" w:space="0" w:color="auto"/>
            </w:tcBorders>
            <w:shd w:val="clear" w:color="D9D9D9" w:fill="DDEBF7"/>
            <w:noWrap/>
            <w:vAlign w:val="center"/>
            <w:hideMark/>
          </w:tcPr>
          <w:p w14:paraId="7518664A"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c>
          <w:tcPr>
            <w:tcW w:w="540" w:type="dxa"/>
            <w:tcBorders>
              <w:top w:val="nil"/>
              <w:left w:val="nil"/>
              <w:bottom w:val="single" w:sz="4" w:space="0" w:color="auto"/>
              <w:right w:val="single" w:sz="4" w:space="0" w:color="auto"/>
            </w:tcBorders>
            <w:shd w:val="clear" w:color="D9D9D9" w:fill="DDEBF7"/>
            <w:noWrap/>
            <w:vAlign w:val="center"/>
            <w:hideMark/>
          </w:tcPr>
          <w:p w14:paraId="44190AEF"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c>
          <w:tcPr>
            <w:tcW w:w="580" w:type="dxa"/>
            <w:tcBorders>
              <w:top w:val="nil"/>
              <w:left w:val="nil"/>
              <w:bottom w:val="single" w:sz="4" w:space="0" w:color="auto"/>
              <w:right w:val="single" w:sz="4" w:space="0" w:color="auto"/>
            </w:tcBorders>
            <w:shd w:val="clear" w:color="D9D9D9" w:fill="DDEBF7"/>
            <w:noWrap/>
            <w:vAlign w:val="center"/>
            <w:hideMark/>
          </w:tcPr>
          <w:p w14:paraId="0FC55BF4"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x</w:t>
            </w:r>
          </w:p>
        </w:tc>
        <w:tc>
          <w:tcPr>
            <w:tcW w:w="520" w:type="dxa"/>
            <w:tcBorders>
              <w:top w:val="nil"/>
              <w:left w:val="nil"/>
              <w:bottom w:val="single" w:sz="4" w:space="0" w:color="auto"/>
              <w:right w:val="single" w:sz="4" w:space="0" w:color="auto"/>
            </w:tcBorders>
            <w:shd w:val="clear" w:color="D9D9D9" w:fill="DDEBF7"/>
            <w:noWrap/>
            <w:vAlign w:val="center"/>
            <w:hideMark/>
          </w:tcPr>
          <w:p w14:paraId="21654D0D"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r>
      <w:tr w:rsidR="00E95378" w:rsidRPr="001A7F4A" w14:paraId="3EEEA4AB" w14:textId="77777777" w:rsidTr="00E95378">
        <w:trPr>
          <w:trHeight w:val="405"/>
        </w:trPr>
        <w:tc>
          <w:tcPr>
            <w:tcW w:w="6580" w:type="dxa"/>
            <w:gridSpan w:val="7"/>
            <w:tcBorders>
              <w:top w:val="single" w:sz="4" w:space="0" w:color="auto"/>
              <w:left w:val="single" w:sz="4" w:space="0" w:color="auto"/>
              <w:bottom w:val="single" w:sz="4" w:space="0" w:color="auto"/>
              <w:right w:val="single" w:sz="4" w:space="0" w:color="000000"/>
            </w:tcBorders>
            <w:shd w:val="clear" w:color="D9D9D9" w:fill="BDD7EE"/>
            <w:noWrap/>
            <w:vAlign w:val="center"/>
            <w:hideMark/>
          </w:tcPr>
          <w:p w14:paraId="11DA744A" w14:textId="2C09075B" w:rsidR="00E95378" w:rsidRPr="001A7F4A" w:rsidRDefault="00E95378" w:rsidP="00C7542D">
            <w:pPr>
              <w:spacing w:line="240" w:lineRule="auto"/>
              <w:rPr>
                <w:rFonts w:ascii="Calibri" w:eastAsia="Times New Roman" w:hAnsi="Calibri" w:cs="Calibri"/>
                <w:b/>
                <w:bCs/>
                <w:i/>
                <w:iCs/>
                <w:color w:val="000000"/>
                <w:sz w:val="20"/>
                <w:szCs w:val="20"/>
                <w:lang w:eastAsia="de-AT"/>
              </w:rPr>
            </w:pPr>
            <w:r w:rsidRPr="001A7F4A">
              <w:rPr>
                <w:rFonts w:ascii="Calibri" w:eastAsia="Times New Roman" w:hAnsi="Calibri" w:cs="Calibri"/>
                <w:b/>
                <w:bCs/>
                <w:i/>
                <w:iCs/>
                <w:color w:val="000000"/>
                <w:sz w:val="20"/>
                <w:szCs w:val="20"/>
                <w:lang w:eastAsia="de-AT"/>
              </w:rPr>
              <w:t>zur Wahl 6 ECTS</w:t>
            </w:r>
            <w:r w:rsidRPr="001A7F4A">
              <w:rPr>
                <w:rFonts w:ascii="Calibri" w:eastAsia="Times New Roman" w:hAnsi="Calibri" w:cs="Calibri"/>
                <w:b/>
                <w:bCs/>
                <w:i/>
                <w:iCs/>
                <w:strike/>
                <w:color w:val="000000"/>
                <w:sz w:val="20"/>
                <w:szCs w:val="20"/>
                <w:vertAlign w:val="superscript"/>
                <w:lang w:eastAsia="de-AT"/>
              </w:rPr>
              <w:t xml:space="preserve"> </w:t>
            </w:r>
            <w:r w:rsidRPr="001A7F4A">
              <w:rPr>
                <w:rFonts w:ascii="Calibri" w:eastAsia="Times New Roman" w:hAnsi="Calibri" w:cs="Calibri"/>
                <w:b/>
                <w:bCs/>
                <w:i/>
                <w:iCs/>
                <w:color w:val="000000"/>
                <w:sz w:val="20"/>
                <w:szCs w:val="20"/>
                <w:lang w:eastAsia="de-AT"/>
              </w:rPr>
              <w:t>aus:</w:t>
            </w:r>
          </w:p>
        </w:tc>
        <w:tc>
          <w:tcPr>
            <w:tcW w:w="705" w:type="dxa"/>
            <w:tcBorders>
              <w:top w:val="nil"/>
              <w:left w:val="nil"/>
              <w:bottom w:val="single" w:sz="4" w:space="0" w:color="auto"/>
              <w:right w:val="single" w:sz="4" w:space="0" w:color="auto"/>
            </w:tcBorders>
            <w:shd w:val="clear" w:color="D9D9D9" w:fill="BDD7EE"/>
            <w:noWrap/>
            <w:vAlign w:val="center"/>
            <w:hideMark/>
          </w:tcPr>
          <w:p w14:paraId="04ABEAC4"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6</w:t>
            </w:r>
          </w:p>
        </w:tc>
        <w:tc>
          <w:tcPr>
            <w:tcW w:w="460" w:type="dxa"/>
            <w:tcBorders>
              <w:top w:val="nil"/>
              <w:left w:val="nil"/>
              <w:bottom w:val="single" w:sz="4" w:space="0" w:color="auto"/>
              <w:right w:val="single" w:sz="4" w:space="0" w:color="auto"/>
            </w:tcBorders>
            <w:shd w:val="clear" w:color="D9D9D9" w:fill="BDD7EE"/>
            <w:noWrap/>
            <w:vAlign w:val="center"/>
            <w:hideMark/>
          </w:tcPr>
          <w:p w14:paraId="525A174D"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540" w:type="dxa"/>
            <w:tcBorders>
              <w:top w:val="nil"/>
              <w:left w:val="nil"/>
              <w:bottom w:val="single" w:sz="4" w:space="0" w:color="auto"/>
              <w:right w:val="single" w:sz="4" w:space="0" w:color="auto"/>
            </w:tcBorders>
            <w:shd w:val="clear" w:color="D9D9D9" w:fill="BDD7EE"/>
            <w:noWrap/>
            <w:vAlign w:val="center"/>
            <w:hideMark/>
          </w:tcPr>
          <w:p w14:paraId="653CC45B"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580" w:type="dxa"/>
            <w:tcBorders>
              <w:top w:val="nil"/>
              <w:left w:val="nil"/>
              <w:bottom w:val="single" w:sz="4" w:space="0" w:color="auto"/>
              <w:right w:val="single" w:sz="4" w:space="0" w:color="auto"/>
            </w:tcBorders>
            <w:shd w:val="clear" w:color="D9D9D9" w:fill="BDD7EE"/>
            <w:noWrap/>
            <w:vAlign w:val="center"/>
            <w:hideMark/>
          </w:tcPr>
          <w:p w14:paraId="6745B9AA"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520" w:type="dxa"/>
            <w:tcBorders>
              <w:top w:val="nil"/>
              <w:left w:val="nil"/>
              <w:bottom w:val="single" w:sz="4" w:space="0" w:color="auto"/>
              <w:right w:val="single" w:sz="4" w:space="0" w:color="auto"/>
            </w:tcBorders>
            <w:shd w:val="clear" w:color="D9D9D9" w:fill="BDD7EE"/>
            <w:noWrap/>
            <w:vAlign w:val="center"/>
            <w:hideMark/>
          </w:tcPr>
          <w:p w14:paraId="78F08A18"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0</w:t>
            </w:r>
          </w:p>
        </w:tc>
      </w:tr>
      <w:tr w:rsidR="00E95378" w:rsidRPr="001A7F4A" w14:paraId="45F88353" w14:textId="77777777" w:rsidTr="00E95378">
        <w:trPr>
          <w:trHeight w:val="780"/>
        </w:trPr>
        <w:tc>
          <w:tcPr>
            <w:tcW w:w="3310" w:type="dxa"/>
            <w:tcBorders>
              <w:top w:val="nil"/>
              <w:left w:val="single" w:sz="4" w:space="0" w:color="auto"/>
              <w:bottom w:val="single" w:sz="4" w:space="0" w:color="auto"/>
              <w:right w:val="single" w:sz="4" w:space="0" w:color="auto"/>
            </w:tcBorders>
            <w:shd w:val="clear" w:color="D9D9D9" w:fill="DDEBF7"/>
            <w:vAlign w:val="center"/>
            <w:hideMark/>
          </w:tcPr>
          <w:p w14:paraId="643007F7" w14:textId="77777777" w:rsidR="00E95378" w:rsidRPr="001A7F4A" w:rsidRDefault="00E95378" w:rsidP="00C7542D">
            <w:pPr>
              <w:spacing w:line="240" w:lineRule="auto"/>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xml:space="preserve">Einführung in die Ethnomusikologie (Geschichte, Methoden und Theorien) </w:t>
            </w:r>
          </w:p>
        </w:tc>
        <w:tc>
          <w:tcPr>
            <w:tcW w:w="440" w:type="dxa"/>
            <w:tcBorders>
              <w:top w:val="nil"/>
              <w:left w:val="nil"/>
              <w:bottom w:val="single" w:sz="4" w:space="0" w:color="auto"/>
              <w:right w:val="single" w:sz="4" w:space="0" w:color="auto"/>
            </w:tcBorders>
            <w:shd w:val="clear" w:color="D9D9D9" w:fill="DDEBF7"/>
            <w:noWrap/>
            <w:vAlign w:val="center"/>
            <w:hideMark/>
          </w:tcPr>
          <w:p w14:paraId="21AE7263"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KO</w:t>
            </w:r>
          </w:p>
        </w:tc>
        <w:tc>
          <w:tcPr>
            <w:tcW w:w="615" w:type="dxa"/>
            <w:tcBorders>
              <w:top w:val="nil"/>
              <w:left w:val="nil"/>
              <w:bottom w:val="single" w:sz="4" w:space="0" w:color="auto"/>
              <w:right w:val="single" w:sz="4" w:space="0" w:color="auto"/>
            </w:tcBorders>
            <w:shd w:val="clear" w:color="D9D9D9" w:fill="DDEBF7"/>
            <w:noWrap/>
            <w:vAlign w:val="center"/>
            <w:hideMark/>
          </w:tcPr>
          <w:p w14:paraId="3C6709C5"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45</w:t>
            </w:r>
          </w:p>
        </w:tc>
        <w:tc>
          <w:tcPr>
            <w:tcW w:w="540" w:type="dxa"/>
            <w:tcBorders>
              <w:top w:val="nil"/>
              <w:left w:val="nil"/>
              <w:bottom w:val="single" w:sz="4" w:space="0" w:color="auto"/>
              <w:right w:val="single" w:sz="4" w:space="0" w:color="auto"/>
            </w:tcBorders>
            <w:shd w:val="clear" w:color="D9D9D9" w:fill="DDEBF7"/>
            <w:noWrap/>
            <w:vAlign w:val="center"/>
            <w:hideMark/>
          </w:tcPr>
          <w:p w14:paraId="57EEA12F"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541" w:type="dxa"/>
            <w:tcBorders>
              <w:top w:val="nil"/>
              <w:left w:val="nil"/>
              <w:bottom w:val="single" w:sz="4" w:space="0" w:color="auto"/>
              <w:right w:val="single" w:sz="4" w:space="0" w:color="auto"/>
            </w:tcBorders>
            <w:shd w:val="clear" w:color="D9D9D9" w:fill="DDEBF7"/>
            <w:noWrap/>
            <w:vAlign w:val="center"/>
            <w:hideMark/>
          </w:tcPr>
          <w:p w14:paraId="78AA6103"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534" w:type="dxa"/>
            <w:tcBorders>
              <w:top w:val="nil"/>
              <w:left w:val="nil"/>
              <w:bottom w:val="single" w:sz="4" w:space="0" w:color="auto"/>
              <w:right w:val="single" w:sz="4" w:space="0" w:color="auto"/>
            </w:tcBorders>
            <w:shd w:val="clear" w:color="D9D9D9" w:fill="DDEBF7"/>
            <w:noWrap/>
            <w:vAlign w:val="center"/>
            <w:hideMark/>
          </w:tcPr>
          <w:p w14:paraId="3B58A13B"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3</w:t>
            </w:r>
          </w:p>
        </w:tc>
        <w:tc>
          <w:tcPr>
            <w:tcW w:w="600" w:type="dxa"/>
            <w:tcBorders>
              <w:top w:val="nil"/>
              <w:left w:val="nil"/>
              <w:bottom w:val="single" w:sz="4" w:space="0" w:color="auto"/>
              <w:right w:val="single" w:sz="4" w:space="0" w:color="auto"/>
            </w:tcBorders>
            <w:shd w:val="clear" w:color="D9D9D9" w:fill="DDEBF7"/>
            <w:noWrap/>
            <w:vAlign w:val="center"/>
            <w:hideMark/>
          </w:tcPr>
          <w:p w14:paraId="522E3910"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3</w:t>
            </w:r>
          </w:p>
        </w:tc>
        <w:tc>
          <w:tcPr>
            <w:tcW w:w="705" w:type="dxa"/>
            <w:tcBorders>
              <w:top w:val="nil"/>
              <w:left w:val="nil"/>
              <w:bottom w:val="single" w:sz="4" w:space="0" w:color="auto"/>
              <w:right w:val="single" w:sz="4" w:space="0" w:color="auto"/>
            </w:tcBorders>
            <w:shd w:val="clear" w:color="D9D9D9" w:fill="DDEBF7"/>
            <w:noWrap/>
            <w:vAlign w:val="center"/>
            <w:hideMark/>
          </w:tcPr>
          <w:p w14:paraId="524FF27A"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c>
          <w:tcPr>
            <w:tcW w:w="460" w:type="dxa"/>
            <w:tcBorders>
              <w:top w:val="nil"/>
              <w:left w:val="nil"/>
              <w:bottom w:val="single" w:sz="4" w:space="0" w:color="auto"/>
              <w:right w:val="single" w:sz="4" w:space="0" w:color="auto"/>
            </w:tcBorders>
            <w:shd w:val="clear" w:color="D9D9D9" w:fill="DDEBF7"/>
            <w:noWrap/>
            <w:vAlign w:val="center"/>
            <w:hideMark/>
          </w:tcPr>
          <w:p w14:paraId="60162017"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x</w:t>
            </w:r>
          </w:p>
        </w:tc>
        <w:tc>
          <w:tcPr>
            <w:tcW w:w="540" w:type="dxa"/>
            <w:tcBorders>
              <w:top w:val="nil"/>
              <w:left w:val="nil"/>
              <w:bottom w:val="single" w:sz="4" w:space="0" w:color="auto"/>
              <w:right w:val="single" w:sz="4" w:space="0" w:color="auto"/>
            </w:tcBorders>
            <w:shd w:val="clear" w:color="D9D9D9" w:fill="DDEBF7"/>
            <w:noWrap/>
            <w:vAlign w:val="center"/>
            <w:hideMark/>
          </w:tcPr>
          <w:p w14:paraId="4BD9F02A"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 </w:t>
            </w:r>
          </w:p>
        </w:tc>
        <w:tc>
          <w:tcPr>
            <w:tcW w:w="580" w:type="dxa"/>
            <w:tcBorders>
              <w:top w:val="nil"/>
              <w:left w:val="nil"/>
              <w:bottom w:val="single" w:sz="4" w:space="0" w:color="auto"/>
              <w:right w:val="single" w:sz="4" w:space="0" w:color="auto"/>
            </w:tcBorders>
            <w:shd w:val="clear" w:color="D9D9D9" w:fill="DDEBF7"/>
            <w:noWrap/>
            <w:vAlign w:val="center"/>
            <w:hideMark/>
          </w:tcPr>
          <w:p w14:paraId="02DF64FC"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c>
          <w:tcPr>
            <w:tcW w:w="520" w:type="dxa"/>
            <w:tcBorders>
              <w:top w:val="nil"/>
              <w:left w:val="nil"/>
              <w:bottom w:val="single" w:sz="4" w:space="0" w:color="auto"/>
              <w:right w:val="single" w:sz="4" w:space="0" w:color="auto"/>
            </w:tcBorders>
            <w:shd w:val="clear" w:color="D9D9D9" w:fill="DDEBF7"/>
            <w:noWrap/>
            <w:vAlign w:val="center"/>
            <w:hideMark/>
          </w:tcPr>
          <w:p w14:paraId="4F31D656"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r>
      <w:tr w:rsidR="00E95378" w:rsidRPr="001A7F4A" w14:paraId="10EFF5B6" w14:textId="77777777" w:rsidTr="00E95378">
        <w:trPr>
          <w:trHeight w:val="465"/>
        </w:trPr>
        <w:tc>
          <w:tcPr>
            <w:tcW w:w="3310" w:type="dxa"/>
            <w:tcBorders>
              <w:top w:val="nil"/>
              <w:left w:val="single" w:sz="4" w:space="0" w:color="auto"/>
              <w:bottom w:val="single" w:sz="4" w:space="0" w:color="auto"/>
              <w:right w:val="single" w:sz="4" w:space="0" w:color="auto"/>
            </w:tcBorders>
            <w:shd w:val="clear" w:color="D9D9D9" w:fill="DDEBF7"/>
            <w:vAlign w:val="center"/>
            <w:hideMark/>
          </w:tcPr>
          <w:p w14:paraId="69D2EF13" w14:textId="3BB7A61C" w:rsidR="00E95378" w:rsidRPr="001A7F4A" w:rsidRDefault="00E95378" w:rsidP="00C7542D">
            <w:pPr>
              <w:spacing w:line="240" w:lineRule="auto"/>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Hören/Arrangieren/Gestalten</w:t>
            </w:r>
          </w:p>
        </w:tc>
        <w:tc>
          <w:tcPr>
            <w:tcW w:w="440" w:type="dxa"/>
            <w:tcBorders>
              <w:top w:val="nil"/>
              <w:left w:val="nil"/>
              <w:bottom w:val="single" w:sz="4" w:space="0" w:color="auto"/>
              <w:right w:val="single" w:sz="4" w:space="0" w:color="auto"/>
            </w:tcBorders>
            <w:shd w:val="clear" w:color="D9D9D9" w:fill="DDEBF7"/>
            <w:noWrap/>
            <w:vAlign w:val="center"/>
            <w:hideMark/>
          </w:tcPr>
          <w:p w14:paraId="5C2AA9A1"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UE</w:t>
            </w:r>
          </w:p>
        </w:tc>
        <w:tc>
          <w:tcPr>
            <w:tcW w:w="615" w:type="dxa"/>
            <w:tcBorders>
              <w:top w:val="nil"/>
              <w:left w:val="nil"/>
              <w:bottom w:val="single" w:sz="4" w:space="0" w:color="auto"/>
              <w:right w:val="single" w:sz="4" w:space="0" w:color="auto"/>
            </w:tcBorders>
            <w:shd w:val="clear" w:color="D9D9D9" w:fill="DDEBF7"/>
            <w:noWrap/>
            <w:vAlign w:val="center"/>
            <w:hideMark/>
          </w:tcPr>
          <w:p w14:paraId="6BBA7DBF"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8</w:t>
            </w:r>
          </w:p>
        </w:tc>
        <w:tc>
          <w:tcPr>
            <w:tcW w:w="540" w:type="dxa"/>
            <w:tcBorders>
              <w:top w:val="nil"/>
              <w:left w:val="nil"/>
              <w:bottom w:val="single" w:sz="4" w:space="0" w:color="auto"/>
              <w:right w:val="single" w:sz="4" w:space="0" w:color="auto"/>
            </w:tcBorders>
            <w:shd w:val="clear" w:color="D9D9D9" w:fill="DDEBF7"/>
            <w:noWrap/>
            <w:vAlign w:val="center"/>
            <w:hideMark/>
          </w:tcPr>
          <w:p w14:paraId="6C76F6AE"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2</w:t>
            </w:r>
          </w:p>
        </w:tc>
        <w:tc>
          <w:tcPr>
            <w:tcW w:w="541" w:type="dxa"/>
            <w:tcBorders>
              <w:top w:val="nil"/>
              <w:left w:val="nil"/>
              <w:bottom w:val="single" w:sz="4" w:space="0" w:color="auto"/>
              <w:right w:val="single" w:sz="4" w:space="0" w:color="auto"/>
            </w:tcBorders>
            <w:shd w:val="clear" w:color="D9D9D9" w:fill="DDEBF7"/>
            <w:noWrap/>
            <w:vAlign w:val="center"/>
            <w:hideMark/>
          </w:tcPr>
          <w:p w14:paraId="2AE25970"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2</w:t>
            </w:r>
          </w:p>
        </w:tc>
        <w:tc>
          <w:tcPr>
            <w:tcW w:w="534" w:type="dxa"/>
            <w:tcBorders>
              <w:top w:val="nil"/>
              <w:left w:val="nil"/>
              <w:bottom w:val="single" w:sz="4" w:space="0" w:color="auto"/>
              <w:right w:val="single" w:sz="4" w:space="0" w:color="auto"/>
            </w:tcBorders>
            <w:shd w:val="clear" w:color="D9D9D9" w:fill="DDEBF7"/>
            <w:noWrap/>
            <w:vAlign w:val="center"/>
            <w:hideMark/>
          </w:tcPr>
          <w:p w14:paraId="488DEAA3"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3</w:t>
            </w:r>
          </w:p>
        </w:tc>
        <w:tc>
          <w:tcPr>
            <w:tcW w:w="600" w:type="dxa"/>
            <w:tcBorders>
              <w:top w:val="nil"/>
              <w:left w:val="nil"/>
              <w:bottom w:val="single" w:sz="4" w:space="0" w:color="auto"/>
              <w:right w:val="single" w:sz="4" w:space="0" w:color="auto"/>
            </w:tcBorders>
            <w:shd w:val="clear" w:color="D9D9D9" w:fill="DDEBF7"/>
            <w:noWrap/>
            <w:vAlign w:val="center"/>
            <w:hideMark/>
          </w:tcPr>
          <w:p w14:paraId="076F5DF6"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3</w:t>
            </w:r>
          </w:p>
        </w:tc>
        <w:tc>
          <w:tcPr>
            <w:tcW w:w="705" w:type="dxa"/>
            <w:tcBorders>
              <w:top w:val="nil"/>
              <w:left w:val="nil"/>
              <w:bottom w:val="single" w:sz="4" w:space="0" w:color="auto"/>
              <w:right w:val="single" w:sz="4" w:space="0" w:color="auto"/>
            </w:tcBorders>
            <w:shd w:val="clear" w:color="D9D9D9" w:fill="DDEBF7"/>
            <w:noWrap/>
            <w:vAlign w:val="center"/>
            <w:hideMark/>
          </w:tcPr>
          <w:p w14:paraId="56746BAD"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 </w:t>
            </w:r>
          </w:p>
        </w:tc>
        <w:tc>
          <w:tcPr>
            <w:tcW w:w="460" w:type="dxa"/>
            <w:tcBorders>
              <w:top w:val="nil"/>
              <w:left w:val="nil"/>
              <w:bottom w:val="single" w:sz="4" w:space="0" w:color="auto"/>
              <w:right w:val="single" w:sz="4" w:space="0" w:color="auto"/>
            </w:tcBorders>
            <w:shd w:val="clear" w:color="D9D9D9" w:fill="DDEBF7"/>
            <w:noWrap/>
            <w:vAlign w:val="center"/>
            <w:hideMark/>
          </w:tcPr>
          <w:p w14:paraId="4B53A65C"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x</w:t>
            </w:r>
          </w:p>
        </w:tc>
        <w:tc>
          <w:tcPr>
            <w:tcW w:w="540" w:type="dxa"/>
            <w:tcBorders>
              <w:top w:val="nil"/>
              <w:left w:val="nil"/>
              <w:bottom w:val="single" w:sz="4" w:space="0" w:color="auto"/>
              <w:right w:val="single" w:sz="4" w:space="0" w:color="auto"/>
            </w:tcBorders>
            <w:shd w:val="clear" w:color="D9D9D9" w:fill="DDEBF7"/>
            <w:noWrap/>
            <w:vAlign w:val="center"/>
            <w:hideMark/>
          </w:tcPr>
          <w:p w14:paraId="63220172"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 </w:t>
            </w:r>
          </w:p>
        </w:tc>
        <w:tc>
          <w:tcPr>
            <w:tcW w:w="580" w:type="dxa"/>
            <w:tcBorders>
              <w:top w:val="nil"/>
              <w:left w:val="nil"/>
              <w:bottom w:val="single" w:sz="4" w:space="0" w:color="auto"/>
              <w:right w:val="single" w:sz="4" w:space="0" w:color="auto"/>
            </w:tcBorders>
            <w:shd w:val="clear" w:color="D9D9D9" w:fill="DDEBF7"/>
            <w:noWrap/>
            <w:vAlign w:val="center"/>
            <w:hideMark/>
          </w:tcPr>
          <w:p w14:paraId="2A9E4D14"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 </w:t>
            </w:r>
          </w:p>
        </w:tc>
        <w:tc>
          <w:tcPr>
            <w:tcW w:w="520" w:type="dxa"/>
            <w:tcBorders>
              <w:top w:val="nil"/>
              <w:left w:val="nil"/>
              <w:bottom w:val="single" w:sz="4" w:space="0" w:color="auto"/>
              <w:right w:val="single" w:sz="4" w:space="0" w:color="auto"/>
            </w:tcBorders>
            <w:shd w:val="clear" w:color="D9D9D9" w:fill="DDEBF7"/>
            <w:noWrap/>
            <w:vAlign w:val="center"/>
            <w:hideMark/>
          </w:tcPr>
          <w:p w14:paraId="15FFC9DE"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 </w:t>
            </w:r>
          </w:p>
        </w:tc>
      </w:tr>
      <w:tr w:rsidR="00E95378" w:rsidRPr="001A7F4A" w14:paraId="429937B8" w14:textId="77777777" w:rsidTr="00E95378">
        <w:trPr>
          <w:trHeight w:val="660"/>
        </w:trPr>
        <w:tc>
          <w:tcPr>
            <w:tcW w:w="3310" w:type="dxa"/>
            <w:tcBorders>
              <w:top w:val="nil"/>
              <w:left w:val="single" w:sz="4" w:space="0" w:color="auto"/>
              <w:bottom w:val="single" w:sz="4" w:space="0" w:color="auto"/>
              <w:right w:val="single" w:sz="4" w:space="0" w:color="auto"/>
            </w:tcBorders>
            <w:shd w:val="clear" w:color="D9D9D9" w:fill="DDEBF7"/>
            <w:vAlign w:val="center"/>
            <w:hideMark/>
          </w:tcPr>
          <w:p w14:paraId="60B1F319" w14:textId="77777777" w:rsidR="00E95378" w:rsidRPr="001A7F4A" w:rsidRDefault="00E95378" w:rsidP="00C7542D">
            <w:pPr>
              <w:spacing w:line="240" w:lineRule="auto"/>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Komposition und Arrangement Popularmusik</w:t>
            </w:r>
          </w:p>
        </w:tc>
        <w:tc>
          <w:tcPr>
            <w:tcW w:w="440" w:type="dxa"/>
            <w:tcBorders>
              <w:top w:val="nil"/>
              <w:left w:val="nil"/>
              <w:bottom w:val="single" w:sz="4" w:space="0" w:color="auto"/>
              <w:right w:val="single" w:sz="4" w:space="0" w:color="auto"/>
            </w:tcBorders>
            <w:shd w:val="clear" w:color="D9D9D9" w:fill="DDEBF7"/>
            <w:noWrap/>
            <w:vAlign w:val="center"/>
            <w:hideMark/>
          </w:tcPr>
          <w:p w14:paraId="25C7F7D3"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UE</w:t>
            </w:r>
          </w:p>
        </w:tc>
        <w:tc>
          <w:tcPr>
            <w:tcW w:w="615" w:type="dxa"/>
            <w:tcBorders>
              <w:top w:val="nil"/>
              <w:left w:val="nil"/>
              <w:bottom w:val="single" w:sz="4" w:space="0" w:color="auto"/>
              <w:right w:val="single" w:sz="4" w:space="0" w:color="auto"/>
            </w:tcBorders>
            <w:shd w:val="clear" w:color="D9D9D9" w:fill="DDEBF7"/>
            <w:noWrap/>
            <w:vAlign w:val="center"/>
            <w:hideMark/>
          </w:tcPr>
          <w:p w14:paraId="037B2928"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8</w:t>
            </w:r>
          </w:p>
        </w:tc>
        <w:tc>
          <w:tcPr>
            <w:tcW w:w="540" w:type="dxa"/>
            <w:tcBorders>
              <w:top w:val="nil"/>
              <w:left w:val="nil"/>
              <w:bottom w:val="single" w:sz="4" w:space="0" w:color="auto"/>
              <w:right w:val="single" w:sz="4" w:space="0" w:color="auto"/>
            </w:tcBorders>
            <w:shd w:val="clear" w:color="D9D9D9" w:fill="DDEBF7"/>
            <w:noWrap/>
            <w:vAlign w:val="center"/>
            <w:hideMark/>
          </w:tcPr>
          <w:p w14:paraId="26E68C4B"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2</w:t>
            </w:r>
          </w:p>
        </w:tc>
        <w:tc>
          <w:tcPr>
            <w:tcW w:w="541" w:type="dxa"/>
            <w:tcBorders>
              <w:top w:val="nil"/>
              <w:left w:val="nil"/>
              <w:bottom w:val="single" w:sz="4" w:space="0" w:color="auto"/>
              <w:right w:val="single" w:sz="4" w:space="0" w:color="auto"/>
            </w:tcBorders>
            <w:shd w:val="clear" w:color="D9D9D9" w:fill="DDEBF7"/>
            <w:noWrap/>
            <w:vAlign w:val="center"/>
            <w:hideMark/>
          </w:tcPr>
          <w:p w14:paraId="75A0EBE4"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2</w:t>
            </w:r>
          </w:p>
        </w:tc>
        <w:tc>
          <w:tcPr>
            <w:tcW w:w="534" w:type="dxa"/>
            <w:tcBorders>
              <w:top w:val="nil"/>
              <w:left w:val="nil"/>
              <w:bottom w:val="single" w:sz="4" w:space="0" w:color="auto"/>
              <w:right w:val="single" w:sz="4" w:space="0" w:color="auto"/>
            </w:tcBorders>
            <w:shd w:val="clear" w:color="D9D9D9" w:fill="DDEBF7"/>
            <w:noWrap/>
            <w:vAlign w:val="center"/>
            <w:hideMark/>
          </w:tcPr>
          <w:p w14:paraId="39867114"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3</w:t>
            </w:r>
          </w:p>
        </w:tc>
        <w:tc>
          <w:tcPr>
            <w:tcW w:w="600" w:type="dxa"/>
            <w:tcBorders>
              <w:top w:val="nil"/>
              <w:left w:val="nil"/>
              <w:bottom w:val="single" w:sz="4" w:space="0" w:color="auto"/>
              <w:right w:val="single" w:sz="4" w:space="0" w:color="auto"/>
            </w:tcBorders>
            <w:shd w:val="clear" w:color="D9D9D9" w:fill="DDEBF7"/>
            <w:noWrap/>
            <w:vAlign w:val="center"/>
            <w:hideMark/>
          </w:tcPr>
          <w:p w14:paraId="75ACF1CA"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3</w:t>
            </w:r>
          </w:p>
        </w:tc>
        <w:tc>
          <w:tcPr>
            <w:tcW w:w="705" w:type="dxa"/>
            <w:tcBorders>
              <w:top w:val="nil"/>
              <w:left w:val="nil"/>
              <w:bottom w:val="single" w:sz="4" w:space="0" w:color="auto"/>
              <w:right w:val="single" w:sz="4" w:space="0" w:color="auto"/>
            </w:tcBorders>
            <w:shd w:val="clear" w:color="D9D9D9" w:fill="DDEBF7"/>
            <w:noWrap/>
            <w:vAlign w:val="center"/>
            <w:hideMark/>
          </w:tcPr>
          <w:p w14:paraId="06C4D74F"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 </w:t>
            </w:r>
          </w:p>
        </w:tc>
        <w:tc>
          <w:tcPr>
            <w:tcW w:w="460" w:type="dxa"/>
            <w:tcBorders>
              <w:top w:val="nil"/>
              <w:left w:val="nil"/>
              <w:bottom w:val="single" w:sz="4" w:space="0" w:color="auto"/>
              <w:right w:val="single" w:sz="4" w:space="0" w:color="auto"/>
            </w:tcBorders>
            <w:shd w:val="clear" w:color="D9D9D9" w:fill="DDEBF7"/>
            <w:noWrap/>
            <w:vAlign w:val="center"/>
            <w:hideMark/>
          </w:tcPr>
          <w:p w14:paraId="4884AE2B"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x</w:t>
            </w:r>
          </w:p>
        </w:tc>
        <w:tc>
          <w:tcPr>
            <w:tcW w:w="540" w:type="dxa"/>
            <w:tcBorders>
              <w:top w:val="nil"/>
              <w:left w:val="nil"/>
              <w:bottom w:val="single" w:sz="4" w:space="0" w:color="auto"/>
              <w:right w:val="single" w:sz="4" w:space="0" w:color="auto"/>
            </w:tcBorders>
            <w:shd w:val="clear" w:color="D9D9D9" w:fill="DDEBF7"/>
            <w:noWrap/>
            <w:vAlign w:val="center"/>
            <w:hideMark/>
          </w:tcPr>
          <w:p w14:paraId="251A7181"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 </w:t>
            </w:r>
          </w:p>
        </w:tc>
        <w:tc>
          <w:tcPr>
            <w:tcW w:w="580" w:type="dxa"/>
            <w:tcBorders>
              <w:top w:val="nil"/>
              <w:left w:val="nil"/>
              <w:bottom w:val="single" w:sz="4" w:space="0" w:color="auto"/>
              <w:right w:val="single" w:sz="4" w:space="0" w:color="auto"/>
            </w:tcBorders>
            <w:shd w:val="clear" w:color="D9D9D9" w:fill="DDEBF7"/>
            <w:noWrap/>
            <w:vAlign w:val="center"/>
            <w:hideMark/>
          </w:tcPr>
          <w:p w14:paraId="02811917"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 </w:t>
            </w:r>
          </w:p>
        </w:tc>
        <w:tc>
          <w:tcPr>
            <w:tcW w:w="520" w:type="dxa"/>
            <w:tcBorders>
              <w:top w:val="nil"/>
              <w:left w:val="nil"/>
              <w:bottom w:val="single" w:sz="4" w:space="0" w:color="auto"/>
              <w:right w:val="single" w:sz="4" w:space="0" w:color="auto"/>
            </w:tcBorders>
            <w:shd w:val="clear" w:color="D9D9D9" w:fill="DDEBF7"/>
            <w:noWrap/>
            <w:vAlign w:val="center"/>
            <w:hideMark/>
          </w:tcPr>
          <w:p w14:paraId="2DAC35D0"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 </w:t>
            </w:r>
          </w:p>
        </w:tc>
      </w:tr>
      <w:tr w:rsidR="00E95378" w:rsidRPr="001A7F4A" w14:paraId="632F5365" w14:textId="77777777" w:rsidTr="00E95378">
        <w:trPr>
          <w:trHeight w:val="660"/>
        </w:trPr>
        <w:tc>
          <w:tcPr>
            <w:tcW w:w="3310" w:type="dxa"/>
            <w:tcBorders>
              <w:top w:val="nil"/>
              <w:left w:val="single" w:sz="4" w:space="0" w:color="auto"/>
              <w:bottom w:val="single" w:sz="4" w:space="0" w:color="auto"/>
              <w:right w:val="single" w:sz="4" w:space="0" w:color="auto"/>
            </w:tcBorders>
            <w:shd w:val="clear" w:color="D9D9D9" w:fill="DDEBF7"/>
            <w:vAlign w:val="center"/>
            <w:hideMark/>
          </w:tcPr>
          <w:p w14:paraId="0AFB5F72" w14:textId="77777777" w:rsidR="00E95378" w:rsidRPr="001A7F4A" w:rsidRDefault="00E95378" w:rsidP="00C7542D">
            <w:pPr>
              <w:spacing w:line="240" w:lineRule="auto"/>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Wissenschaftliches Masterseminar (Inhalt) 2-4</w:t>
            </w:r>
          </w:p>
        </w:tc>
        <w:tc>
          <w:tcPr>
            <w:tcW w:w="440" w:type="dxa"/>
            <w:tcBorders>
              <w:top w:val="nil"/>
              <w:left w:val="nil"/>
              <w:bottom w:val="single" w:sz="4" w:space="0" w:color="auto"/>
              <w:right w:val="single" w:sz="4" w:space="0" w:color="auto"/>
            </w:tcBorders>
            <w:shd w:val="clear" w:color="D9D9D9" w:fill="DDEBF7"/>
            <w:noWrap/>
            <w:vAlign w:val="center"/>
            <w:hideMark/>
          </w:tcPr>
          <w:p w14:paraId="68894478"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SE</w:t>
            </w:r>
          </w:p>
        </w:tc>
        <w:tc>
          <w:tcPr>
            <w:tcW w:w="615" w:type="dxa"/>
            <w:tcBorders>
              <w:top w:val="nil"/>
              <w:left w:val="nil"/>
              <w:bottom w:val="single" w:sz="4" w:space="0" w:color="auto"/>
              <w:right w:val="single" w:sz="4" w:space="0" w:color="auto"/>
            </w:tcBorders>
            <w:shd w:val="clear" w:color="D9D9D9" w:fill="DDEBF7"/>
            <w:noWrap/>
            <w:vAlign w:val="center"/>
            <w:hideMark/>
          </w:tcPr>
          <w:p w14:paraId="7514A84D"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15</w:t>
            </w:r>
          </w:p>
        </w:tc>
        <w:tc>
          <w:tcPr>
            <w:tcW w:w="540" w:type="dxa"/>
            <w:tcBorders>
              <w:top w:val="nil"/>
              <w:left w:val="nil"/>
              <w:bottom w:val="single" w:sz="4" w:space="0" w:color="auto"/>
              <w:right w:val="single" w:sz="4" w:space="0" w:color="auto"/>
            </w:tcBorders>
            <w:shd w:val="clear" w:color="D9D9D9" w:fill="DDEBF7"/>
            <w:noWrap/>
            <w:vAlign w:val="center"/>
            <w:hideMark/>
          </w:tcPr>
          <w:p w14:paraId="348983B7"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2</w:t>
            </w:r>
          </w:p>
        </w:tc>
        <w:tc>
          <w:tcPr>
            <w:tcW w:w="541" w:type="dxa"/>
            <w:tcBorders>
              <w:top w:val="nil"/>
              <w:left w:val="nil"/>
              <w:bottom w:val="single" w:sz="4" w:space="0" w:color="auto"/>
              <w:right w:val="single" w:sz="4" w:space="0" w:color="auto"/>
            </w:tcBorders>
            <w:shd w:val="clear" w:color="D9D9D9" w:fill="DDEBF7"/>
            <w:noWrap/>
            <w:vAlign w:val="center"/>
            <w:hideMark/>
          </w:tcPr>
          <w:p w14:paraId="1A8ED322"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6</w:t>
            </w:r>
          </w:p>
        </w:tc>
        <w:tc>
          <w:tcPr>
            <w:tcW w:w="534" w:type="dxa"/>
            <w:tcBorders>
              <w:top w:val="nil"/>
              <w:left w:val="nil"/>
              <w:bottom w:val="single" w:sz="4" w:space="0" w:color="auto"/>
              <w:right w:val="single" w:sz="4" w:space="0" w:color="auto"/>
            </w:tcBorders>
            <w:shd w:val="clear" w:color="D9D9D9" w:fill="DDEBF7"/>
            <w:noWrap/>
            <w:vAlign w:val="center"/>
            <w:hideMark/>
          </w:tcPr>
          <w:p w14:paraId="7446760C"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2</w:t>
            </w:r>
          </w:p>
        </w:tc>
        <w:tc>
          <w:tcPr>
            <w:tcW w:w="600" w:type="dxa"/>
            <w:tcBorders>
              <w:top w:val="nil"/>
              <w:left w:val="nil"/>
              <w:bottom w:val="single" w:sz="4" w:space="0" w:color="auto"/>
              <w:right w:val="single" w:sz="4" w:space="0" w:color="auto"/>
            </w:tcBorders>
            <w:shd w:val="clear" w:color="D9D9D9" w:fill="DDEBF7"/>
            <w:noWrap/>
            <w:vAlign w:val="center"/>
            <w:hideMark/>
          </w:tcPr>
          <w:p w14:paraId="4E2B9B20"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2</w:t>
            </w:r>
          </w:p>
        </w:tc>
        <w:tc>
          <w:tcPr>
            <w:tcW w:w="705" w:type="dxa"/>
            <w:tcBorders>
              <w:top w:val="nil"/>
              <w:left w:val="nil"/>
              <w:bottom w:val="single" w:sz="4" w:space="0" w:color="auto"/>
              <w:right w:val="single" w:sz="4" w:space="0" w:color="auto"/>
            </w:tcBorders>
            <w:shd w:val="clear" w:color="D9D9D9" w:fill="DDEBF7"/>
            <w:noWrap/>
            <w:vAlign w:val="center"/>
            <w:hideMark/>
          </w:tcPr>
          <w:p w14:paraId="79EB02B2"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c>
          <w:tcPr>
            <w:tcW w:w="460" w:type="dxa"/>
            <w:tcBorders>
              <w:top w:val="nil"/>
              <w:left w:val="nil"/>
              <w:bottom w:val="single" w:sz="4" w:space="0" w:color="auto"/>
              <w:right w:val="single" w:sz="4" w:space="0" w:color="auto"/>
            </w:tcBorders>
            <w:shd w:val="clear" w:color="D9D9D9" w:fill="DDEBF7"/>
            <w:noWrap/>
            <w:vAlign w:val="center"/>
            <w:hideMark/>
          </w:tcPr>
          <w:p w14:paraId="47D37255"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x</w:t>
            </w:r>
          </w:p>
        </w:tc>
        <w:tc>
          <w:tcPr>
            <w:tcW w:w="540" w:type="dxa"/>
            <w:tcBorders>
              <w:top w:val="nil"/>
              <w:left w:val="nil"/>
              <w:bottom w:val="single" w:sz="4" w:space="0" w:color="auto"/>
              <w:right w:val="single" w:sz="4" w:space="0" w:color="auto"/>
            </w:tcBorders>
            <w:shd w:val="clear" w:color="D9D9D9" w:fill="DDEBF7"/>
            <w:noWrap/>
            <w:vAlign w:val="center"/>
            <w:hideMark/>
          </w:tcPr>
          <w:p w14:paraId="15D5F089"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x</w:t>
            </w:r>
          </w:p>
        </w:tc>
        <w:tc>
          <w:tcPr>
            <w:tcW w:w="580" w:type="dxa"/>
            <w:tcBorders>
              <w:top w:val="nil"/>
              <w:left w:val="nil"/>
              <w:bottom w:val="single" w:sz="4" w:space="0" w:color="auto"/>
              <w:right w:val="single" w:sz="4" w:space="0" w:color="auto"/>
            </w:tcBorders>
            <w:shd w:val="clear" w:color="D9D9D9" w:fill="DDEBF7"/>
            <w:noWrap/>
            <w:vAlign w:val="center"/>
            <w:hideMark/>
          </w:tcPr>
          <w:p w14:paraId="4B798073"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x</w:t>
            </w:r>
          </w:p>
        </w:tc>
        <w:tc>
          <w:tcPr>
            <w:tcW w:w="520" w:type="dxa"/>
            <w:tcBorders>
              <w:top w:val="nil"/>
              <w:left w:val="nil"/>
              <w:bottom w:val="single" w:sz="4" w:space="0" w:color="auto"/>
              <w:right w:val="single" w:sz="4" w:space="0" w:color="auto"/>
            </w:tcBorders>
            <w:shd w:val="clear" w:color="D9D9D9" w:fill="DDEBF7"/>
            <w:noWrap/>
            <w:vAlign w:val="center"/>
            <w:hideMark/>
          </w:tcPr>
          <w:p w14:paraId="0F419CF6"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r>
      <w:tr w:rsidR="00E95378" w:rsidRPr="001A7F4A" w14:paraId="5871B215" w14:textId="77777777" w:rsidTr="00E95378">
        <w:trPr>
          <w:trHeight w:val="540"/>
        </w:trPr>
        <w:tc>
          <w:tcPr>
            <w:tcW w:w="3310" w:type="dxa"/>
            <w:tcBorders>
              <w:top w:val="nil"/>
              <w:left w:val="single" w:sz="4" w:space="0" w:color="auto"/>
              <w:bottom w:val="single" w:sz="4" w:space="0" w:color="auto"/>
              <w:right w:val="single" w:sz="4" w:space="0" w:color="auto"/>
            </w:tcBorders>
            <w:shd w:val="clear" w:color="D9D9D9" w:fill="DDEBF7"/>
            <w:vAlign w:val="center"/>
            <w:hideMark/>
          </w:tcPr>
          <w:p w14:paraId="299F3537" w14:textId="408E21B1" w:rsidR="00E95378" w:rsidRPr="001A7F4A" w:rsidRDefault="00E95378" w:rsidP="00C7542D">
            <w:pPr>
              <w:spacing w:line="240" w:lineRule="auto"/>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 xml:space="preserve">Wissenschaftliche Vorlesung </w:t>
            </w:r>
            <w:r w:rsidR="00D669A4">
              <w:rPr>
                <w:rFonts w:ascii="Calibri" w:eastAsia="Times New Roman" w:hAnsi="Calibri" w:cs="Calibri"/>
                <w:sz w:val="20"/>
                <w:szCs w:val="20"/>
                <w:lang w:eastAsia="de-AT"/>
              </w:rPr>
              <w:t>(</w:t>
            </w:r>
            <w:r w:rsidRPr="001A7F4A">
              <w:rPr>
                <w:rFonts w:ascii="Calibri" w:eastAsia="Times New Roman" w:hAnsi="Calibri" w:cs="Calibri"/>
                <w:sz w:val="20"/>
                <w:szCs w:val="20"/>
                <w:lang w:eastAsia="de-AT"/>
              </w:rPr>
              <w:t>MA</w:t>
            </w:r>
            <w:r w:rsidR="00D669A4">
              <w:rPr>
                <w:rFonts w:ascii="Calibri" w:eastAsia="Times New Roman" w:hAnsi="Calibri" w:cs="Calibri"/>
                <w:sz w:val="20"/>
                <w:szCs w:val="20"/>
                <w:lang w:eastAsia="de-AT"/>
              </w:rPr>
              <w:t>)</w:t>
            </w:r>
            <w:r w:rsidRPr="001A7F4A">
              <w:rPr>
                <w:rFonts w:ascii="Calibri" w:eastAsia="Times New Roman" w:hAnsi="Calibri" w:cs="Calibri"/>
                <w:sz w:val="20"/>
                <w:szCs w:val="20"/>
                <w:lang w:eastAsia="de-AT"/>
              </w:rPr>
              <w:t xml:space="preserve"> (Inhalt)</w:t>
            </w:r>
          </w:p>
        </w:tc>
        <w:tc>
          <w:tcPr>
            <w:tcW w:w="440" w:type="dxa"/>
            <w:tcBorders>
              <w:top w:val="nil"/>
              <w:left w:val="nil"/>
              <w:bottom w:val="single" w:sz="4" w:space="0" w:color="auto"/>
              <w:right w:val="single" w:sz="4" w:space="0" w:color="auto"/>
            </w:tcBorders>
            <w:shd w:val="clear" w:color="D9D9D9" w:fill="DDEBF7"/>
            <w:noWrap/>
            <w:vAlign w:val="center"/>
            <w:hideMark/>
          </w:tcPr>
          <w:p w14:paraId="5BC94B8E"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VO</w:t>
            </w:r>
          </w:p>
        </w:tc>
        <w:tc>
          <w:tcPr>
            <w:tcW w:w="615" w:type="dxa"/>
            <w:tcBorders>
              <w:top w:val="nil"/>
              <w:left w:val="nil"/>
              <w:bottom w:val="single" w:sz="4" w:space="0" w:color="auto"/>
              <w:right w:val="single" w:sz="4" w:space="0" w:color="auto"/>
            </w:tcBorders>
            <w:shd w:val="clear" w:color="D9D9D9" w:fill="DDEBF7"/>
            <w:noWrap/>
            <w:vAlign w:val="center"/>
            <w:hideMark/>
          </w:tcPr>
          <w:p w14:paraId="546478DA"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30</w:t>
            </w:r>
          </w:p>
        </w:tc>
        <w:tc>
          <w:tcPr>
            <w:tcW w:w="540" w:type="dxa"/>
            <w:tcBorders>
              <w:top w:val="nil"/>
              <w:left w:val="nil"/>
              <w:bottom w:val="single" w:sz="4" w:space="0" w:color="auto"/>
              <w:right w:val="single" w:sz="4" w:space="0" w:color="auto"/>
            </w:tcBorders>
            <w:shd w:val="clear" w:color="D9D9D9" w:fill="DDEBF7"/>
            <w:noWrap/>
            <w:vAlign w:val="center"/>
            <w:hideMark/>
          </w:tcPr>
          <w:p w14:paraId="2D7D1D1C"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2</w:t>
            </w:r>
          </w:p>
        </w:tc>
        <w:tc>
          <w:tcPr>
            <w:tcW w:w="541" w:type="dxa"/>
            <w:tcBorders>
              <w:top w:val="nil"/>
              <w:left w:val="nil"/>
              <w:bottom w:val="single" w:sz="4" w:space="0" w:color="auto"/>
              <w:right w:val="single" w:sz="4" w:space="0" w:color="auto"/>
            </w:tcBorders>
            <w:shd w:val="clear" w:color="D9D9D9" w:fill="DDEBF7"/>
            <w:noWrap/>
            <w:vAlign w:val="center"/>
            <w:hideMark/>
          </w:tcPr>
          <w:p w14:paraId="33D293D0"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2</w:t>
            </w:r>
          </w:p>
        </w:tc>
        <w:tc>
          <w:tcPr>
            <w:tcW w:w="534" w:type="dxa"/>
            <w:tcBorders>
              <w:top w:val="nil"/>
              <w:left w:val="nil"/>
              <w:bottom w:val="single" w:sz="4" w:space="0" w:color="auto"/>
              <w:right w:val="single" w:sz="4" w:space="0" w:color="auto"/>
            </w:tcBorders>
            <w:shd w:val="clear" w:color="D9D9D9" w:fill="DDEBF7"/>
            <w:noWrap/>
            <w:vAlign w:val="center"/>
            <w:hideMark/>
          </w:tcPr>
          <w:p w14:paraId="307D67D5"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2</w:t>
            </w:r>
          </w:p>
        </w:tc>
        <w:tc>
          <w:tcPr>
            <w:tcW w:w="600" w:type="dxa"/>
            <w:tcBorders>
              <w:top w:val="nil"/>
              <w:left w:val="nil"/>
              <w:bottom w:val="single" w:sz="4" w:space="0" w:color="auto"/>
              <w:right w:val="single" w:sz="4" w:space="0" w:color="auto"/>
            </w:tcBorders>
            <w:shd w:val="clear" w:color="D9D9D9" w:fill="DDEBF7"/>
            <w:noWrap/>
            <w:vAlign w:val="center"/>
            <w:hideMark/>
          </w:tcPr>
          <w:p w14:paraId="560524FA"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2</w:t>
            </w:r>
          </w:p>
        </w:tc>
        <w:tc>
          <w:tcPr>
            <w:tcW w:w="705" w:type="dxa"/>
            <w:tcBorders>
              <w:top w:val="nil"/>
              <w:left w:val="nil"/>
              <w:bottom w:val="single" w:sz="4" w:space="0" w:color="auto"/>
              <w:right w:val="single" w:sz="4" w:space="0" w:color="auto"/>
            </w:tcBorders>
            <w:shd w:val="clear" w:color="D9D9D9" w:fill="DDEBF7"/>
            <w:noWrap/>
            <w:vAlign w:val="center"/>
            <w:hideMark/>
          </w:tcPr>
          <w:p w14:paraId="1E68796B"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c>
          <w:tcPr>
            <w:tcW w:w="460" w:type="dxa"/>
            <w:tcBorders>
              <w:top w:val="nil"/>
              <w:left w:val="nil"/>
              <w:bottom w:val="single" w:sz="4" w:space="0" w:color="auto"/>
              <w:right w:val="single" w:sz="4" w:space="0" w:color="auto"/>
            </w:tcBorders>
            <w:shd w:val="clear" w:color="D9D9D9" w:fill="DDEBF7"/>
            <w:noWrap/>
            <w:vAlign w:val="center"/>
            <w:hideMark/>
          </w:tcPr>
          <w:p w14:paraId="2906B53F"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c>
          <w:tcPr>
            <w:tcW w:w="540" w:type="dxa"/>
            <w:tcBorders>
              <w:top w:val="nil"/>
              <w:left w:val="nil"/>
              <w:bottom w:val="single" w:sz="4" w:space="0" w:color="auto"/>
              <w:right w:val="single" w:sz="4" w:space="0" w:color="auto"/>
            </w:tcBorders>
            <w:shd w:val="clear" w:color="D9D9D9" w:fill="DDEBF7"/>
            <w:noWrap/>
            <w:vAlign w:val="center"/>
            <w:hideMark/>
          </w:tcPr>
          <w:p w14:paraId="0163EE48"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x</w:t>
            </w:r>
          </w:p>
        </w:tc>
        <w:tc>
          <w:tcPr>
            <w:tcW w:w="580" w:type="dxa"/>
            <w:tcBorders>
              <w:top w:val="nil"/>
              <w:left w:val="nil"/>
              <w:bottom w:val="single" w:sz="4" w:space="0" w:color="auto"/>
              <w:right w:val="single" w:sz="4" w:space="0" w:color="auto"/>
            </w:tcBorders>
            <w:shd w:val="clear" w:color="D9D9D9" w:fill="DDEBF7"/>
            <w:noWrap/>
            <w:vAlign w:val="center"/>
            <w:hideMark/>
          </w:tcPr>
          <w:p w14:paraId="71B90311"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 </w:t>
            </w:r>
          </w:p>
        </w:tc>
        <w:tc>
          <w:tcPr>
            <w:tcW w:w="520" w:type="dxa"/>
            <w:tcBorders>
              <w:top w:val="nil"/>
              <w:left w:val="nil"/>
              <w:bottom w:val="single" w:sz="4" w:space="0" w:color="auto"/>
              <w:right w:val="single" w:sz="4" w:space="0" w:color="auto"/>
            </w:tcBorders>
            <w:shd w:val="clear" w:color="D9D9D9" w:fill="DDEBF7"/>
            <w:noWrap/>
            <w:vAlign w:val="center"/>
            <w:hideMark/>
          </w:tcPr>
          <w:p w14:paraId="61B784E2"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r>
      <w:tr w:rsidR="00E95378" w:rsidRPr="001A7F4A" w14:paraId="389A8B23" w14:textId="77777777" w:rsidTr="00FB1BDB">
        <w:trPr>
          <w:trHeight w:val="540"/>
        </w:trPr>
        <w:tc>
          <w:tcPr>
            <w:tcW w:w="3310" w:type="dxa"/>
            <w:tcBorders>
              <w:top w:val="nil"/>
              <w:left w:val="single" w:sz="4" w:space="0" w:color="auto"/>
              <w:bottom w:val="single" w:sz="4" w:space="0" w:color="auto"/>
              <w:right w:val="single" w:sz="4" w:space="0" w:color="auto"/>
            </w:tcBorders>
            <w:shd w:val="clear" w:color="D9D9D9" w:fill="DDEBF7"/>
            <w:vAlign w:val="center"/>
            <w:hideMark/>
          </w:tcPr>
          <w:p w14:paraId="1CC9C39F" w14:textId="0C5C6E2D" w:rsidR="00E95378" w:rsidRPr="001A7F4A" w:rsidRDefault="00E95378" w:rsidP="00C7542D">
            <w:pPr>
              <w:spacing w:line="240" w:lineRule="auto"/>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 xml:space="preserve">Wissenschaftliches Konversatorium </w:t>
            </w:r>
            <w:r w:rsidR="00324513">
              <w:rPr>
                <w:rFonts w:ascii="Calibri" w:eastAsia="Times New Roman" w:hAnsi="Calibri" w:cs="Calibri"/>
                <w:sz w:val="20"/>
                <w:szCs w:val="20"/>
                <w:lang w:eastAsia="de-AT"/>
              </w:rPr>
              <w:t>(</w:t>
            </w:r>
            <w:r w:rsidRPr="001A7F4A">
              <w:rPr>
                <w:rFonts w:ascii="Calibri" w:eastAsia="Times New Roman" w:hAnsi="Calibri" w:cs="Calibri"/>
                <w:sz w:val="20"/>
                <w:szCs w:val="20"/>
                <w:lang w:eastAsia="de-AT"/>
              </w:rPr>
              <w:t>MA</w:t>
            </w:r>
            <w:r w:rsidR="00324513">
              <w:rPr>
                <w:rFonts w:ascii="Calibri" w:eastAsia="Times New Roman" w:hAnsi="Calibri" w:cs="Calibri"/>
                <w:sz w:val="20"/>
                <w:szCs w:val="20"/>
                <w:lang w:eastAsia="de-AT"/>
              </w:rPr>
              <w:t>)</w:t>
            </w:r>
            <w:r w:rsidRPr="001A7F4A">
              <w:rPr>
                <w:rFonts w:ascii="Calibri" w:eastAsia="Times New Roman" w:hAnsi="Calibri" w:cs="Calibri"/>
                <w:sz w:val="20"/>
                <w:szCs w:val="20"/>
                <w:lang w:eastAsia="de-AT"/>
              </w:rPr>
              <w:t xml:space="preserve"> (Inhalt)</w:t>
            </w:r>
          </w:p>
        </w:tc>
        <w:tc>
          <w:tcPr>
            <w:tcW w:w="440" w:type="dxa"/>
            <w:tcBorders>
              <w:top w:val="nil"/>
              <w:left w:val="nil"/>
              <w:bottom w:val="single" w:sz="4" w:space="0" w:color="auto"/>
              <w:right w:val="single" w:sz="4" w:space="0" w:color="auto"/>
            </w:tcBorders>
            <w:shd w:val="clear" w:color="D9D9D9" w:fill="DDEBF7"/>
            <w:noWrap/>
            <w:vAlign w:val="center"/>
            <w:hideMark/>
          </w:tcPr>
          <w:p w14:paraId="03626523"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KO</w:t>
            </w:r>
          </w:p>
        </w:tc>
        <w:tc>
          <w:tcPr>
            <w:tcW w:w="615" w:type="dxa"/>
            <w:tcBorders>
              <w:top w:val="nil"/>
              <w:left w:val="nil"/>
              <w:bottom w:val="single" w:sz="4" w:space="0" w:color="auto"/>
              <w:right w:val="single" w:sz="4" w:space="0" w:color="auto"/>
            </w:tcBorders>
            <w:shd w:val="clear" w:color="D9D9D9" w:fill="DDEBF7"/>
            <w:noWrap/>
            <w:vAlign w:val="center"/>
            <w:hideMark/>
          </w:tcPr>
          <w:p w14:paraId="70CE8FEE"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15</w:t>
            </w:r>
          </w:p>
        </w:tc>
        <w:tc>
          <w:tcPr>
            <w:tcW w:w="540" w:type="dxa"/>
            <w:tcBorders>
              <w:top w:val="nil"/>
              <w:left w:val="nil"/>
              <w:bottom w:val="single" w:sz="4" w:space="0" w:color="auto"/>
              <w:right w:val="single" w:sz="4" w:space="0" w:color="auto"/>
            </w:tcBorders>
            <w:shd w:val="clear" w:color="D9D9D9" w:fill="DDEBF7"/>
            <w:noWrap/>
            <w:vAlign w:val="center"/>
            <w:hideMark/>
          </w:tcPr>
          <w:p w14:paraId="3F74A1B6"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2</w:t>
            </w:r>
          </w:p>
        </w:tc>
        <w:tc>
          <w:tcPr>
            <w:tcW w:w="541" w:type="dxa"/>
            <w:tcBorders>
              <w:top w:val="nil"/>
              <w:left w:val="nil"/>
              <w:bottom w:val="single" w:sz="4" w:space="0" w:color="auto"/>
              <w:right w:val="single" w:sz="4" w:space="0" w:color="auto"/>
            </w:tcBorders>
            <w:shd w:val="clear" w:color="D9D9D9" w:fill="DDEBF7"/>
            <w:noWrap/>
            <w:vAlign w:val="center"/>
            <w:hideMark/>
          </w:tcPr>
          <w:p w14:paraId="786C8D85"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2</w:t>
            </w:r>
          </w:p>
        </w:tc>
        <w:tc>
          <w:tcPr>
            <w:tcW w:w="534" w:type="dxa"/>
            <w:tcBorders>
              <w:top w:val="nil"/>
              <w:left w:val="nil"/>
              <w:bottom w:val="single" w:sz="4" w:space="0" w:color="auto"/>
              <w:right w:val="single" w:sz="4" w:space="0" w:color="auto"/>
            </w:tcBorders>
            <w:shd w:val="clear" w:color="D9D9D9" w:fill="DDEBF7"/>
            <w:noWrap/>
            <w:vAlign w:val="center"/>
            <w:hideMark/>
          </w:tcPr>
          <w:p w14:paraId="777E0F50"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2</w:t>
            </w:r>
          </w:p>
        </w:tc>
        <w:tc>
          <w:tcPr>
            <w:tcW w:w="600" w:type="dxa"/>
            <w:tcBorders>
              <w:top w:val="nil"/>
              <w:left w:val="nil"/>
              <w:bottom w:val="single" w:sz="4" w:space="0" w:color="auto"/>
              <w:right w:val="single" w:sz="4" w:space="0" w:color="auto"/>
            </w:tcBorders>
            <w:shd w:val="clear" w:color="D9D9D9" w:fill="DDEBF7"/>
            <w:noWrap/>
            <w:vAlign w:val="center"/>
            <w:hideMark/>
          </w:tcPr>
          <w:p w14:paraId="3A1E74C3"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2</w:t>
            </w:r>
          </w:p>
        </w:tc>
        <w:tc>
          <w:tcPr>
            <w:tcW w:w="705" w:type="dxa"/>
            <w:tcBorders>
              <w:top w:val="nil"/>
              <w:left w:val="nil"/>
              <w:bottom w:val="single" w:sz="4" w:space="0" w:color="auto"/>
              <w:right w:val="single" w:sz="4" w:space="0" w:color="auto"/>
            </w:tcBorders>
            <w:shd w:val="clear" w:color="D9D9D9" w:fill="DDEBF7"/>
            <w:noWrap/>
            <w:vAlign w:val="center"/>
            <w:hideMark/>
          </w:tcPr>
          <w:p w14:paraId="3D722AB1"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c>
          <w:tcPr>
            <w:tcW w:w="460" w:type="dxa"/>
            <w:tcBorders>
              <w:top w:val="nil"/>
              <w:left w:val="nil"/>
              <w:bottom w:val="single" w:sz="4" w:space="0" w:color="auto"/>
              <w:right w:val="single" w:sz="4" w:space="0" w:color="auto"/>
            </w:tcBorders>
            <w:shd w:val="clear" w:color="D9D9D9" w:fill="DDEBF7"/>
            <w:noWrap/>
            <w:vAlign w:val="center"/>
            <w:hideMark/>
          </w:tcPr>
          <w:p w14:paraId="5FDC9793"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c>
          <w:tcPr>
            <w:tcW w:w="540" w:type="dxa"/>
            <w:tcBorders>
              <w:top w:val="nil"/>
              <w:left w:val="nil"/>
              <w:bottom w:val="single" w:sz="4" w:space="0" w:color="auto"/>
              <w:right w:val="single" w:sz="4" w:space="0" w:color="auto"/>
            </w:tcBorders>
            <w:shd w:val="clear" w:color="D9D9D9" w:fill="DDEBF7"/>
            <w:noWrap/>
            <w:vAlign w:val="center"/>
            <w:hideMark/>
          </w:tcPr>
          <w:p w14:paraId="2CAFC2FD"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x</w:t>
            </w:r>
          </w:p>
        </w:tc>
        <w:tc>
          <w:tcPr>
            <w:tcW w:w="580" w:type="dxa"/>
            <w:tcBorders>
              <w:top w:val="nil"/>
              <w:left w:val="nil"/>
              <w:bottom w:val="single" w:sz="4" w:space="0" w:color="auto"/>
              <w:right w:val="single" w:sz="4" w:space="0" w:color="auto"/>
            </w:tcBorders>
            <w:shd w:val="clear" w:color="D9D9D9" w:fill="DDEBF7"/>
            <w:noWrap/>
            <w:vAlign w:val="center"/>
            <w:hideMark/>
          </w:tcPr>
          <w:p w14:paraId="6DD81C8E"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 </w:t>
            </w:r>
          </w:p>
        </w:tc>
        <w:tc>
          <w:tcPr>
            <w:tcW w:w="520" w:type="dxa"/>
            <w:tcBorders>
              <w:top w:val="nil"/>
              <w:left w:val="nil"/>
              <w:bottom w:val="single" w:sz="4" w:space="0" w:color="auto"/>
              <w:right w:val="single" w:sz="4" w:space="0" w:color="auto"/>
            </w:tcBorders>
            <w:shd w:val="clear" w:color="D9D9D9" w:fill="DDEBF7"/>
            <w:noWrap/>
            <w:vAlign w:val="center"/>
            <w:hideMark/>
          </w:tcPr>
          <w:p w14:paraId="16CC59B7"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r>
      <w:tr w:rsidR="00E95378" w:rsidRPr="001A7F4A" w14:paraId="6507AD49" w14:textId="77777777" w:rsidTr="00FB1BDB">
        <w:trPr>
          <w:trHeight w:val="300"/>
        </w:trPr>
        <w:tc>
          <w:tcPr>
            <w:tcW w:w="3310" w:type="dxa"/>
            <w:tcBorders>
              <w:top w:val="nil"/>
              <w:left w:val="single" w:sz="8" w:space="0" w:color="auto"/>
              <w:bottom w:val="nil"/>
              <w:right w:val="nil"/>
            </w:tcBorders>
            <w:shd w:val="clear" w:color="323E4F" w:fill="222B35"/>
            <w:vAlign w:val="center"/>
            <w:hideMark/>
          </w:tcPr>
          <w:p w14:paraId="1BD88666" w14:textId="77777777" w:rsidR="00E95378" w:rsidRPr="001A7F4A" w:rsidRDefault="00E95378" w:rsidP="00C7542D">
            <w:pPr>
              <w:spacing w:line="240" w:lineRule="auto"/>
              <w:rPr>
                <w:rFonts w:ascii="Calibri" w:eastAsia="Times New Roman" w:hAnsi="Calibri" w:cs="Calibri"/>
                <w:b/>
                <w:bCs/>
                <w:color w:val="FFFFFF"/>
                <w:sz w:val="20"/>
                <w:szCs w:val="20"/>
                <w:lang w:eastAsia="de-AT"/>
              </w:rPr>
            </w:pPr>
            <w:r w:rsidRPr="001A7F4A">
              <w:rPr>
                <w:rFonts w:ascii="Calibri" w:eastAsia="Times New Roman" w:hAnsi="Calibri" w:cs="Calibri"/>
                <w:b/>
                <w:bCs/>
                <w:color w:val="FFFFFF"/>
                <w:sz w:val="20"/>
                <w:szCs w:val="20"/>
                <w:lang w:eastAsia="de-AT"/>
              </w:rPr>
              <w:t>Summe</w:t>
            </w:r>
          </w:p>
        </w:tc>
        <w:tc>
          <w:tcPr>
            <w:tcW w:w="440" w:type="dxa"/>
            <w:tcBorders>
              <w:top w:val="nil"/>
              <w:left w:val="single" w:sz="4" w:space="0" w:color="auto"/>
              <w:bottom w:val="nil"/>
              <w:right w:val="single" w:sz="4" w:space="0" w:color="auto"/>
            </w:tcBorders>
            <w:shd w:val="clear" w:color="323E4F" w:fill="222B35"/>
            <w:noWrap/>
            <w:vAlign w:val="center"/>
            <w:hideMark/>
          </w:tcPr>
          <w:p w14:paraId="5CA8B1DF" w14:textId="77777777" w:rsidR="00E95378" w:rsidRPr="001A7F4A" w:rsidRDefault="00E95378" w:rsidP="00C7542D">
            <w:pPr>
              <w:spacing w:line="240" w:lineRule="auto"/>
              <w:rPr>
                <w:rFonts w:ascii="Calibri" w:eastAsia="Times New Roman" w:hAnsi="Calibri" w:cs="Calibri"/>
                <w:color w:val="FFFFFF"/>
                <w:lang w:eastAsia="de-AT"/>
              </w:rPr>
            </w:pPr>
            <w:r w:rsidRPr="001A7F4A">
              <w:rPr>
                <w:rFonts w:ascii="Calibri" w:eastAsia="Times New Roman" w:hAnsi="Calibri" w:cs="Calibri"/>
                <w:color w:val="FFFFFF"/>
                <w:lang w:eastAsia="de-AT"/>
              </w:rPr>
              <w:t> </w:t>
            </w:r>
          </w:p>
        </w:tc>
        <w:tc>
          <w:tcPr>
            <w:tcW w:w="615" w:type="dxa"/>
            <w:tcBorders>
              <w:top w:val="nil"/>
              <w:left w:val="nil"/>
              <w:bottom w:val="nil"/>
              <w:right w:val="single" w:sz="4" w:space="0" w:color="auto"/>
            </w:tcBorders>
            <w:shd w:val="clear" w:color="323E4F" w:fill="222B35"/>
            <w:noWrap/>
            <w:vAlign w:val="center"/>
            <w:hideMark/>
          </w:tcPr>
          <w:p w14:paraId="4EBCA867" w14:textId="77777777" w:rsidR="00E95378" w:rsidRPr="001A7F4A" w:rsidRDefault="00E95378" w:rsidP="00C7542D">
            <w:pPr>
              <w:spacing w:line="240" w:lineRule="auto"/>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 </w:t>
            </w:r>
          </w:p>
        </w:tc>
        <w:tc>
          <w:tcPr>
            <w:tcW w:w="540" w:type="dxa"/>
            <w:tcBorders>
              <w:top w:val="single" w:sz="4" w:space="0" w:color="auto"/>
              <w:left w:val="nil"/>
              <w:bottom w:val="single" w:sz="4" w:space="0" w:color="auto"/>
              <w:right w:val="single" w:sz="4" w:space="0" w:color="auto"/>
            </w:tcBorders>
            <w:shd w:val="clear" w:color="323E4F" w:fill="222B35"/>
            <w:noWrap/>
            <w:vAlign w:val="bottom"/>
            <w:hideMark/>
          </w:tcPr>
          <w:p w14:paraId="369562F1" w14:textId="77777777" w:rsidR="00E95378" w:rsidRPr="001A7F4A" w:rsidRDefault="00E95378" w:rsidP="00C7542D">
            <w:pPr>
              <w:spacing w:line="240" w:lineRule="auto"/>
              <w:jc w:val="center"/>
              <w:rPr>
                <w:rFonts w:ascii="Calibri" w:eastAsia="Times New Roman" w:hAnsi="Calibri" w:cs="Calibri"/>
                <w:color w:val="FFFFFF"/>
                <w:lang w:eastAsia="de-AT"/>
              </w:rPr>
            </w:pPr>
            <w:r w:rsidRPr="001A7F4A">
              <w:rPr>
                <w:rFonts w:ascii="Calibri" w:eastAsia="Times New Roman" w:hAnsi="Calibri" w:cs="Calibri"/>
                <w:color w:val="FFFFFF"/>
                <w:lang w:eastAsia="de-AT"/>
              </w:rPr>
              <w:t> </w:t>
            </w:r>
          </w:p>
        </w:tc>
        <w:tc>
          <w:tcPr>
            <w:tcW w:w="541" w:type="dxa"/>
            <w:tcBorders>
              <w:top w:val="single" w:sz="4" w:space="0" w:color="auto"/>
              <w:left w:val="nil"/>
              <w:bottom w:val="single" w:sz="4" w:space="0" w:color="auto"/>
              <w:right w:val="single" w:sz="4" w:space="0" w:color="auto"/>
            </w:tcBorders>
            <w:shd w:val="clear" w:color="323E4F" w:fill="222B35"/>
            <w:noWrap/>
            <w:vAlign w:val="bottom"/>
            <w:hideMark/>
          </w:tcPr>
          <w:p w14:paraId="1C018421" w14:textId="77777777" w:rsidR="00E95378" w:rsidRPr="001A7F4A" w:rsidRDefault="00E95378" w:rsidP="00C7542D">
            <w:pPr>
              <w:spacing w:line="240" w:lineRule="auto"/>
              <w:jc w:val="center"/>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24</w:t>
            </w:r>
          </w:p>
        </w:tc>
        <w:tc>
          <w:tcPr>
            <w:tcW w:w="534" w:type="dxa"/>
            <w:tcBorders>
              <w:top w:val="single" w:sz="4" w:space="0" w:color="auto"/>
              <w:left w:val="nil"/>
              <w:bottom w:val="single" w:sz="4" w:space="0" w:color="auto"/>
              <w:right w:val="single" w:sz="4" w:space="0" w:color="auto"/>
            </w:tcBorders>
            <w:shd w:val="clear" w:color="323E4F" w:fill="222B35"/>
            <w:noWrap/>
            <w:vAlign w:val="bottom"/>
            <w:hideMark/>
          </w:tcPr>
          <w:p w14:paraId="0136B1E5" w14:textId="77777777" w:rsidR="00E95378" w:rsidRPr="001A7F4A" w:rsidRDefault="00E95378" w:rsidP="00C7542D">
            <w:pPr>
              <w:spacing w:line="240" w:lineRule="auto"/>
              <w:jc w:val="center"/>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 </w:t>
            </w:r>
          </w:p>
        </w:tc>
        <w:tc>
          <w:tcPr>
            <w:tcW w:w="600" w:type="dxa"/>
            <w:tcBorders>
              <w:top w:val="single" w:sz="4" w:space="0" w:color="auto"/>
              <w:left w:val="nil"/>
              <w:bottom w:val="single" w:sz="4" w:space="0" w:color="auto"/>
              <w:right w:val="single" w:sz="4" w:space="0" w:color="auto"/>
            </w:tcBorders>
            <w:shd w:val="clear" w:color="323E4F" w:fill="222B35"/>
            <w:noWrap/>
            <w:vAlign w:val="bottom"/>
            <w:hideMark/>
          </w:tcPr>
          <w:p w14:paraId="2A5351BE" w14:textId="77777777" w:rsidR="00E95378" w:rsidRPr="001A7F4A" w:rsidRDefault="00E95378" w:rsidP="00C7542D">
            <w:pPr>
              <w:spacing w:line="240" w:lineRule="auto"/>
              <w:jc w:val="center"/>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25</w:t>
            </w:r>
          </w:p>
        </w:tc>
        <w:tc>
          <w:tcPr>
            <w:tcW w:w="705" w:type="dxa"/>
            <w:tcBorders>
              <w:top w:val="single" w:sz="4" w:space="0" w:color="auto"/>
              <w:left w:val="nil"/>
              <w:bottom w:val="single" w:sz="4" w:space="0" w:color="auto"/>
              <w:right w:val="single" w:sz="4" w:space="0" w:color="auto"/>
            </w:tcBorders>
            <w:shd w:val="clear" w:color="323E4F" w:fill="222B35"/>
            <w:noWrap/>
            <w:vAlign w:val="bottom"/>
            <w:hideMark/>
          </w:tcPr>
          <w:p w14:paraId="5973BEAA" w14:textId="77777777" w:rsidR="00E95378" w:rsidRPr="001A7F4A" w:rsidRDefault="00E95378" w:rsidP="00C7542D">
            <w:pPr>
              <w:spacing w:line="240" w:lineRule="auto"/>
              <w:jc w:val="center"/>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13</w:t>
            </w:r>
          </w:p>
        </w:tc>
        <w:tc>
          <w:tcPr>
            <w:tcW w:w="460" w:type="dxa"/>
            <w:tcBorders>
              <w:top w:val="single" w:sz="4" w:space="0" w:color="auto"/>
              <w:left w:val="nil"/>
              <w:bottom w:val="single" w:sz="4" w:space="0" w:color="auto"/>
              <w:right w:val="single" w:sz="4" w:space="0" w:color="auto"/>
            </w:tcBorders>
            <w:shd w:val="clear" w:color="323E4F" w:fill="222B35"/>
            <w:noWrap/>
            <w:vAlign w:val="bottom"/>
            <w:hideMark/>
          </w:tcPr>
          <w:p w14:paraId="48666087" w14:textId="77777777" w:rsidR="00E95378" w:rsidRPr="001A7F4A" w:rsidRDefault="00E95378" w:rsidP="00C7542D">
            <w:pPr>
              <w:spacing w:line="240" w:lineRule="auto"/>
              <w:jc w:val="center"/>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4</w:t>
            </w:r>
          </w:p>
        </w:tc>
        <w:tc>
          <w:tcPr>
            <w:tcW w:w="540" w:type="dxa"/>
            <w:tcBorders>
              <w:top w:val="single" w:sz="4" w:space="0" w:color="auto"/>
              <w:left w:val="nil"/>
              <w:bottom w:val="single" w:sz="4" w:space="0" w:color="auto"/>
              <w:right w:val="single" w:sz="4" w:space="0" w:color="auto"/>
            </w:tcBorders>
            <w:shd w:val="clear" w:color="323E4F" w:fill="222B35"/>
            <w:noWrap/>
            <w:vAlign w:val="bottom"/>
            <w:hideMark/>
          </w:tcPr>
          <w:p w14:paraId="1A91F842" w14:textId="77777777" w:rsidR="00E95378" w:rsidRPr="001A7F4A" w:rsidRDefault="00E95378" w:rsidP="00C7542D">
            <w:pPr>
              <w:spacing w:line="240" w:lineRule="auto"/>
              <w:jc w:val="center"/>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4</w:t>
            </w:r>
          </w:p>
        </w:tc>
        <w:tc>
          <w:tcPr>
            <w:tcW w:w="580" w:type="dxa"/>
            <w:tcBorders>
              <w:top w:val="single" w:sz="4" w:space="0" w:color="auto"/>
              <w:left w:val="nil"/>
              <w:bottom w:val="single" w:sz="4" w:space="0" w:color="auto"/>
              <w:right w:val="single" w:sz="4" w:space="0" w:color="auto"/>
            </w:tcBorders>
            <w:shd w:val="clear" w:color="323E4F" w:fill="222B35"/>
            <w:noWrap/>
            <w:vAlign w:val="bottom"/>
            <w:hideMark/>
          </w:tcPr>
          <w:p w14:paraId="6CEDADF4" w14:textId="77777777" w:rsidR="00E95378" w:rsidRPr="001A7F4A" w:rsidRDefault="00E95378" w:rsidP="00C7542D">
            <w:pPr>
              <w:spacing w:line="240" w:lineRule="auto"/>
              <w:jc w:val="center"/>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5</w:t>
            </w:r>
          </w:p>
        </w:tc>
        <w:tc>
          <w:tcPr>
            <w:tcW w:w="520" w:type="dxa"/>
            <w:tcBorders>
              <w:top w:val="single" w:sz="4" w:space="0" w:color="auto"/>
              <w:left w:val="nil"/>
              <w:bottom w:val="single" w:sz="4" w:space="0" w:color="auto"/>
              <w:right w:val="single" w:sz="4" w:space="0" w:color="auto"/>
            </w:tcBorders>
            <w:shd w:val="clear" w:color="323E4F" w:fill="222B35"/>
            <w:noWrap/>
            <w:vAlign w:val="bottom"/>
            <w:hideMark/>
          </w:tcPr>
          <w:p w14:paraId="75374965" w14:textId="77777777" w:rsidR="00E95378" w:rsidRPr="001A7F4A" w:rsidRDefault="00E95378" w:rsidP="00C7542D">
            <w:pPr>
              <w:spacing w:line="240" w:lineRule="auto"/>
              <w:jc w:val="center"/>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0</w:t>
            </w:r>
          </w:p>
        </w:tc>
      </w:tr>
      <w:tr w:rsidR="00E95378" w:rsidRPr="001A7F4A" w14:paraId="107718AD" w14:textId="77777777" w:rsidTr="00E95378">
        <w:trPr>
          <w:trHeight w:val="300"/>
        </w:trPr>
        <w:tc>
          <w:tcPr>
            <w:tcW w:w="9385" w:type="dxa"/>
            <w:gridSpan w:val="12"/>
            <w:tcBorders>
              <w:top w:val="nil"/>
              <w:left w:val="nil"/>
              <w:bottom w:val="nil"/>
              <w:right w:val="nil"/>
            </w:tcBorders>
            <w:noWrap/>
            <w:vAlign w:val="center"/>
            <w:hideMark/>
          </w:tcPr>
          <w:p w14:paraId="728FC4A0" w14:textId="77777777" w:rsidR="00E95378" w:rsidRPr="001A7F4A" w:rsidRDefault="00E95378" w:rsidP="00C7542D">
            <w:pPr>
              <w:spacing w:line="240" w:lineRule="auto"/>
              <w:jc w:val="center"/>
              <w:rPr>
                <w:rFonts w:ascii="Calibri" w:eastAsia="Times New Roman" w:hAnsi="Calibri" w:cs="Calibri"/>
                <w:color w:val="FFFFFF"/>
                <w:sz w:val="20"/>
                <w:szCs w:val="20"/>
                <w:lang w:eastAsia="de-AT"/>
              </w:rPr>
            </w:pPr>
          </w:p>
        </w:tc>
      </w:tr>
    </w:tbl>
    <w:p w14:paraId="6E2E1BBE" w14:textId="77777777" w:rsidR="0059192E" w:rsidRDefault="0059192E">
      <w:r>
        <w:br w:type="page"/>
      </w:r>
    </w:p>
    <w:tbl>
      <w:tblPr>
        <w:tblW w:w="9385" w:type="dxa"/>
        <w:tblInd w:w="10" w:type="dxa"/>
        <w:tblCellMar>
          <w:left w:w="70" w:type="dxa"/>
          <w:right w:w="70" w:type="dxa"/>
        </w:tblCellMar>
        <w:tblLook w:val="04A0" w:firstRow="1" w:lastRow="0" w:firstColumn="1" w:lastColumn="0" w:noHBand="0" w:noVBand="1"/>
      </w:tblPr>
      <w:tblGrid>
        <w:gridCol w:w="3310"/>
        <w:gridCol w:w="440"/>
        <w:gridCol w:w="615"/>
        <w:gridCol w:w="540"/>
        <w:gridCol w:w="541"/>
        <w:gridCol w:w="534"/>
        <w:gridCol w:w="600"/>
        <w:gridCol w:w="705"/>
        <w:gridCol w:w="460"/>
        <w:gridCol w:w="540"/>
        <w:gridCol w:w="580"/>
        <w:gridCol w:w="520"/>
      </w:tblGrid>
      <w:tr w:rsidR="00E95378" w:rsidRPr="001A7F4A" w14:paraId="77D0262A" w14:textId="77777777" w:rsidTr="0059192E">
        <w:trPr>
          <w:trHeight w:val="510"/>
        </w:trPr>
        <w:tc>
          <w:tcPr>
            <w:tcW w:w="9385" w:type="dxa"/>
            <w:gridSpan w:val="12"/>
            <w:tcBorders>
              <w:top w:val="nil"/>
              <w:left w:val="nil"/>
              <w:bottom w:val="nil"/>
              <w:right w:val="nil"/>
            </w:tcBorders>
            <w:vAlign w:val="center"/>
            <w:hideMark/>
          </w:tcPr>
          <w:p w14:paraId="43FA63B6" w14:textId="1800B50B" w:rsidR="00E95378" w:rsidRPr="001A7F4A" w:rsidRDefault="00E95378" w:rsidP="00C7542D">
            <w:pPr>
              <w:spacing w:line="240" w:lineRule="auto"/>
              <w:rPr>
                <w:rFonts w:ascii="Calibri" w:eastAsia="Times New Roman" w:hAnsi="Calibri" w:cs="Calibri"/>
                <w:b/>
                <w:bCs/>
                <w:color w:val="000000"/>
                <w:sz w:val="24"/>
                <w:szCs w:val="24"/>
                <w:lang w:eastAsia="de-AT"/>
              </w:rPr>
            </w:pPr>
            <w:r w:rsidRPr="001A7F4A">
              <w:rPr>
                <w:rFonts w:ascii="Calibri" w:eastAsia="Times New Roman" w:hAnsi="Calibri" w:cs="Calibri"/>
                <w:b/>
                <w:bCs/>
                <w:color w:val="000000"/>
                <w:sz w:val="24"/>
                <w:szCs w:val="24"/>
                <w:lang w:eastAsia="de-AT"/>
              </w:rPr>
              <w:lastRenderedPageBreak/>
              <w:t>STUDIENBEREICH D - Fachdidaktik IMG</w:t>
            </w:r>
          </w:p>
        </w:tc>
      </w:tr>
      <w:tr w:rsidR="00E95378" w:rsidRPr="001A7F4A" w14:paraId="7953BE5E" w14:textId="77777777" w:rsidTr="0059192E">
        <w:trPr>
          <w:trHeight w:val="540"/>
        </w:trPr>
        <w:tc>
          <w:tcPr>
            <w:tcW w:w="3310" w:type="dxa"/>
            <w:vMerge w:val="restart"/>
            <w:tcBorders>
              <w:top w:val="nil"/>
              <w:left w:val="single" w:sz="4" w:space="0" w:color="auto"/>
              <w:bottom w:val="single" w:sz="4" w:space="0" w:color="auto"/>
              <w:right w:val="single" w:sz="4" w:space="0" w:color="auto"/>
            </w:tcBorders>
            <w:shd w:val="clear" w:color="323E4F" w:fill="222B35"/>
            <w:vAlign w:val="center"/>
            <w:hideMark/>
          </w:tcPr>
          <w:p w14:paraId="07550C6D" w14:textId="77777777" w:rsidR="00E95378" w:rsidRPr="001A7F4A" w:rsidRDefault="00E95378" w:rsidP="00C7542D">
            <w:pPr>
              <w:spacing w:line="240" w:lineRule="auto"/>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LV-Titel</w:t>
            </w:r>
          </w:p>
        </w:tc>
        <w:tc>
          <w:tcPr>
            <w:tcW w:w="440" w:type="dxa"/>
            <w:vMerge w:val="restart"/>
            <w:tcBorders>
              <w:top w:val="nil"/>
              <w:left w:val="single" w:sz="4" w:space="0" w:color="auto"/>
              <w:bottom w:val="single" w:sz="4" w:space="0" w:color="auto"/>
              <w:right w:val="single" w:sz="4" w:space="0" w:color="auto"/>
            </w:tcBorders>
            <w:shd w:val="clear" w:color="323E4F" w:fill="222B35"/>
            <w:vAlign w:val="center"/>
            <w:hideMark/>
          </w:tcPr>
          <w:p w14:paraId="64CA6C1D"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Art</w:t>
            </w:r>
          </w:p>
        </w:tc>
        <w:tc>
          <w:tcPr>
            <w:tcW w:w="615" w:type="dxa"/>
            <w:vMerge w:val="restart"/>
            <w:tcBorders>
              <w:top w:val="nil"/>
              <w:left w:val="single" w:sz="4" w:space="0" w:color="auto"/>
              <w:bottom w:val="single" w:sz="4" w:space="0" w:color="auto"/>
              <w:right w:val="single" w:sz="4" w:space="0" w:color="auto"/>
            </w:tcBorders>
            <w:shd w:val="clear" w:color="323E4F" w:fill="222B35"/>
            <w:vAlign w:val="center"/>
            <w:hideMark/>
          </w:tcPr>
          <w:p w14:paraId="44A28F6B"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Grup-pen-größe</w:t>
            </w:r>
          </w:p>
        </w:tc>
        <w:tc>
          <w:tcPr>
            <w:tcW w:w="540" w:type="dxa"/>
            <w:vMerge w:val="restart"/>
            <w:tcBorders>
              <w:top w:val="nil"/>
              <w:left w:val="single" w:sz="4" w:space="0" w:color="auto"/>
              <w:bottom w:val="single" w:sz="4" w:space="0" w:color="auto"/>
              <w:right w:val="single" w:sz="4" w:space="0" w:color="auto"/>
            </w:tcBorders>
            <w:shd w:val="clear" w:color="323E4F" w:fill="222B35"/>
            <w:vAlign w:val="center"/>
            <w:hideMark/>
          </w:tcPr>
          <w:p w14:paraId="2B64D184"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SWS</w:t>
            </w:r>
          </w:p>
        </w:tc>
        <w:tc>
          <w:tcPr>
            <w:tcW w:w="541" w:type="dxa"/>
            <w:vMerge w:val="restart"/>
            <w:tcBorders>
              <w:top w:val="nil"/>
              <w:left w:val="single" w:sz="4" w:space="0" w:color="auto"/>
              <w:bottom w:val="single" w:sz="4" w:space="0" w:color="auto"/>
              <w:right w:val="single" w:sz="4" w:space="0" w:color="auto"/>
            </w:tcBorders>
            <w:shd w:val="clear" w:color="323E4F" w:fill="222B35"/>
            <w:vAlign w:val="center"/>
            <w:hideMark/>
          </w:tcPr>
          <w:p w14:paraId="55C68008" w14:textId="77777777" w:rsidR="00E95378" w:rsidRPr="001A7F4A" w:rsidRDefault="00E95378" w:rsidP="00C7542D">
            <w:pPr>
              <w:spacing w:line="240" w:lineRule="auto"/>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SWS ge-samt</w:t>
            </w:r>
          </w:p>
        </w:tc>
        <w:tc>
          <w:tcPr>
            <w:tcW w:w="534" w:type="dxa"/>
            <w:vMerge w:val="restart"/>
            <w:tcBorders>
              <w:top w:val="nil"/>
              <w:left w:val="single" w:sz="4" w:space="0" w:color="auto"/>
              <w:bottom w:val="single" w:sz="4" w:space="0" w:color="auto"/>
              <w:right w:val="single" w:sz="4" w:space="0" w:color="auto"/>
            </w:tcBorders>
            <w:shd w:val="clear" w:color="323E4F" w:fill="222B35"/>
            <w:vAlign w:val="center"/>
            <w:hideMark/>
          </w:tcPr>
          <w:p w14:paraId="3B2A8CE5"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ECTS</w:t>
            </w:r>
          </w:p>
        </w:tc>
        <w:tc>
          <w:tcPr>
            <w:tcW w:w="600" w:type="dxa"/>
            <w:vMerge w:val="restart"/>
            <w:tcBorders>
              <w:top w:val="nil"/>
              <w:left w:val="single" w:sz="4" w:space="0" w:color="auto"/>
              <w:bottom w:val="single" w:sz="4" w:space="0" w:color="auto"/>
              <w:right w:val="single" w:sz="4" w:space="0" w:color="auto"/>
            </w:tcBorders>
            <w:shd w:val="clear" w:color="323E4F" w:fill="222B35"/>
            <w:vAlign w:val="center"/>
            <w:hideMark/>
          </w:tcPr>
          <w:p w14:paraId="6A6C0CCC" w14:textId="77777777" w:rsidR="00E95378" w:rsidRPr="001A7F4A" w:rsidRDefault="00E95378" w:rsidP="00C7542D">
            <w:pPr>
              <w:spacing w:line="240" w:lineRule="auto"/>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ECTS ge-samt</w:t>
            </w:r>
          </w:p>
        </w:tc>
        <w:tc>
          <w:tcPr>
            <w:tcW w:w="705" w:type="dxa"/>
            <w:vMerge w:val="restart"/>
            <w:tcBorders>
              <w:top w:val="nil"/>
              <w:left w:val="single" w:sz="4" w:space="0" w:color="auto"/>
              <w:bottom w:val="single" w:sz="4" w:space="0" w:color="auto"/>
              <w:right w:val="nil"/>
            </w:tcBorders>
            <w:shd w:val="clear" w:color="323E4F" w:fill="222B35"/>
            <w:vAlign w:val="center"/>
            <w:hideMark/>
          </w:tcPr>
          <w:p w14:paraId="4E33E59F"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ECTS Pflicht</w:t>
            </w:r>
          </w:p>
        </w:tc>
        <w:tc>
          <w:tcPr>
            <w:tcW w:w="2100" w:type="dxa"/>
            <w:gridSpan w:val="4"/>
            <w:tcBorders>
              <w:top w:val="nil"/>
              <w:left w:val="single" w:sz="4" w:space="0" w:color="auto"/>
              <w:bottom w:val="single" w:sz="4" w:space="0" w:color="auto"/>
              <w:right w:val="nil"/>
            </w:tcBorders>
            <w:shd w:val="clear" w:color="323E4F" w:fill="222B35"/>
            <w:vAlign w:val="center"/>
            <w:hideMark/>
          </w:tcPr>
          <w:p w14:paraId="37FCD3BD" w14:textId="77777777" w:rsidR="00E95378" w:rsidRPr="001A7F4A" w:rsidRDefault="00E95378" w:rsidP="00C7542D">
            <w:pPr>
              <w:spacing w:line="240" w:lineRule="auto"/>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Semesterempfehlung in ECTS Credits</w:t>
            </w:r>
          </w:p>
        </w:tc>
      </w:tr>
      <w:tr w:rsidR="00E95378" w:rsidRPr="001A7F4A" w14:paraId="61860350" w14:textId="77777777" w:rsidTr="0059192E">
        <w:trPr>
          <w:trHeight w:val="450"/>
        </w:trPr>
        <w:tc>
          <w:tcPr>
            <w:tcW w:w="3310" w:type="dxa"/>
            <w:vMerge/>
            <w:tcBorders>
              <w:top w:val="nil"/>
              <w:left w:val="single" w:sz="4" w:space="0" w:color="auto"/>
              <w:bottom w:val="single" w:sz="4" w:space="0" w:color="auto"/>
              <w:right w:val="single" w:sz="4" w:space="0" w:color="auto"/>
            </w:tcBorders>
            <w:vAlign w:val="center"/>
            <w:hideMark/>
          </w:tcPr>
          <w:p w14:paraId="1CBB0BA5"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440" w:type="dxa"/>
            <w:vMerge/>
            <w:tcBorders>
              <w:top w:val="nil"/>
              <w:left w:val="single" w:sz="4" w:space="0" w:color="auto"/>
              <w:bottom w:val="single" w:sz="4" w:space="0" w:color="auto"/>
              <w:right w:val="single" w:sz="4" w:space="0" w:color="auto"/>
            </w:tcBorders>
            <w:vAlign w:val="center"/>
            <w:hideMark/>
          </w:tcPr>
          <w:p w14:paraId="4EBA7735"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615" w:type="dxa"/>
            <w:vMerge/>
            <w:tcBorders>
              <w:top w:val="nil"/>
              <w:left w:val="single" w:sz="4" w:space="0" w:color="auto"/>
              <w:bottom w:val="single" w:sz="4" w:space="0" w:color="auto"/>
              <w:right w:val="single" w:sz="4" w:space="0" w:color="auto"/>
            </w:tcBorders>
            <w:vAlign w:val="center"/>
            <w:hideMark/>
          </w:tcPr>
          <w:p w14:paraId="627C03EB"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540" w:type="dxa"/>
            <w:vMerge/>
            <w:tcBorders>
              <w:top w:val="nil"/>
              <w:left w:val="single" w:sz="4" w:space="0" w:color="auto"/>
              <w:bottom w:val="single" w:sz="4" w:space="0" w:color="auto"/>
              <w:right w:val="single" w:sz="4" w:space="0" w:color="auto"/>
            </w:tcBorders>
            <w:vAlign w:val="center"/>
            <w:hideMark/>
          </w:tcPr>
          <w:p w14:paraId="4AAF3C24"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541" w:type="dxa"/>
            <w:vMerge/>
            <w:tcBorders>
              <w:top w:val="nil"/>
              <w:left w:val="single" w:sz="4" w:space="0" w:color="auto"/>
              <w:bottom w:val="single" w:sz="4" w:space="0" w:color="auto"/>
              <w:right w:val="single" w:sz="4" w:space="0" w:color="auto"/>
            </w:tcBorders>
            <w:vAlign w:val="center"/>
            <w:hideMark/>
          </w:tcPr>
          <w:p w14:paraId="3FA30EE4"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534" w:type="dxa"/>
            <w:vMerge/>
            <w:tcBorders>
              <w:top w:val="nil"/>
              <w:left w:val="single" w:sz="4" w:space="0" w:color="auto"/>
              <w:bottom w:val="single" w:sz="4" w:space="0" w:color="auto"/>
              <w:right w:val="single" w:sz="4" w:space="0" w:color="auto"/>
            </w:tcBorders>
            <w:vAlign w:val="center"/>
            <w:hideMark/>
          </w:tcPr>
          <w:p w14:paraId="6D7F0430"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600" w:type="dxa"/>
            <w:vMerge/>
            <w:tcBorders>
              <w:top w:val="nil"/>
              <w:left w:val="single" w:sz="4" w:space="0" w:color="auto"/>
              <w:bottom w:val="single" w:sz="4" w:space="0" w:color="auto"/>
              <w:right w:val="single" w:sz="4" w:space="0" w:color="auto"/>
            </w:tcBorders>
            <w:vAlign w:val="center"/>
            <w:hideMark/>
          </w:tcPr>
          <w:p w14:paraId="3CD08A97"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705" w:type="dxa"/>
            <w:vMerge/>
            <w:tcBorders>
              <w:top w:val="nil"/>
              <w:left w:val="single" w:sz="4" w:space="0" w:color="auto"/>
              <w:bottom w:val="single" w:sz="4" w:space="0" w:color="auto"/>
              <w:right w:val="nil"/>
            </w:tcBorders>
            <w:vAlign w:val="center"/>
            <w:hideMark/>
          </w:tcPr>
          <w:p w14:paraId="2761A517"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460" w:type="dxa"/>
            <w:tcBorders>
              <w:top w:val="nil"/>
              <w:left w:val="single" w:sz="8" w:space="0" w:color="auto"/>
              <w:bottom w:val="single" w:sz="4" w:space="0" w:color="auto"/>
              <w:right w:val="single" w:sz="4" w:space="0" w:color="auto"/>
            </w:tcBorders>
            <w:shd w:val="clear" w:color="323E4F" w:fill="222B35"/>
            <w:vAlign w:val="center"/>
            <w:hideMark/>
          </w:tcPr>
          <w:p w14:paraId="68071BD9"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I</w:t>
            </w:r>
          </w:p>
        </w:tc>
        <w:tc>
          <w:tcPr>
            <w:tcW w:w="540" w:type="dxa"/>
            <w:tcBorders>
              <w:top w:val="nil"/>
              <w:left w:val="nil"/>
              <w:bottom w:val="single" w:sz="4" w:space="0" w:color="auto"/>
              <w:right w:val="single" w:sz="4" w:space="0" w:color="auto"/>
            </w:tcBorders>
            <w:shd w:val="clear" w:color="323E4F" w:fill="222B35"/>
            <w:vAlign w:val="center"/>
            <w:hideMark/>
          </w:tcPr>
          <w:p w14:paraId="73C45262"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II</w:t>
            </w:r>
          </w:p>
        </w:tc>
        <w:tc>
          <w:tcPr>
            <w:tcW w:w="580" w:type="dxa"/>
            <w:tcBorders>
              <w:top w:val="nil"/>
              <w:left w:val="nil"/>
              <w:bottom w:val="single" w:sz="4" w:space="0" w:color="auto"/>
              <w:right w:val="single" w:sz="4" w:space="0" w:color="auto"/>
            </w:tcBorders>
            <w:shd w:val="clear" w:color="323E4F" w:fill="222B35"/>
            <w:vAlign w:val="center"/>
            <w:hideMark/>
          </w:tcPr>
          <w:p w14:paraId="4D9971C9"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III</w:t>
            </w:r>
          </w:p>
        </w:tc>
        <w:tc>
          <w:tcPr>
            <w:tcW w:w="520" w:type="dxa"/>
            <w:tcBorders>
              <w:top w:val="nil"/>
              <w:left w:val="nil"/>
              <w:bottom w:val="single" w:sz="4" w:space="0" w:color="auto"/>
              <w:right w:val="single" w:sz="4" w:space="0" w:color="auto"/>
            </w:tcBorders>
            <w:shd w:val="clear" w:color="323E4F" w:fill="222B35"/>
            <w:vAlign w:val="center"/>
            <w:hideMark/>
          </w:tcPr>
          <w:p w14:paraId="12AF1359"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IV</w:t>
            </w:r>
          </w:p>
        </w:tc>
      </w:tr>
      <w:tr w:rsidR="00E95378" w:rsidRPr="001A7F4A" w14:paraId="6F72D754" w14:textId="77777777" w:rsidTr="0059192E">
        <w:trPr>
          <w:trHeight w:val="300"/>
        </w:trPr>
        <w:tc>
          <w:tcPr>
            <w:tcW w:w="3310" w:type="dxa"/>
            <w:tcBorders>
              <w:top w:val="nil"/>
              <w:left w:val="single" w:sz="8" w:space="0" w:color="auto"/>
              <w:bottom w:val="single" w:sz="4" w:space="0" w:color="auto"/>
              <w:right w:val="nil"/>
            </w:tcBorders>
            <w:shd w:val="clear" w:color="D9D9D9" w:fill="BDD7EE"/>
            <w:vAlign w:val="center"/>
            <w:hideMark/>
          </w:tcPr>
          <w:p w14:paraId="6D3A06ED" w14:textId="77777777" w:rsidR="00E95378" w:rsidRPr="001A7F4A" w:rsidRDefault="00E95378" w:rsidP="00C7542D">
            <w:pPr>
              <w:spacing w:line="240" w:lineRule="auto"/>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Unterrichtslehre IMG (MA)</w:t>
            </w:r>
          </w:p>
        </w:tc>
        <w:tc>
          <w:tcPr>
            <w:tcW w:w="440" w:type="dxa"/>
            <w:tcBorders>
              <w:top w:val="nil"/>
              <w:left w:val="single" w:sz="4" w:space="0" w:color="auto"/>
              <w:bottom w:val="single" w:sz="4" w:space="0" w:color="auto"/>
              <w:right w:val="single" w:sz="4" w:space="0" w:color="auto"/>
            </w:tcBorders>
            <w:shd w:val="clear" w:color="D9D9D9" w:fill="BDD7EE"/>
            <w:noWrap/>
            <w:vAlign w:val="center"/>
            <w:hideMark/>
          </w:tcPr>
          <w:p w14:paraId="66289D65"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PA</w:t>
            </w:r>
          </w:p>
        </w:tc>
        <w:tc>
          <w:tcPr>
            <w:tcW w:w="615" w:type="dxa"/>
            <w:tcBorders>
              <w:top w:val="nil"/>
              <w:left w:val="nil"/>
              <w:bottom w:val="single" w:sz="4" w:space="0" w:color="auto"/>
              <w:right w:val="single" w:sz="4" w:space="0" w:color="auto"/>
            </w:tcBorders>
            <w:shd w:val="clear" w:color="D9D9D9" w:fill="BDD7EE"/>
            <w:noWrap/>
            <w:vAlign w:val="center"/>
            <w:hideMark/>
          </w:tcPr>
          <w:p w14:paraId="3F2B09BA"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2-3</w:t>
            </w:r>
          </w:p>
        </w:tc>
        <w:tc>
          <w:tcPr>
            <w:tcW w:w="540" w:type="dxa"/>
            <w:tcBorders>
              <w:top w:val="nil"/>
              <w:left w:val="nil"/>
              <w:bottom w:val="single" w:sz="4" w:space="0" w:color="auto"/>
              <w:right w:val="single" w:sz="4" w:space="0" w:color="auto"/>
            </w:tcBorders>
            <w:shd w:val="clear" w:color="D9D9D9" w:fill="BDD7EE"/>
            <w:noWrap/>
            <w:vAlign w:val="bottom"/>
            <w:hideMark/>
          </w:tcPr>
          <w:p w14:paraId="7120FCD5"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1</w:t>
            </w:r>
          </w:p>
        </w:tc>
        <w:tc>
          <w:tcPr>
            <w:tcW w:w="541" w:type="dxa"/>
            <w:tcBorders>
              <w:top w:val="nil"/>
              <w:left w:val="nil"/>
              <w:bottom w:val="single" w:sz="4" w:space="0" w:color="auto"/>
              <w:right w:val="single" w:sz="4" w:space="0" w:color="auto"/>
            </w:tcBorders>
            <w:shd w:val="clear" w:color="D9D9D9" w:fill="BDD7EE"/>
            <w:noWrap/>
            <w:vAlign w:val="bottom"/>
            <w:hideMark/>
          </w:tcPr>
          <w:p w14:paraId="19907689"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1</w:t>
            </w:r>
          </w:p>
        </w:tc>
        <w:tc>
          <w:tcPr>
            <w:tcW w:w="534" w:type="dxa"/>
            <w:tcBorders>
              <w:top w:val="nil"/>
              <w:left w:val="nil"/>
              <w:bottom w:val="single" w:sz="4" w:space="0" w:color="auto"/>
              <w:right w:val="single" w:sz="4" w:space="0" w:color="auto"/>
            </w:tcBorders>
            <w:shd w:val="clear" w:color="D9D9D9" w:fill="BDD7EE"/>
            <w:noWrap/>
            <w:vAlign w:val="bottom"/>
            <w:hideMark/>
          </w:tcPr>
          <w:p w14:paraId="562022AF"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600" w:type="dxa"/>
            <w:tcBorders>
              <w:top w:val="nil"/>
              <w:left w:val="nil"/>
              <w:bottom w:val="single" w:sz="4" w:space="0" w:color="auto"/>
              <w:right w:val="single" w:sz="4" w:space="0" w:color="auto"/>
            </w:tcBorders>
            <w:shd w:val="clear" w:color="D9D9D9" w:fill="BDD7EE"/>
            <w:noWrap/>
            <w:vAlign w:val="bottom"/>
            <w:hideMark/>
          </w:tcPr>
          <w:p w14:paraId="29DF8744"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705" w:type="dxa"/>
            <w:tcBorders>
              <w:top w:val="nil"/>
              <w:left w:val="nil"/>
              <w:bottom w:val="single" w:sz="4" w:space="0" w:color="auto"/>
              <w:right w:val="single" w:sz="4" w:space="0" w:color="auto"/>
            </w:tcBorders>
            <w:shd w:val="clear" w:color="D9D9D9" w:fill="BDD7EE"/>
            <w:noWrap/>
            <w:vAlign w:val="bottom"/>
            <w:hideMark/>
          </w:tcPr>
          <w:p w14:paraId="7F55008F"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460" w:type="dxa"/>
            <w:tcBorders>
              <w:top w:val="nil"/>
              <w:left w:val="nil"/>
              <w:bottom w:val="single" w:sz="4" w:space="0" w:color="auto"/>
              <w:right w:val="single" w:sz="4" w:space="0" w:color="auto"/>
            </w:tcBorders>
            <w:shd w:val="clear" w:color="D9D9D9" w:fill="BDD7EE"/>
            <w:noWrap/>
            <w:vAlign w:val="bottom"/>
            <w:hideMark/>
          </w:tcPr>
          <w:p w14:paraId="7B036B60"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c>
          <w:tcPr>
            <w:tcW w:w="540" w:type="dxa"/>
            <w:tcBorders>
              <w:top w:val="nil"/>
              <w:left w:val="nil"/>
              <w:bottom w:val="single" w:sz="4" w:space="0" w:color="auto"/>
              <w:right w:val="single" w:sz="4" w:space="0" w:color="auto"/>
            </w:tcBorders>
            <w:shd w:val="clear" w:color="D9D9D9" w:fill="BDD7EE"/>
            <w:noWrap/>
            <w:vAlign w:val="bottom"/>
            <w:hideMark/>
          </w:tcPr>
          <w:p w14:paraId="4D3B44C6"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c>
          <w:tcPr>
            <w:tcW w:w="580" w:type="dxa"/>
            <w:tcBorders>
              <w:top w:val="nil"/>
              <w:left w:val="nil"/>
              <w:bottom w:val="single" w:sz="4" w:space="0" w:color="auto"/>
              <w:right w:val="single" w:sz="4" w:space="0" w:color="auto"/>
            </w:tcBorders>
            <w:shd w:val="clear" w:color="D9D9D9" w:fill="BDD7EE"/>
            <w:noWrap/>
            <w:vAlign w:val="bottom"/>
            <w:hideMark/>
          </w:tcPr>
          <w:p w14:paraId="75CA465B" w14:textId="43032F32" w:rsidR="00E95378" w:rsidRPr="001A7F4A" w:rsidRDefault="00646959" w:rsidP="00C7542D">
            <w:pPr>
              <w:spacing w:line="240" w:lineRule="auto"/>
              <w:jc w:val="center"/>
              <w:rPr>
                <w:rFonts w:ascii="Calibri" w:eastAsia="Times New Roman" w:hAnsi="Calibri" w:cs="Calibri"/>
                <w:color w:val="000000"/>
                <w:sz w:val="20"/>
                <w:szCs w:val="20"/>
                <w:lang w:eastAsia="de-AT"/>
              </w:rPr>
            </w:pPr>
            <w:r>
              <w:rPr>
                <w:rFonts w:ascii="Calibri" w:eastAsia="Times New Roman" w:hAnsi="Calibri" w:cs="Calibri"/>
                <w:color w:val="000000"/>
                <w:sz w:val="20"/>
                <w:szCs w:val="20"/>
                <w:lang w:eastAsia="de-AT"/>
              </w:rPr>
              <w:t>2</w:t>
            </w:r>
            <w:r w:rsidR="00E95378" w:rsidRPr="001A7F4A">
              <w:rPr>
                <w:rFonts w:ascii="Calibri" w:eastAsia="Times New Roman" w:hAnsi="Calibri" w:cs="Calibri"/>
                <w:color w:val="000000"/>
                <w:sz w:val="20"/>
                <w:szCs w:val="20"/>
                <w:lang w:eastAsia="de-AT"/>
              </w:rPr>
              <w:t> </w:t>
            </w:r>
          </w:p>
        </w:tc>
        <w:tc>
          <w:tcPr>
            <w:tcW w:w="520" w:type="dxa"/>
            <w:tcBorders>
              <w:top w:val="nil"/>
              <w:left w:val="nil"/>
              <w:bottom w:val="single" w:sz="4" w:space="0" w:color="auto"/>
              <w:right w:val="single" w:sz="4" w:space="0" w:color="auto"/>
            </w:tcBorders>
            <w:shd w:val="clear" w:color="D9D9D9" w:fill="BDD7EE"/>
            <w:noWrap/>
            <w:vAlign w:val="bottom"/>
            <w:hideMark/>
          </w:tcPr>
          <w:p w14:paraId="6BF9F682" w14:textId="6C366B60" w:rsidR="00E95378" w:rsidRPr="001A7F4A" w:rsidRDefault="00E95378" w:rsidP="00C7542D">
            <w:pPr>
              <w:spacing w:line="240" w:lineRule="auto"/>
              <w:jc w:val="center"/>
              <w:rPr>
                <w:rFonts w:ascii="Calibri" w:eastAsia="Times New Roman" w:hAnsi="Calibri" w:cs="Calibri"/>
                <w:color w:val="000000"/>
                <w:sz w:val="20"/>
                <w:szCs w:val="20"/>
                <w:lang w:eastAsia="de-AT"/>
              </w:rPr>
            </w:pPr>
          </w:p>
        </w:tc>
      </w:tr>
      <w:tr w:rsidR="00E95378" w:rsidRPr="001A7F4A" w14:paraId="58D1AF0C" w14:textId="77777777" w:rsidTr="0059192E">
        <w:trPr>
          <w:trHeight w:val="300"/>
        </w:trPr>
        <w:tc>
          <w:tcPr>
            <w:tcW w:w="6580" w:type="dxa"/>
            <w:gridSpan w:val="7"/>
            <w:tcBorders>
              <w:top w:val="single" w:sz="4" w:space="0" w:color="auto"/>
              <w:left w:val="single" w:sz="4" w:space="0" w:color="auto"/>
              <w:bottom w:val="single" w:sz="4" w:space="0" w:color="auto"/>
              <w:right w:val="single" w:sz="4" w:space="0" w:color="000000"/>
            </w:tcBorders>
            <w:shd w:val="clear" w:color="D9D9D9" w:fill="BDD7EE"/>
            <w:noWrap/>
            <w:vAlign w:val="center"/>
            <w:hideMark/>
          </w:tcPr>
          <w:p w14:paraId="23BBA655" w14:textId="77777777" w:rsidR="00E95378" w:rsidRPr="001A7F4A" w:rsidRDefault="00E95378" w:rsidP="00C7542D">
            <w:pPr>
              <w:spacing w:line="240" w:lineRule="auto"/>
              <w:rPr>
                <w:rFonts w:ascii="Calibri" w:eastAsia="Times New Roman" w:hAnsi="Calibri" w:cs="Calibri"/>
                <w:b/>
                <w:bCs/>
                <w:i/>
                <w:iCs/>
                <w:color w:val="000000"/>
                <w:sz w:val="20"/>
                <w:szCs w:val="20"/>
                <w:lang w:eastAsia="de-AT"/>
              </w:rPr>
            </w:pPr>
            <w:r w:rsidRPr="001A7F4A">
              <w:rPr>
                <w:rFonts w:ascii="Calibri" w:eastAsia="Times New Roman" w:hAnsi="Calibri" w:cs="Calibri"/>
                <w:b/>
                <w:bCs/>
                <w:i/>
                <w:iCs/>
                <w:color w:val="000000"/>
                <w:sz w:val="20"/>
                <w:szCs w:val="20"/>
                <w:lang w:eastAsia="de-AT"/>
              </w:rPr>
              <w:t>zur Wahl 6 ECTS aus:</w:t>
            </w:r>
          </w:p>
        </w:tc>
        <w:tc>
          <w:tcPr>
            <w:tcW w:w="705" w:type="dxa"/>
            <w:tcBorders>
              <w:top w:val="nil"/>
              <w:left w:val="nil"/>
              <w:bottom w:val="single" w:sz="4" w:space="0" w:color="auto"/>
              <w:right w:val="single" w:sz="4" w:space="0" w:color="auto"/>
            </w:tcBorders>
            <w:shd w:val="clear" w:color="D9D9D9" w:fill="BDD7EE"/>
            <w:noWrap/>
            <w:vAlign w:val="bottom"/>
            <w:hideMark/>
          </w:tcPr>
          <w:p w14:paraId="70E8C53F"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6</w:t>
            </w:r>
          </w:p>
        </w:tc>
        <w:tc>
          <w:tcPr>
            <w:tcW w:w="460" w:type="dxa"/>
            <w:tcBorders>
              <w:top w:val="nil"/>
              <w:left w:val="nil"/>
              <w:bottom w:val="single" w:sz="4" w:space="0" w:color="auto"/>
              <w:right w:val="single" w:sz="4" w:space="0" w:color="auto"/>
            </w:tcBorders>
            <w:shd w:val="clear" w:color="D9D9D9" w:fill="BDD7EE"/>
            <w:noWrap/>
            <w:vAlign w:val="bottom"/>
            <w:hideMark/>
          </w:tcPr>
          <w:p w14:paraId="2CE3EED5"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540" w:type="dxa"/>
            <w:tcBorders>
              <w:top w:val="nil"/>
              <w:left w:val="nil"/>
              <w:bottom w:val="single" w:sz="4" w:space="0" w:color="auto"/>
              <w:right w:val="single" w:sz="4" w:space="0" w:color="auto"/>
            </w:tcBorders>
            <w:shd w:val="clear" w:color="D9D9D9" w:fill="BDD7EE"/>
            <w:noWrap/>
            <w:vAlign w:val="bottom"/>
            <w:hideMark/>
          </w:tcPr>
          <w:p w14:paraId="3F4E3F6A"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580" w:type="dxa"/>
            <w:tcBorders>
              <w:top w:val="nil"/>
              <w:left w:val="nil"/>
              <w:bottom w:val="single" w:sz="4" w:space="0" w:color="auto"/>
              <w:right w:val="single" w:sz="4" w:space="0" w:color="auto"/>
            </w:tcBorders>
            <w:shd w:val="clear" w:color="D9D9D9" w:fill="BDD7EE"/>
            <w:noWrap/>
            <w:vAlign w:val="bottom"/>
            <w:hideMark/>
          </w:tcPr>
          <w:p w14:paraId="37E39DC6"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520" w:type="dxa"/>
            <w:tcBorders>
              <w:top w:val="nil"/>
              <w:left w:val="nil"/>
              <w:bottom w:val="single" w:sz="4" w:space="0" w:color="auto"/>
              <w:right w:val="single" w:sz="4" w:space="0" w:color="auto"/>
            </w:tcBorders>
            <w:shd w:val="clear" w:color="D9D9D9" w:fill="BDD7EE"/>
            <w:noWrap/>
            <w:vAlign w:val="bottom"/>
            <w:hideMark/>
          </w:tcPr>
          <w:p w14:paraId="32288DB9"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0</w:t>
            </w:r>
          </w:p>
        </w:tc>
      </w:tr>
      <w:tr w:rsidR="00E95378" w:rsidRPr="001A7F4A" w14:paraId="35CDFD86" w14:textId="77777777" w:rsidTr="0059192E">
        <w:trPr>
          <w:trHeight w:val="300"/>
        </w:trPr>
        <w:tc>
          <w:tcPr>
            <w:tcW w:w="3310" w:type="dxa"/>
            <w:tcBorders>
              <w:top w:val="nil"/>
              <w:left w:val="single" w:sz="8" w:space="0" w:color="auto"/>
              <w:bottom w:val="single" w:sz="4" w:space="0" w:color="auto"/>
              <w:right w:val="nil"/>
            </w:tcBorders>
            <w:shd w:val="clear" w:color="D9D9D9" w:fill="DDEBF7"/>
            <w:vAlign w:val="center"/>
            <w:hideMark/>
          </w:tcPr>
          <w:p w14:paraId="7F354C14" w14:textId="77777777" w:rsidR="00E95378" w:rsidRPr="001A7F4A" w:rsidRDefault="00E95378" w:rsidP="00C7542D">
            <w:pPr>
              <w:spacing w:line="240" w:lineRule="auto"/>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Musikpädagogische Projekte</w:t>
            </w:r>
          </w:p>
        </w:tc>
        <w:tc>
          <w:tcPr>
            <w:tcW w:w="440" w:type="dxa"/>
            <w:tcBorders>
              <w:top w:val="nil"/>
              <w:left w:val="single" w:sz="4" w:space="0" w:color="auto"/>
              <w:bottom w:val="single" w:sz="4" w:space="0" w:color="auto"/>
              <w:right w:val="single" w:sz="4" w:space="0" w:color="auto"/>
            </w:tcBorders>
            <w:shd w:val="clear" w:color="D9D9D9" w:fill="DDEBF7"/>
            <w:noWrap/>
            <w:vAlign w:val="center"/>
            <w:hideMark/>
          </w:tcPr>
          <w:p w14:paraId="3AB48A9C"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SE</w:t>
            </w:r>
          </w:p>
        </w:tc>
        <w:tc>
          <w:tcPr>
            <w:tcW w:w="615" w:type="dxa"/>
            <w:tcBorders>
              <w:top w:val="nil"/>
              <w:left w:val="nil"/>
              <w:bottom w:val="single" w:sz="4" w:space="0" w:color="auto"/>
              <w:right w:val="single" w:sz="4" w:space="0" w:color="auto"/>
            </w:tcBorders>
            <w:shd w:val="clear" w:color="D9D9D9" w:fill="DDEBF7"/>
            <w:noWrap/>
            <w:vAlign w:val="center"/>
            <w:hideMark/>
          </w:tcPr>
          <w:p w14:paraId="3B365984"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10</w:t>
            </w:r>
          </w:p>
        </w:tc>
        <w:tc>
          <w:tcPr>
            <w:tcW w:w="540" w:type="dxa"/>
            <w:tcBorders>
              <w:top w:val="nil"/>
              <w:left w:val="nil"/>
              <w:bottom w:val="single" w:sz="4" w:space="0" w:color="auto"/>
              <w:right w:val="single" w:sz="4" w:space="0" w:color="auto"/>
            </w:tcBorders>
            <w:shd w:val="clear" w:color="D9D9D9" w:fill="DDEBF7"/>
            <w:noWrap/>
            <w:vAlign w:val="bottom"/>
            <w:hideMark/>
          </w:tcPr>
          <w:p w14:paraId="2F14E470"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1,5</w:t>
            </w:r>
          </w:p>
        </w:tc>
        <w:tc>
          <w:tcPr>
            <w:tcW w:w="541" w:type="dxa"/>
            <w:tcBorders>
              <w:top w:val="nil"/>
              <w:left w:val="nil"/>
              <w:bottom w:val="single" w:sz="4" w:space="0" w:color="auto"/>
              <w:right w:val="single" w:sz="4" w:space="0" w:color="auto"/>
            </w:tcBorders>
            <w:shd w:val="clear" w:color="D9D9D9" w:fill="DDEBF7"/>
            <w:noWrap/>
            <w:vAlign w:val="bottom"/>
            <w:hideMark/>
          </w:tcPr>
          <w:p w14:paraId="4F8C5B1A"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1,5</w:t>
            </w:r>
          </w:p>
        </w:tc>
        <w:tc>
          <w:tcPr>
            <w:tcW w:w="534" w:type="dxa"/>
            <w:tcBorders>
              <w:top w:val="nil"/>
              <w:left w:val="nil"/>
              <w:bottom w:val="single" w:sz="4" w:space="0" w:color="auto"/>
              <w:right w:val="single" w:sz="4" w:space="0" w:color="auto"/>
            </w:tcBorders>
            <w:shd w:val="clear" w:color="D9D9D9" w:fill="DDEBF7"/>
            <w:noWrap/>
            <w:vAlign w:val="bottom"/>
            <w:hideMark/>
          </w:tcPr>
          <w:p w14:paraId="568FDA0C"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600" w:type="dxa"/>
            <w:tcBorders>
              <w:top w:val="nil"/>
              <w:left w:val="nil"/>
              <w:bottom w:val="single" w:sz="4" w:space="0" w:color="auto"/>
              <w:right w:val="single" w:sz="4" w:space="0" w:color="auto"/>
            </w:tcBorders>
            <w:shd w:val="clear" w:color="D9D9D9" w:fill="DDEBF7"/>
            <w:noWrap/>
            <w:vAlign w:val="bottom"/>
            <w:hideMark/>
          </w:tcPr>
          <w:p w14:paraId="67ACE3E3"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705" w:type="dxa"/>
            <w:tcBorders>
              <w:top w:val="nil"/>
              <w:left w:val="nil"/>
              <w:bottom w:val="single" w:sz="4" w:space="0" w:color="auto"/>
              <w:right w:val="single" w:sz="4" w:space="0" w:color="auto"/>
            </w:tcBorders>
            <w:shd w:val="clear" w:color="D9D9D9" w:fill="DDEBF7"/>
            <w:noWrap/>
            <w:vAlign w:val="bottom"/>
            <w:hideMark/>
          </w:tcPr>
          <w:p w14:paraId="6EAF5A06"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c>
          <w:tcPr>
            <w:tcW w:w="460" w:type="dxa"/>
            <w:tcBorders>
              <w:top w:val="nil"/>
              <w:left w:val="nil"/>
              <w:bottom w:val="single" w:sz="4" w:space="0" w:color="auto"/>
              <w:right w:val="single" w:sz="4" w:space="0" w:color="auto"/>
            </w:tcBorders>
            <w:shd w:val="clear" w:color="D9D9D9" w:fill="DDEBF7"/>
            <w:noWrap/>
            <w:vAlign w:val="bottom"/>
            <w:hideMark/>
          </w:tcPr>
          <w:p w14:paraId="581D7ADC"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x</w:t>
            </w:r>
          </w:p>
        </w:tc>
        <w:tc>
          <w:tcPr>
            <w:tcW w:w="540" w:type="dxa"/>
            <w:tcBorders>
              <w:top w:val="nil"/>
              <w:left w:val="nil"/>
              <w:bottom w:val="single" w:sz="4" w:space="0" w:color="auto"/>
              <w:right w:val="single" w:sz="4" w:space="0" w:color="auto"/>
            </w:tcBorders>
            <w:shd w:val="clear" w:color="D9D9D9" w:fill="DDEBF7"/>
            <w:noWrap/>
            <w:vAlign w:val="bottom"/>
            <w:hideMark/>
          </w:tcPr>
          <w:p w14:paraId="7DFF2C4D"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c>
          <w:tcPr>
            <w:tcW w:w="580" w:type="dxa"/>
            <w:tcBorders>
              <w:top w:val="nil"/>
              <w:left w:val="nil"/>
              <w:bottom w:val="single" w:sz="4" w:space="0" w:color="auto"/>
              <w:right w:val="single" w:sz="4" w:space="0" w:color="auto"/>
            </w:tcBorders>
            <w:shd w:val="clear" w:color="D9D9D9" w:fill="DDEBF7"/>
            <w:noWrap/>
            <w:vAlign w:val="bottom"/>
            <w:hideMark/>
          </w:tcPr>
          <w:p w14:paraId="415372C5"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c>
          <w:tcPr>
            <w:tcW w:w="520" w:type="dxa"/>
            <w:tcBorders>
              <w:top w:val="nil"/>
              <w:left w:val="nil"/>
              <w:bottom w:val="single" w:sz="4" w:space="0" w:color="auto"/>
              <w:right w:val="single" w:sz="4" w:space="0" w:color="auto"/>
            </w:tcBorders>
            <w:shd w:val="clear" w:color="D9D9D9" w:fill="DDEBF7"/>
            <w:noWrap/>
            <w:vAlign w:val="bottom"/>
            <w:hideMark/>
          </w:tcPr>
          <w:p w14:paraId="3966BF84"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r>
      <w:tr w:rsidR="00E95378" w:rsidRPr="001A7F4A" w14:paraId="51AD188A" w14:textId="77777777" w:rsidTr="0059192E">
        <w:trPr>
          <w:trHeight w:val="765"/>
        </w:trPr>
        <w:tc>
          <w:tcPr>
            <w:tcW w:w="3310" w:type="dxa"/>
            <w:tcBorders>
              <w:top w:val="nil"/>
              <w:left w:val="single" w:sz="8" w:space="0" w:color="auto"/>
              <w:bottom w:val="single" w:sz="4" w:space="0" w:color="auto"/>
              <w:right w:val="nil"/>
            </w:tcBorders>
            <w:shd w:val="clear" w:color="D9D9D9" w:fill="DDEBF7"/>
            <w:vAlign w:val="center"/>
            <w:hideMark/>
          </w:tcPr>
          <w:p w14:paraId="3A83DDF7" w14:textId="77777777" w:rsidR="00E95378" w:rsidRPr="001A7F4A" w:rsidRDefault="00E95378" w:rsidP="00C7542D">
            <w:pPr>
              <w:spacing w:line="240" w:lineRule="auto"/>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Didaktik des Instruments/Gesangs/ der Chorleitung (MA) (1. künstlerisches Hauptfach)</w:t>
            </w:r>
          </w:p>
        </w:tc>
        <w:tc>
          <w:tcPr>
            <w:tcW w:w="440" w:type="dxa"/>
            <w:tcBorders>
              <w:top w:val="nil"/>
              <w:left w:val="single" w:sz="4" w:space="0" w:color="auto"/>
              <w:bottom w:val="single" w:sz="4" w:space="0" w:color="auto"/>
              <w:right w:val="single" w:sz="4" w:space="0" w:color="auto"/>
            </w:tcBorders>
            <w:shd w:val="clear" w:color="D9D9D9" w:fill="DDEBF7"/>
            <w:noWrap/>
            <w:vAlign w:val="center"/>
            <w:hideMark/>
          </w:tcPr>
          <w:p w14:paraId="6FE70FDD"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SE</w:t>
            </w:r>
          </w:p>
        </w:tc>
        <w:tc>
          <w:tcPr>
            <w:tcW w:w="615" w:type="dxa"/>
            <w:tcBorders>
              <w:top w:val="nil"/>
              <w:left w:val="nil"/>
              <w:bottom w:val="single" w:sz="4" w:space="0" w:color="auto"/>
              <w:right w:val="single" w:sz="4" w:space="0" w:color="auto"/>
            </w:tcBorders>
            <w:shd w:val="clear" w:color="D9D9D9" w:fill="DDEBF7"/>
            <w:noWrap/>
            <w:vAlign w:val="center"/>
            <w:hideMark/>
          </w:tcPr>
          <w:p w14:paraId="0E5887E6"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8</w:t>
            </w:r>
          </w:p>
        </w:tc>
        <w:tc>
          <w:tcPr>
            <w:tcW w:w="540" w:type="dxa"/>
            <w:tcBorders>
              <w:top w:val="nil"/>
              <w:left w:val="nil"/>
              <w:bottom w:val="single" w:sz="4" w:space="0" w:color="auto"/>
              <w:right w:val="single" w:sz="4" w:space="0" w:color="auto"/>
            </w:tcBorders>
            <w:shd w:val="clear" w:color="D9D9D9" w:fill="DDEBF7"/>
            <w:noWrap/>
            <w:vAlign w:val="center"/>
            <w:hideMark/>
          </w:tcPr>
          <w:p w14:paraId="75624AB5"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541" w:type="dxa"/>
            <w:tcBorders>
              <w:top w:val="nil"/>
              <w:left w:val="nil"/>
              <w:bottom w:val="single" w:sz="4" w:space="0" w:color="auto"/>
              <w:right w:val="single" w:sz="4" w:space="0" w:color="auto"/>
            </w:tcBorders>
            <w:shd w:val="clear" w:color="D9D9D9" w:fill="DDEBF7"/>
            <w:noWrap/>
            <w:vAlign w:val="center"/>
            <w:hideMark/>
          </w:tcPr>
          <w:p w14:paraId="56D8FEE2"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534" w:type="dxa"/>
            <w:tcBorders>
              <w:top w:val="nil"/>
              <w:left w:val="nil"/>
              <w:bottom w:val="single" w:sz="4" w:space="0" w:color="auto"/>
              <w:right w:val="single" w:sz="4" w:space="0" w:color="auto"/>
            </w:tcBorders>
            <w:shd w:val="clear" w:color="D9D9D9" w:fill="DDEBF7"/>
            <w:noWrap/>
            <w:vAlign w:val="center"/>
            <w:hideMark/>
          </w:tcPr>
          <w:p w14:paraId="5DB70B20"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600" w:type="dxa"/>
            <w:tcBorders>
              <w:top w:val="nil"/>
              <w:left w:val="nil"/>
              <w:bottom w:val="single" w:sz="4" w:space="0" w:color="auto"/>
              <w:right w:val="single" w:sz="4" w:space="0" w:color="auto"/>
            </w:tcBorders>
            <w:shd w:val="clear" w:color="D9D9D9" w:fill="DDEBF7"/>
            <w:noWrap/>
            <w:vAlign w:val="center"/>
            <w:hideMark/>
          </w:tcPr>
          <w:p w14:paraId="5232C176"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705" w:type="dxa"/>
            <w:tcBorders>
              <w:top w:val="nil"/>
              <w:left w:val="nil"/>
              <w:bottom w:val="single" w:sz="4" w:space="0" w:color="auto"/>
              <w:right w:val="single" w:sz="4" w:space="0" w:color="auto"/>
            </w:tcBorders>
            <w:shd w:val="clear" w:color="D9D9D9" w:fill="DDEBF7"/>
            <w:noWrap/>
            <w:vAlign w:val="center"/>
            <w:hideMark/>
          </w:tcPr>
          <w:p w14:paraId="0034A8DB"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c>
          <w:tcPr>
            <w:tcW w:w="460" w:type="dxa"/>
            <w:tcBorders>
              <w:top w:val="nil"/>
              <w:left w:val="nil"/>
              <w:bottom w:val="single" w:sz="4" w:space="0" w:color="auto"/>
              <w:right w:val="single" w:sz="4" w:space="0" w:color="auto"/>
            </w:tcBorders>
            <w:shd w:val="clear" w:color="D9D9D9" w:fill="DDEBF7"/>
            <w:noWrap/>
            <w:vAlign w:val="center"/>
            <w:hideMark/>
          </w:tcPr>
          <w:p w14:paraId="7F3E9CFE"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x</w:t>
            </w:r>
          </w:p>
        </w:tc>
        <w:tc>
          <w:tcPr>
            <w:tcW w:w="540" w:type="dxa"/>
            <w:tcBorders>
              <w:top w:val="nil"/>
              <w:left w:val="nil"/>
              <w:bottom w:val="single" w:sz="4" w:space="0" w:color="auto"/>
              <w:right w:val="single" w:sz="4" w:space="0" w:color="auto"/>
            </w:tcBorders>
            <w:shd w:val="clear" w:color="D9D9D9" w:fill="DDEBF7"/>
            <w:noWrap/>
            <w:vAlign w:val="center"/>
            <w:hideMark/>
          </w:tcPr>
          <w:p w14:paraId="2019A866"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c>
          <w:tcPr>
            <w:tcW w:w="580" w:type="dxa"/>
            <w:tcBorders>
              <w:top w:val="nil"/>
              <w:left w:val="nil"/>
              <w:bottom w:val="single" w:sz="4" w:space="0" w:color="auto"/>
              <w:right w:val="single" w:sz="4" w:space="0" w:color="auto"/>
            </w:tcBorders>
            <w:shd w:val="clear" w:color="D9D9D9" w:fill="DDEBF7"/>
            <w:noWrap/>
            <w:vAlign w:val="center"/>
            <w:hideMark/>
          </w:tcPr>
          <w:p w14:paraId="135E171E"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c>
          <w:tcPr>
            <w:tcW w:w="520" w:type="dxa"/>
            <w:tcBorders>
              <w:top w:val="nil"/>
              <w:left w:val="nil"/>
              <w:bottom w:val="single" w:sz="4" w:space="0" w:color="auto"/>
              <w:right w:val="single" w:sz="4" w:space="0" w:color="auto"/>
            </w:tcBorders>
            <w:shd w:val="clear" w:color="D9D9D9" w:fill="DDEBF7"/>
            <w:noWrap/>
            <w:vAlign w:val="bottom"/>
            <w:hideMark/>
          </w:tcPr>
          <w:p w14:paraId="1BA98702"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r>
      <w:tr w:rsidR="00E95378" w:rsidRPr="001A7F4A" w14:paraId="3A94AB16" w14:textId="77777777" w:rsidTr="0059192E">
        <w:trPr>
          <w:trHeight w:val="765"/>
        </w:trPr>
        <w:tc>
          <w:tcPr>
            <w:tcW w:w="3310" w:type="dxa"/>
            <w:tcBorders>
              <w:top w:val="nil"/>
              <w:left w:val="single" w:sz="8" w:space="0" w:color="auto"/>
              <w:bottom w:val="single" w:sz="4" w:space="0" w:color="auto"/>
              <w:right w:val="nil"/>
            </w:tcBorders>
            <w:shd w:val="clear" w:color="D9D9D9" w:fill="DDEBF7"/>
            <w:vAlign w:val="center"/>
            <w:hideMark/>
          </w:tcPr>
          <w:p w14:paraId="7893448A" w14:textId="77777777" w:rsidR="00E95378" w:rsidRPr="001A7F4A" w:rsidRDefault="00E95378" w:rsidP="00C7542D">
            <w:pPr>
              <w:spacing w:line="240" w:lineRule="auto"/>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Didaktik des Instruments/Gesangs/ der Chorleitung (MA) (2. künstlerisches Hauptfach)</w:t>
            </w:r>
          </w:p>
        </w:tc>
        <w:tc>
          <w:tcPr>
            <w:tcW w:w="440" w:type="dxa"/>
            <w:tcBorders>
              <w:top w:val="nil"/>
              <w:left w:val="single" w:sz="4" w:space="0" w:color="auto"/>
              <w:bottom w:val="single" w:sz="4" w:space="0" w:color="auto"/>
              <w:right w:val="single" w:sz="4" w:space="0" w:color="auto"/>
            </w:tcBorders>
            <w:shd w:val="clear" w:color="D9D9D9" w:fill="DDEBF7"/>
            <w:noWrap/>
            <w:vAlign w:val="center"/>
            <w:hideMark/>
          </w:tcPr>
          <w:p w14:paraId="44B95D3D"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SE</w:t>
            </w:r>
          </w:p>
        </w:tc>
        <w:tc>
          <w:tcPr>
            <w:tcW w:w="615" w:type="dxa"/>
            <w:tcBorders>
              <w:top w:val="nil"/>
              <w:left w:val="nil"/>
              <w:bottom w:val="single" w:sz="4" w:space="0" w:color="auto"/>
              <w:right w:val="single" w:sz="4" w:space="0" w:color="auto"/>
            </w:tcBorders>
            <w:shd w:val="clear" w:color="D9D9D9" w:fill="DDEBF7"/>
            <w:noWrap/>
            <w:vAlign w:val="center"/>
            <w:hideMark/>
          </w:tcPr>
          <w:p w14:paraId="163AD7C9"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8</w:t>
            </w:r>
          </w:p>
        </w:tc>
        <w:tc>
          <w:tcPr>
            <w:tcW w:w="540" w:type="dxa"/>
            <w:tcBorders>
              <w:top w:val="nil"/>
              <w:left w:val="nil"/>
              <w:bottom w:val="single" w:sz="4" w:space="0" w:color="auto"/>
              <w:right w:val="single" w:sz="4" w:space="0" w:color="auto"/>
            </w:tcBorders>
            <w:shd w:val="clear" w:color="D9D9D9" w:fill="DDEBF7"/>
            <w:noWrap/>
            <w:vAlign w:val="center"/>
            <w:hideMark/>
          </w:tcPr>
          <w:p w14:paraId="6A74FFB3"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541" w:type="dxa"/>
            <w:tcBorders>
              <w:top w:val="nil"/>
              <w:left w:val="nil"/>
              <w:bottom w:val="single" w:sz="4" w:space="0" w:color="auto"/>
              <w:right w:val="single" w:sz="4" w:space="0" w:color="auto"/>
            </w:tcBorders>
            <w:shd w:val="clear" w:color="D9D9D9" w:fill="DDEBF7"/>
            <w:noWrap/>
            <w:vAlign w:val="center"/>
            <w:hideMark/>
          </w:tcPr>
          <w:p w14:paraId="25827362"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534" w:type="dxa"/>
            <w:tcBorders>
              <w:top w:val="nil"/>
              <w:left w:val="nil"/>
              <w:bottom w:val="single" w:sz="4" w:space="0" w:color="auto"/>
              <w:right w:val="single" w:sz="4" w:space="0" w:color="auto"/>
            </w:tcBorders>
            <w:shd w:val="clear" w:color="D9D9D9" w:fill="DDEBF7"/>
            <w:noWrap/>
            <w:vAlign w:val="center"/>
            <w:hideMark/>
          </w:tcPr>
          <w:p w14:paraId="18914C06"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600" w:type="dxa"/>
            <w:tcBorders>
              <w:top w:val="nil"/>
              <w:left w:val="nil"/>
              <w:bottom w:val="single" w:sz="4" w:space="0" w:color="auto"/>
              <w:right w:val="single" w:sz="4" w:space="0" w:color="auto"/>
            </w:tcBorders>
            <w:shd w:val="clear" w:color="D9D9D9" w:fill="DDEBF7"/>
            <w:noWrap/>
            <w:vAlign w:val="center"/>
            <w:hideMark/>
          </w:tcPr>
          <w:p w14:paraId="191E385B"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705" w:type="dxa"/>
            <w:tcBorders>
              <w:top w:val="nil"/>
              <w:left w:val="nil"/>
              <w:bottom w:val="single" w:sz="4" w:space="0" w:color="auto"/>
              <w:right w:val="single" w:sz="4" w:space="0" w:color="auto"/>
            </w:tcBorders>
            <w:shd w:val="clear" w:color="D9D9D9" w:fill="DDEBF7"/>
            <w:noWrap/>
            <w:vAlign w:val="center"/>
            <w:hideMark/>
          </w:tcPr>
          <w:p w14:paraId="3764BB0C"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c>
          <w:tcPr>
            <w:tcW w:w="460" w:type="dxa"/>
            <w:tcBorders>
              <w:top w:val="nil"/>
              <w:left w:val="nil"/>
              <w:bottom w:val="single" w:sz="4" w:space="0" w:color="auto"/>
              <w:right w:val="single" w:sz="4" w:space="0" w:color="auto"/>
            </w:tcBorders>
            <w:shd w:val="clear" w:color="D9D9D9" w:fill="DDEBF7"/>
            <w:noWrap/>
            <w:vAlign w:val="center"/>
            <w:hideMark/>
          </w:tcPr>
          <w:p w14:paraId="2E6899D8"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x</w:t>
            </w:r>
          </w:p>
        </w:tc>
        <w:tc>
          <w:tcPr>
            <w:tcW w:w="540" w:type="dxa"/>
            <w:tcBorders>
              <w:top w:val="nil"/>
              <w:left w:val="nil"/>
              <w:bottom w:val="single" w:sz="4" w:space="0" w:color="auto"/>
              <w:right w:val="single" w:sz="4" w:space="0" w:color="auto"/>
            </w:tcBorders>
            <w:shd w:val="clear" w:color="D9D9D9" w:fill="DDEBF7"/>
            <w:noWrap/>
            <w:vAlign w:val="center"/>
            <w:hideMark/>
          </w:tcPr>
          <w:p w14:paraId="7DE2CF2D"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c>
          <w:tcPr>
            <w:tcW w:w="580" w:type="dxa"/>
            <w:tcBorders>
              <w:top w:val="nil"/>
              <w:left w:val="nil"/>
              <w:bottom w:val="single" w:sz="4" w:space="0" w:color="auto"/>
              <w:right w:val="single" w:sz="4" w:space="0" w:color="auto"/>
            </w:tcBorders>
            <w:shd w:val="clear" w:color="D9D9D9" w:fill="DDEBF7"/>
            <w:noWrap/>
            <w:vAlign w:val="center"/>
            <w:hideMark/>
          </w:tcPr>
          <w:p w14:paraId="0132FE24"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c>
          <w:tcPr>
            <w:tcW w:w="520" w:type="dxa"/>
            <w:tcBorders>
              <w:top w:val="nil"/>
              <w:left w:val="nil"/>
              <w:bottom w:val="single" w:sz="4" w:space="0" w:color="auto"/>
              <w:right w:val="single" w:sz="4" w:space="0" w:color="auto"/>
            </w:tcBorders>
            <w:shd w:val="clear" w:color="D9D9D9" w:fill="DDEBF7"/>
            <w:noWrap/>
            <w:vAlign w:val="bottom"/>
            <w:hideMark/>
          </w:tcPr>
          <w:p w14:paraId="1C4C6A3F"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r>
      <w:tr w:rsidR="00E95378" w:rsidRPr="001A7F4A" w14:paraId="75E125E2" w14:textId="77777777" w:rsidTr="0059192E">
        <w:trPr>
          <w:trHeight w:val="300"/>
        </w:trPr>
        <w:tc>
          <w:tcPr>
            <w:tcW w:w="3310" w:type="dxa"/>
            <w:tcBorders>
              <w:top w:val="nil"/>
              <w:left w:val="single" w:sz="8" w:space="0" w:color="auto"/>
              <w:bottom w:val="single" w:sz="4" w:space="0" w:color="auto"/>
              <w:right w:val="nil"/>
            </w:tcBorders>
            <w:shd w:val="clear" w:color="D9D9D9" w:fill="DDEBF7"/>
            <w:vAlign w:val="center"/>
            <w:hideMark/>
          </w:tcPr>
          <w:p w14:paraId="747432CF" w14:textId="77777777" w:rsidR="00E95378" w:rsidRPr="001A7F4A" w:rsidRDefault="00E95378" w:rsidP="00C7542D">
            <w:pPr>
              <w:spacing w:line="240" w:lineRule="auto"/>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Spezielle Unterrichtslehre</w:t>
            </w:r>
          </w:p>
        </w:tc>
        <w:tc>
          <w:tcPr>
            <w:tcW w:w="440" w:type="dxa"/>
            <w:tcBorders>
              <w:top w:val="nil"/>
              <w:left w:val="single" w:sz="4" w:space="0" w:color="auto"/>
              <w:bottom w:val="single" w:sz="4" w:space="0" w:color="auto"/>
              <w:right w:val="single" w:sz="4" w:space="0" w:color="auto"/>
            </w:tcBorders>
            <w:shd w:val="clear" w:color="D9D9D9" w:fill="DDEBF7"/>
            <w:noWrap/>
            <w:vAlign w:val="center"/>
            <w:hideMark/>
          </w:tcPr>
          <w:p w14:paraId="28CE2031"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PA</w:t>
            </w:r>
          </w:p>
        </w:tc>
        <w:tc>
          <w:tcPr>
            <w:tcW w:w="615" w:type="dxa"/>
            <w:tcBorders>
              <w:top w:val="nil"/>
              <w:left w:val="nil"/>
              <w:bottom w:val="single" w:sz="4" w:space="0" w:color="auto"/>
              <w:right w:val="single" w:sz="4" w:space="0" w:color="auto"/>
            </w:tcBorders>
            <w:shd w:val="clear" w:color="D9D9D9" w:fill="DDEBF7"/>
            <w:noWrap/>
            <w:vAlign w:val="center"/>
            <w:hideMark/>
          </w:tcPr>
          <w:p w14:paraId="06B5CE59"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4</w:t>
            </w:r>
          </w:p>
        </w:tc>
        <w:tc>
          <w:tcPr>
            <w:tcW w:w="540" w:type="dxa"/>
            <w:tcBorders>
              <w:top w:val="nil"/>
              <w:left w:val="nil"/>
              <w:bottom w:val="single" w:sz="4" w:space="0" w:color="auto"/>
              <w:right w:val="single" w:sz="4" w:space="0" w:color="auto"/>
            </w:tcBorders>
            <w:shd w:val="clear" w:color="D9D9D9" w:fill="DDEBF7"/>
            <w:noWrap/>
            <w:vAlign w:val="bottom"/>
            <w:hideMark/>
          </w:tcPr>
          <w:p w14:paraId="07B9D7F2"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1</w:t>
            </w:r>
          </w:p>
        </w:tc>
        <w:tc>
          <w:tcPr>
            <w:tcW w:w="541" w:type="dxa"/>
            <w:tcBorders>
              <w:top w:val="nil"/>
              <w:left w:val="nil"/>
              <w:bottom w:val="single" w:sz="4" w:space="0" w:color="auto"/>
              <w:right w:val="single" w:sz="4" w:space="0" w:color="auto"/>
            </w:tcBorders>
            <w:shd w:val="clear" w:color="D9D9D9" w:fill="DDEBF7"/>
            <w:noWrap/>
            <w:vAlign w:val="bottom"/>
            <w:hideMark/>
          </w:tcPr>
          <w:p w14:paraId="7F9E0772"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1</w:t>
            </w:r>
          </w:p>
        </w:tc>
        <w:tc>
          <w:tcPr>
            <w:tcW w:w="534" w:type="dxa"/>
            <w:tcBorders>
              <w:top w:val="nil"/>
              <w:left w:val="nil"/>
              <w:bottom w:val="single" w:sz="4" w:space="0" w:color="auto"/>
              <w:right w:val="single" w:sz="4" w:space="0" w:color="auto"/>
            </w:tcBorders>
            <w:shd w:val="clear" w:color="D9D9D9" w:fill="DDEBF7"/>
            <w:noWrap/>
            <w:vAlign w:val="bottom"/>
            <w:hideMark/>
          </w:tcPr>
          <w:p w14:paraId="6C90AAE1"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1</w:t>
            </w:r>
          </w:p>
        </w:tc>
        <w:tc>
          <w:tcPr>
            <w:tcW w:w="600" w:type="dxa"/>
            <w:tcBorders>
              <w:top w:val="nil"/>
              <w:left w:val="nil"/>
              <w:bottom w:val="single" w:sz="4" w:space="0" w:color="auto"/>
              <w:right w:val="single" w:sz="4" w:space="0" w:color="auto"/>
            </w:tcBorders>
            <w:shd w:val="clear" w:color="D9D9D9" w:fill="DDEBF7"/>
            <w:noWrap/>
            <w:vAlign w:val="bottom"/>
            <w:hideMark/>
          </w:tcPr>
          <w:p w14:paraId="04F86D5B"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1</w:t>
            </w:r>
          </w:p>
        </w:tc>
        <w:tc>
          <w:tcPr>
            <w:tcW w:w="705" w:type="dxa"/>
            <w:tcBorders>
              <w:top w:val="nil"/>
              <w:left w:val="nil"/>
              <w:bottom w:val="single" w:sz="4" w:space="0" w:color="auto"/>
              <w:right w:val="single" w:sz="4" w:space="0" w:color="auto"/>
            </w:tcBorders>
            <w:shd w:val="clear" w:color="D9D9D9" w:fill="DDEBF7"/>
            <w:noWrap/>
            <w:vAlign w:val="bottom"/>
            <w:hideMark/>
          </w:tcPr>
          <w:p w14:paraId="4987FA06"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 </w:t>
            </w:r>
          </w:p>
        </w:tc>
        <w:tc>
          <w:tcPr>
            <w:tcW w:w="460" w:type="dxa"/>
            <w:tcBorders>
              <w:top w:val="nil"/>
              <w:left w:val="nil"/>
              <w:bottom w:val="single" w:sz="4" w:space="0" w:color="auto"/>
              <w:right w:val="single" w:sz="4" w:space="0" w:color="auto"/>
            </w:tcBorders>
            <w:shd w:val="clear" w:color="D9D9D9" w:fill="DDEBF7"/>
            <w:noWrap/>
            <w:vAlign w:val="bottom"/>
            <w:hideMark/>
          </w:tcPr>
          <w:p w14:paraId="008F9A57"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 </w:t>
            </w:r>
          </w:p>
        </w:tc>
        <w:tc>
          <w:tcPr>
            <w:tcW w:w="540" w:type="dxa"/>
            <w:tcBorders>
              <w:top w:val="nil"/>
              <w:left w:val="nil"/>
              <w:bottom w:val="single" w:sz="4" w:space="0" w:color="auto"/>
              <w:right w:val="single" w:sz="4" w:space="0" w:color="auto"/>
            </w:tcBorders>
            <w:shd w:val="clear" w:color="D9D9D9" w:fill="DDEBF7"/>
            <w:noWrap/>
            <w:vAlign w:val="bottom"/>
            <w:hideMark/>
          </w:tcPr>
          <w:p w14:paraId="2020AD23"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x</w:t>
            </w:r>
          </w:p>
        </w:tc>
        <w:tc>
          <w:tcPr>
            <w:tcW w:w="580" w:type="dxa"/>
            <w:tcBorders>
              <w:top w:val="nil"/>
              <w:left w:val="nil"/>
              <w:bottom w:val="single" w:sz="4" w:space="0" w:color="auto"/>
              <w:right w:val="single" w:sz="4" w:space="0" w:color="auto"/>
            </w:tcBorders>
            <w:shd w:val="clear" w:color="D9D9D9" w:fill="DDEBF7"/>
            <w:noWrap/>
            <w:vAlign w:val="bottom"/>
            <w:hideMark/>
          </w:tcPr>
          <w:p w14:paraId="209ECDAB"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c>
          <w:tcPr>
            <w:tcW w:w="520" w:type="dxa"/>
            <w:tcBorders>
              <w:top w:val="nil"/>
              <w:left w:val="nil"/>
              <w:bottom w:val="single" w:sz="4" w:space="0" w:color="auto"/>
              <w:right w:val="single" w:sz="4" w:space="0" w:color="auto"/>
            </w:tcBorders>
            <w:shd w:val="clear" w:color="D9D9D9" w:fill="DDEBF7"/>
            <w:noWrap/>
            <w:vAlign w:val="bottom"/>
            <w:hideMark/>
          </w:tcPr>
          <w:p w14:paraId="0744CFB6"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r>
      <w:tr w:rsidR="00E95378" w:rsidRPr="001A7F4A" w14:paraId="62824E28" w14:textId="77777777" w:rsidTr="0059192E">
        <w:trPr>
          <w:trHeight w:val="510"/>
        </w:trPr>
        <w:tc>
          <w:tcPr>
            <w:tcW w:w="3310" w:type="dxa"/>
            <w:tcBorders>
              <w:top w:val="nil"/>
              <w:left w:val="single" w:sz="8" w:space="0" w:color="auto"/>
              <w:bottom w:val="single" w:sz="4" w:space="0" w:color="auto"/>
              <w:right w:val="nil"/>
            </w:tcBorders>
            <w:shd w:val="clear" w:color="D9D9D9" w:fill="DDEBF7"/>
            <w:vAlign w:val="center"/>
            <w:hideMark/>
          </w:tcPr>
          <w:p w14:paraId="59775077" w14:textId="77777777" w:rsidR="00E95378" w:rsidRPr="001A7F4A" w:rsidRDefault="00E95378" w:rsidP="00C7542D">
            <w:pPr>
              <w:spacing w:line="240" w:lineRule="auto"/>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Didaktik von Improvisation und neuen Musikströmungen</w:t>
            </w:r>
          </w:p>
        </w:tc>
        <w:tc>
          <w:tcPr>
            <w:tcW w:w="440" w:type="dxa"/>
            <w:tcBorders>
              <w:top w:val="nil"/>
              <w:left w:val="single" w:sz="4" w:space="0" w:color="auto"/>
              <w:bottom w:val="single" w:sz="4" w:space="0" w:color="auto"/>
              <w:right w:val="single" w:sz="4" w:space="0" w:color="auto"/>
            </w:tcBorders>
            <w:shd w:val="clear" w:color="D9D9D9" w:fill="DDEBF7"/>
            <w:noWrap/>
            <w:vAlign w:val="center"/>
            <w:hideMark/>
          </w:tcPr>
          <w:p w14:paraId="5156C31D"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SE</w:t>
            </w:r>
          </w:p>
        </w:tc>
        <w:tc>
          <w:tcPr>
            <w:tcW w:w="615" w:type="dxa"/>
            <w:tcBorders>
              <w:top w:val="nil"/>
              <w:left w:val="nil"/>
              <w:bottom w:val="single" w:sz="4" w:space="0" w:color="auto"/>
              <w:right w:val="single" w:sz="4" w:space="0" w:color="auto"/>
            </w:tcBorders>
            <w:shd w:val="clear" w:color="D9D9D9" w:fill="DDEBF7"/>
            <w:noWrap/>
            <w:vAlign w:val="center"/>
            <w:hideMark/>
          </w:tcPr>
          <w:p w14:paraId="0888203B"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10</w:t>
            </w:r>
          </w:p>
        </w:tc>
        <w:tc>
          <w:tcPr>
            <w:tcW w:w="540" w:type="dxa"/>
            <w:tcBorders>
              <w:top w:val="nil"/>
              <w:left w:val="nil"/>
              <w:bottom w:val="single" w:sz="4" w:space="0" w:color="auto"/>
              <w:right w:val="single" w:sz="4" w:space="0" w:color="auto"/>
            </w:tcBorders>
            <w:shd w:val="clear" w:color="D9D9D9" w:fill="DDEBF7"/>
            <w:noWrap/>
            <w:vAlign w:val="center"/>
            <w:hideMark/>
          </w:tcPr>
          <w:p w14:paraId="6949321A"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541" w:type="dxa"/>
            <w:tcBorders>
              <w:top w:val="nil"/>
              <w:left w:val="nil"/>
              <w:bottom w:val="single" w:sz="4" w:space="0" w:color="auto"/>
              <w:right w:val="single" w:sz="4" w:space="0" w:color="auto"/>
            </w:tcBorders>
            <w:shd w:val="clear" w:color="D9D9D9" w:fill="DDEBF7"/>
            <w:noWrap/>
            <w:vAlign w:val="center"/>
            <w:hideMark/>
          </w:tcPr>
          <w:p w14:paraId="3813F1E7"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534" w:type="dxa"/>
            <w:tcBorders>
              <w:top w:val="nil"/>
              <w:left w:val="nil"/>
              <w:bottom w:val="single" w:sz="4" w:space="0" w:color="auto"/>
              <w:right w:val="single" w:sz="4" w:space="0" w:color="auto"/>
            </w:tcBorders>
            <w:shd w:val="clear" w:color="D9D9D9" w:fill="DDEBF7"/>
            <w:noWrap/>
            <w:vAlign w:val="center"/>
            <w:hideMark/>
          </w:tcPr>
          <w:p w14:paraId="7033F851"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600" w:type="dxa"/>
            <w:tcBorders>
              <w:top w:val="nil"/>
              <w:left w:val="nil"/>
              <w:bottom w:val="single" w:sz="4" w:space="0" w:color="auto"/>
              <w:right w:val="single" w:sz="4" w:space="0" w:color="auto"/>
            </w:tcBorders>
            <w:shd w:val="clear" w:color="D9D9D9" w:fill="DDEBF7"/>
            <w:noWrap/>
            <w:vAlign w:val="center"/>
            <w:hideMark/>
          </w:tcPr>
          <w:p w14:paraId="14CA2D9F"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705" w:type="dxa"/>
            <w:tcBorders>
              <w:top w:val="nil"/>
              <w:left w:val="nil"/>
              <w:bottom w:val="single" w:sz="4" w:space="0" w:color="auto"/>
              <w:right w:val="single" w:sz="4" w:space="0" w:color="auto"/>
            </w:tcBorders>
            <w:shd w:val="clear" w:color="D9D9D9" w:fill="DDEBF7"/>
            <w:noWrap/>
            <w:vAlign w:val="center"/>
            <w:hideMark/>
          </w:tcPr>
          <w:p w14:paraId="2B44D958"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c>
          <w:tcPr>
            <w:tcW w:w="460" w:type="dxa"/>
            <w:tcBorders>
              <w:top w:val="nil"/>
              <w:left w:val="nil"/>
              <w:bottom w:val="single" w:sz="4" w:space="0" w:color="auto"/>
              <w:right w:val="single" w:sz="4" w:space="0" w:color="auto"/>
            </w:tcBorders>
            <w:shd w:val="clear" w:color="D9D9D9" w:fill="DDEBF7"/>
            <w:noWrap/>
            <w:vAlign w:val="center"/>
            <w:hideMark/>
          </w:tcPr>
          <w:p w14:paraId="0B52E1BC"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c>
          <w:tcPr>
            <w:tcW w:w="540" w:type="dxa"/>
            <w:tcBorders>
              <w:top w:val="nil"/>
              <w:left w:val="nil"/>
              <w:bottom w:val="single" w:sz="4" w:space="0" w:color="auto"/>
              <w:right w:val="single" w:sz="4" w:space="0" w:color="auto"/>
            </w:tcBorders>
            <w:shd w:val="clear" w:color="D9D9D9" w:fill="DDEBF7"/>
            <w:noWrap/>
            <w:vAlign w:val="center"/>
            <w:hideMark/>
          </w:tcPr>
          <w:p w14:paraId="05AA97D5"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x</w:t>
            </w:r>
          </w:p>
        </w:tc>
        <w:tc>
          <w:tcPr>
            <w:tcW w:w="580" w:type="dxa"/>
            <w:tcBorders>
              <w:top w:val="nil"/>
              <w:left w:val="nil"/>
              <w:bottom w:val="single" w:sz="4" w:space="0" w:color="auto"/>
              <w:right w:val="single" w:sz="4" w:space="0" w:color="auto"/>
            </w:tcBorders>
            <w:shd w:val="clear" w:color="D9D9D9" w:fill="DDEBF7"/>
            <w:noWrap/>
            <w:vAlign w:val="center"/>
            <w:hideMark/>
          </w:tcPr>
          <w:p w14:paraId="7C8F7222"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c>
          <w:tcPr>
            <w:tcW w:w="520" w:type="dxa"/>
            <w:tcBorders>
              <w:top w:val="nil"/>
              <w:left w:val="nil"/>
              <w:bottom w:val="single" w:sz="4" w:space="0" w:color="auto"/>
              <w:right w:val="single" w:sz="4" w:space="0" w:color="auto"/>
            </w:tcBorders>
            <w:shd w:val="clear" w:color="D9D9D9" w:fill="DDEBF7"/>
            <w:noWrap/>
            <w:vAlign w:val="center"/>
            <w:hideMark/>
          </w:tcPr>
          <w:p w14:paraId="261A858E"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r>
      <w:tr w:rsidR="00E95378" w:rsidRPr="001A7F4A" w14:paraId="5C8301F5" w14:textId="77777777" w:rsidTr="0059192E">
        <w:trPr>
          <w:trHeight w:val="300"/>
        </w:trPr>
        <w:tc>
          <w:tcPr>
            <w:tcW w:w="3310" w:type="dxa"/>
            <w:tcBorders>
              <w:top w:val="nil"/>
              <w:left w:val="single" w:sz="8" w:space="0" w:color="auto"/>
              <w:bottom w:val="single" w:sz="4" w:space="0" w:color="auto"/>
              <w:right w:val="nil"/>
            </w:tcBorders>
            <w:shd w:val="clear" w:color="D9D9D9" w:fill="DDEBF7"/>
            <w:vAlign w:val="center"/>
            <w:hideMark/>
          </w:tcPr>
          <w:p w14:paraId="3BFD4FDD" w14:textId="77777777" w:rsidR="00E95378" w:rsidRPr="001A7F4A" w:rsidRDefault="00E95378" w:rsidP="00C7542D">
            <w:pPr>
              <w:spacing w:line="240" w:lineRule="auto"/>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Multimedia Vertiefung 1,2</w:t>
            </w:r>
          </w:p>
        </w:tc>
        <w:tc>
          <w:tcPr>
            <w:tcW w:w="440" w:type="dxa"/>
            <w:tcBorders>
              <w:top w:val="nil"/>
              <w:left w:val="single" w:sz="4" w:space="0" w:color="auto"/>
              <w:bottom w:val="single" w:sz="4" w:space="0" w:color="auto"/>
              <w:right w:val="single" w:sz="4" w:space="0" w:color="auto"/>
            </w:tcBorders>
            <w:shd w:val="clear" w:color="D9D9D9" w:fill="DDEBF7"/>
            <w:noWrap/>
            <w:vAlign w:val="center"/>
            <w:hideMark/>
          </w:tcPr>
          <w:p w14:paraId="7FEDAA5F"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UE</w:t>
            </w:r>
          </w:p>
        </w:tc>
        <w:tc>
          <w:tcPr>
            <w:tcW w:w="615" w:type="dxa"/>
            <w:tcBorders>
              <w:top w:val="nil"/>
              <w:left w:val="nil"/>
              <w:bottom w:val="single" w:sz="4" w:space="0" w:color="auto"/>
              <w:right w:val="single" w:sz="4" w:space="0" w:color="auto"/>
            </w:tcBorders>
            <w:shd w:val="clear" w:color="D9D9D9" w:fill="DDEBF7"/>
            <w:noWrap/>
            <w:vAlign w:val="center"/>
            <w:hideMark/>
          </w:tcPr>
          <w:p w14:paraId="5BADFD97"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10</w:t>
            </w:r>
          </w:p>
        </w:tc>
        <w:tc>
          <w:tcPr>
            <w:tcW w:w="540" w:type="dxa"/>
            <w:tcBorders>
              <w:top w:val="nil"/>
              <w:left w:val="nil"/>
              <w:bottom w:val="single" w:sz="4" w:space="0" w:color="auto"/>
              <w:right w:val="single" w:sz="4" w:space="0" w:color="auto"/>
            </w:tcBorders>
            <w:shd w:val="clear" w:color="D9D9D9" w:fill="DDEBF7"/>
            <w:noWrap/>
            <w:vAlign w:val="center"/>
            <w:hideMark/>
          </w:tcPr>
          <w:p w14:paraId="3CE66618"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1</w:t>
            </w:r>
          </w:p>
        </w:tc>
        <w:tc>
          <w:tcPr>
            <w:tcW w:w="541" w:type="dxa"/>
            <w:tcBorders>
              <w:top w:val="nil"/>
              <w:left w:val="nil"/>
              <w:bottom w:val="single" w:sz="4" w:space="0" w:color="auto"/>
              <w:right w:val="single" w:sz="4" w:space="0" w:color="auto"/>
            </w:tcBorders>
            <w:shd w:val="clear" w:color="D9D9D9" w:fill="DDEBF7"/>
            <w:noWrap/>
            <w:vAlign w:val="center"/>
            <w:hideMark/>
          </w:tcPr>
          <w:p w14:paraId="6DE77132"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534" w:type="dxa"/>
            <w:tcBorders>
              <w:top w:val="nil"/>
              <w:left w:val="nil"/>
              <w:bottom w:val="single" w:sz="4" w:space="0" w:color="auto"/>
              <w:right w:val="single" w:sz="4" w:space="0" w:color="auto"/>
            </w:tcBorders>
            <w:shd w:val="clear" w:color="D9D9D9" w:fill="DDEBF7"/>
            <w:noWrap/>
            <w:vAlign w:val="center"/>
            <w:hideMark/>
          </w:tcPr>
          <w:p w14:paraId="62EE7A22"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1</w:t>
            </w:r>
          </w:p>
        </w:tc>
        <w:tc>
          <w:tcPr>
            <w:tcW w:w="600" w:type="dxa"/>
            <w:tcBorders>
              <w:top w:val="nil"/>
              <w:left w:val="nil"/>
              <w:bottom w:val="single" w:sz="4" w:space="0" w:color="auto"/>
              <w:right w:val="single" w:sz="4" w:space="0" w:color="auto"/>
            </w:tcBorders>
            <w:shd w:val="clear" w:color="D9D9D9" w:fill="DDEBF7"/>
            <w:noWrap/>
            <w:vAlign w:val="center"/>
            <w:hideMark/>
          </w:tcPr>
          <w:p w14:paraId="71D044A3"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2</w:t>
            </w:r>
          </w:p>
        </w:tc>
        <w:tc>
          <w:tcPr>
            <w:tcW w:w="705" w:type="dxa"/>
            <w:tcBorders>
              <w:top w:val="nil"/>
              <w:left w:val="nil"/>
              <w:bottom w:val="single" w:sz="4" w:space="0" w:color="auto"/>
              <w:right w:val="single" w:sz="4" w:space="0" w:color="auto"/>
            </w:tcBorders>
            <w:shd w:val="clear" w:color="D9D9D9" w:fill="DDEBF7"/>
            <w:noWrap/>
            <w:vAlign w:val="center"/>
            <w:hideMark/>
          </w:tcPr>
          <w:p w14:paraId="5DE61CB2"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c>
          <w:tcPr>
            <w:tcW w:w="460" w:type="dxa"/>
            <w:tcBorders>
              <w:top w:val="nil"/>
              <w:left w:val="nil"/>
              <w:bottom w:val="single" w:sz="4" w:space="0" w:color="auto"/>
              <w:right w:val="single" w:sz="4" w:space="0" w:color="auto"/>
            </w:tcBorders>
            <w:shd w:val="clear" w:color="D9D9D9" w:fill="DDEBF7"/>
            <w:noWrap/>
            <w:vAlign w:val="center"/>
            <w:hideMark/>
          </w:tcPr>
          <w:p w14:paraId="5FE7BFB0"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c>
          <w:tcPr>
            <w:tcW w:w="540" w:type="dxa"/>
            <w:tcBorders>
              <w:top w:val="nil"/>
              <w:left w:val="nil"/>
              <w:bottom w:val="single" w:sz="4" w:space="0" w:color="auto"/>
              <w:right w:val="single" w:sz="4" w:space="0" w:color="auto"/>
            </w:tcBorders>
            <w:shd w:val="clear" w:color="D9D9D9" w:fill="DDEBF7"/>
            <w:noWrap/>
            <w:vAlign w:val="center"/>
            <w:hideMark/>
          </w:tcPr>
          <w:p w14:paraId="58B1B9C6"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x</w:t>
            </w:r>
          </w:p>
        </w:tc>
        <w:tc>
          <w:tcPr>
            <w:tcW w:w="580" w:type="dxa"/>
            <w:tcBorders>
              <w:top w:val="nil"/>
              <w:left w:val="nil"/>
              <w:bottom w:val="single" w:sz="4" w:space="0" w:color="auto"/>
              <w:right w:val="single" w:sz="4" w:space="0" w:color="auto"/>
            </w:tcBorders>
            <w:shd w:val="clear" w:color="D9D9D9" w:fill="DDEBF7"/>
            <w:noWrap/>
            <w:vAlign w:val="center"/>
            <w:hideMark/>
          </w:tcPr>
          <w:p w14:paraId="3530BDEB"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x</w:t>
            </w:r>
          </w:p>
        </w:tc>
        <w:tc>
          <w:tcPr>
            <w:tcW w:w="520" w:type="dxa"/>
            <w:tcBorders>
              <w:top w:val="nil"/>
              <w:left w:val="nil"/>
              <w:bottom w:val="single" w:sz="4" w:space="0" w:color="auto"/>
              <w:right w:val="single" w:sz="4" w:space="0" w:color="auto"/>
            </w:tcBorders>
            <w:shd w:val="clear" w:color="D9D9D9" w:fill="DDEBF7"/>
            <w:noWrap/>
            <w:vAlign w:val="center"/>
            <w:hideMark/>
          </w:tcPr>
          <w:p w14:paraId="29F2A3CF" w14:textId="77777777" w:rsidR="00E95378" w:rsidRPr="001A7F4A" w:rsidRDefault="00E95378" w:rsidP="00C7542D">
            <w:pPr>
              <w:spacing w:line="240" w:lineRule="auto"/>
              <w:jc w:val="center"/>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 </w:t>
            </w:r>
          </w:p>
        </w:tc>
      </w:tr>
      <w:tr w:rsidR="00E95378" w:rsidRPr="001A7F4A" w14:paraId="713A36F7" w14:textId="77777777" w:rsidTr="0059192E">
        <w:trPr>
          <w:trHeight w:val="300"/>
        </w:trPr>
        <w:tc>
          <w:tcPr>
            <w:tcW w:w="3310" w:type="dxa"/>
            <w:tcBorders>
              <w:top w:val="nil"/>
              <w:left w:val="single" w:sz="4" w:space="0" w:color="auto"/>
              <w:bottom w:val="single" w:sz="4" w:space="0" w:color="auto"/>
              <w:right w:val="single" w:sz="4" w:space="0" w:color="auto"/>
            </w:tcBorders>
            <w:shd w:val="clear" w:color="323E4F" w:fill="222B35"/>
            <w:vAlign w:val="center"/>
            <w:hideMark/>
          </w:tcPr>
          <w:p w14:paraId="28EEF1F7" w14:textId="77777777" w:rsidR="00E95378" w:rsidRPr="001A7F4A" w:rsidRDefault="00E95378" w:rsidP="00C7542D">
            <w:pPr>
              <w:spacing w:line="240" w:lineRule="auto"/>
              <w:rPr>
                <w:rFonts w:ascii="Calibri" w:eastAsia="Times New Roman" w:hAnsi="Calibri" w:cs="Calibri"/>
                <w:b/>
                <w:bCs/>
                <w:color w:val="FFFFFF"/>
                <w:lang w:eastAsia="de-AT"/>
              </w:rPr>
            </w:pPr>
            <w:r w:rsidRPr="001A7F4A">
              <w:rPr>
                <w:rFonts w:ascii="Calibri" w:eastAsia="Times New Roman" w:hAnsi="Calibri" w:cs="Calibri"/>
                <w:b/>
                <w:bCs/>
                <w:color w:val="FFFFFF"/>
                <w:lang w:eastAsia="de-AT"/>
              </w:rPr>
              <w:t>Summe</w:t>
            </w:r>
          </w:p>
        </w:tc>
        <w:tc>
          <w:tcPr>
            <w:tcW w:w="440" w:type="dxa"/>
            <w:tcBorders>
              <w:top w:val="nil"/>
              <w:left w:val="nil"/>
              <w:bottom w:val="single" w:sz="4" w:space="0" w:color="auto"/>
              <w:right w:val="single" w:sz="4" w:space="0" w:color="auto"/>
            </w:tcBorders>
            <w:shd w:val="clear" w:color="323E4F" w:fill="222B35"/>
            <w:noWrap/>
            <w:vAlign w:val="bottom"/>
            <w:hideMark/>
          </w:tcPr>
          <w:p w14:paraId="71C56206" w14:textId="77777777" w:rsidR="00E95378" w:rsidRPr="001A7F4A" w:rsidRDefault="00E95378" w:rsidP="00C7542D">
            <w:pPr>
              <w:spacing w:line="240" w:lineRule="auto"/>
              <w:rPr>
                <w:rFonts w:ascii="Calibri" w:eastAsia="Times New Roman" w:hAnsi="Calibri" w:cs="Calibri"/>
                <w:color w:val="FFFFFF"/>
                <w:lang w:eastAsia="de-AT"/>
              </w:rPr>
            </w:pPr>
            <w:r w:rsidRPr="001A7F4A">
              <w:rPr>
                <w:rFonts w:ascii="Calibri" w:eastAsia="Times New Roman" w:hAnsi="Calibri" w:cs="Calibri"/>
                <w:color w:val="FFFFFF"/>
                <w:lang w:eastAsia="de-AT"/>
              </w:rPr>
              <w:t> </w:t>
            </w:r>
          </w:p>
        </w:tc>
        <w:tc>
          <w:tcPr>
            <w:tcW w:w="615" w:type="dxa"/>
            <w:tcBorders>
              <w:top w:val="nil"/>
              <w:left w:val="nil"/>
              <w:bottom w:val="single" w:sz="4" w:space="0" w:color="auto"/>
              <w:right w:val="single" w:sz="4" w:space="0" w:color="auto"/>
            </w:tcBorders>
            <w:shd w:val="clear" w:color="323E4F" w:fill="222B35"/>
            <w:noWrap/>
            <w:vAlign w:val="bottom"/>
            <w:hideMark/>
          </w:tcPr>
          <w:p w14:paraId="3C4E8374" w14:textId="77777777" w:rsidR="00E95378" w:rsidRPr="001A7F4A" w:rsidRDefault="00E95378" w:rsidP="00C7542D">
            <w:pPr>
              <w:spacing w:line="240" w:lineRule="auto"/>
              <w:rPr>
                <w:rFonts w:ascii="Calibri" w:eastAsia="Times New Roman" w:hAnsi="Calibri" w:cs="Calibri"/>
                <w:color w:val="FFFFFF"/>
                <w:lang w:eastAsia="de-AT"/>
              </w:rPr>
            </w:pPr>
            <w:r w:rsidRPr="001A7F4A">
              <w:rPr>
                <w:rFonts w:ascii="Calibri" w:eastAsia="Times New Roman" w:hAnsi="Calibri" w:cs="Calibri"/>
                <w:color w:val="FFFFFF"/>
                <w:lang w:eastAsia="de-AT"/>
              </w:rPr>
              <w:t> </w:t>
            </w:r>
          </w:p>
        </w:tc>
        <w:tc>
          <w:tcPr>
            <w:tcW w:w="540" w:type="dxa"/>
            <w:tcBorders>
              <w:top w:val="nil"/>
              <w:left w:val="nil"/>
              <w:bottom w:val="single" w:sz="4" w:space="0" w:color="auto"/>
              <w:right w:val="single" w:sz="4" w:space="0" w:color="auto"/>
            </w:tcBorders>
            <w:shd w:val="clear" w:color="323E4F" w:fill="222B35"/>
            <w:noWrap/>
            <w:vAlign w:val="bottom"/>
            <w:hideMark/>
          </w:tcPr>
          <w:p w14:paraId="2B15DBF9" w14:textId="77777777" w:rsidR="00E95378" w:rsidRPr="001A7F4A" w:rsidRDefault="00E95378" w:rsidP="00C7542D">
            <w:pPr>
              <w:spacing w:line="240" w:lineRule="auto"/>
              <w:rPr>
                <w:rFonts w:ascii="Calibri" w:eastAsia="Times New Roman" w:hAnsi="Calibri" w:cs="Calibri"/>
                <w:color w:val="FFFFFF"/>
                <w:lang w:eastAsia="de-AT"/>
              </w:rPr>
            </w:pPr>
            <w:r w:rsidRPr="001A7F4A">
              <w:rPr>
                <w:rFonts w:ascii="Calibri" w:eastAsia="Times New Roman" w:hAnsi="Calibri" w:cs="Calibri"/>
                <w:color w:val="FFFFFF"/>
                <w:lang w:eastAsia="de-AT"/>
              </w:rPr>
              <w:t> </w:t>
            </w:r>
          </w:p>
        </w:tc>
        <w:tc>
          <w:tcPr>
            <w:tcW w:w="541" w:type="dxa"/>
            <w:tcBorders>
              <w:top w:val="nil"/>
              <w:left w:val="nil"/>
              <w:bottom w:val="single" w:sz="4" w:space="0" w:color="auto"/>
              <w:right w:val="single" w:sz="4" w:space="0" w:color="auto"/>
            </w:tcBorders>
            <w:shd w:val="clear" w:color="323E4F" w:fill="222B35"/>
            <w:noWrap/>
            <w:vAlign w:val="bottom"/>
            <w:hideMark/>
          </w:tcPr>
          <w:p w14:paraId="00A4A957" w14:textId="77777777" w:rsidR="00E95378" w:rsidRPr="001A7F4A" w:rsidRDefault="00E95378" w:rsidP="00C7542D">
            <w:pPr>
              <w:spacing w:line="240" w:lineRule="auto"/>
              <w:jc w:val="center"/>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11,5</w:t>
            </w:r>
          </w:p>
        </w:tc>
        <w:tc>
          <w:tcPr>
            <w:tcW w:w="534" w:type="dxa"/>
            <w:tcBorders>
              <w:top w:val="nil"/>
              <w:left w:val="nil"/>
              <w:bottom w:val="single" w:sz="4" w:space="0" w:color="auto"/>
              <w:right w:val="single" w:sz="4" w:space="0" w:color="auto"/>
            </w:tcBorders>
            <w:shd w:val="clear" w:color="323E4F" w:fill="222B35"/>
            <w:noWrap/>
            <w:vAlign w:val="bottom"/>
            <w:hideMark/>
          </w:tcPr>
          <w:p w14:paraId="480125D4" w14:textId="77777777" w:rsidR="00E95378" w:rsidRPr="001A7F4A" w:rsidRDefault="00E95378" w:rsidP="00C7542D">
            <w:pPr>
              <w:spacing w:line="240" w:lineRule="auto"/>
              <w:jc w:val="center"/>
              <w:rPr>
                <w:rFonts w:ascii="Calibri" w:eastAsia="Times New Roman" w:hAnsi="Calibri" w:cs="Calibri"/>
                <w:color w:val="FF0000"/>
                <w:sz w:val="20"/>
                <w:szCs w:val="20"/>
                <w:lang w:eastAsia="de-AT"/>
              </w:rPr>
            </w:pPr>
            <w:r w:rsidRPr="001A7F4A">
              <w:rPr>
                <w:rFonts w:ascii="Calibri" w:eastAsia="Times New Roman" w:hAnsi="Calibri" w:cs="Calibri"/>
                <w:color w:val="FF0000"/>
                <w:sz w:val="20"/>
                <w:szCs w:val="20"/>
                <w:lang w:eastAsia="de-AT"/>
              </w:rPr>
              <w:t> </w:t>
            </w:r>
          </w:p>
        </w:tc>
        <w:tc>
          <w:tcPr>
            <w:tcW w:w="600" w:type="dxa"/>
            <w:tcBorders>
              <w:top w:val="nil"/>
              <w:left w:val="nil"/>
              <w:bottom w:val="single" w:sz="4" w:space="0" w:color="auto"/>
              <w:right w:val="single" w:sz="4" w:space="0" w:color="auto"/>
            </w:tcBorders>
            <w:shd w:val="clear" w:color="323E4F" w:fill="222B35"/>
            <w:noWrap/>
            <w:vAlign w:val="bottom"/>
            <w:hideMark/>
          </w:tcPr>
          <w:p w14:paraId="6F150AD5" w14:textId="77777777" w:rsidR="00E95378" w:rsidRPr="001A7F4A" w:rsidRDefault="00E95378" w:rsidP="00C7542D">
            <w:pPr>
              <w:spacing w:line="240" w:lineRule="auto"/>
              <w:jc w:val="center"/>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13</w:t>
            </w:r>
          </w:p>
        </w:tc>
        <w:tc>
          <w:tcPr>
            <w:tcW w:w="705" w:type="dxa"/>
            <w:tcBorders>
              <w:top w:val="nil"/>
              <w:left w:val="nil"/>
              <w:bottom w:val="single" w:sz="4" w:space="0" w:color="auto"/>
              <w:right w:val="single" w:sz="4" w:space="0" w:color="auto"/>
            </w:tcBorders>
            <w:shd w:val="clear" w:color="323E4F" w:fill="222B35"/>
            <w:noWrap/>
            <w:vAlign w:val="bottom"/>
            <w:hideMark/>
          </w:tcPr>
          <w:p w14:paraId="154D8A5D" w14:textId="77777777" w:rsidR="00E95378" w:rsidRPr="001A7F4A" w:rsidRDefault="00E95378" w:rsidP="00C7542D">
            <w:pPr>
              <w:spacing w:line="240" w:lineRule="auto"/>
              <w:jc w:val="center"/>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8</w:t>
            </w:r>
          </w:p>
        </w:tc>
        <w:tc>
          <w:tcPr>
            <w:tcW w:w="460" w:type="dxa"/>
            <w:tcBorders>
              <w:top w:val="nil"/>
              <w:left w:val="nil"/>
              <w:bottom w:val="single" w:sz="4" w:space="0" w:color="auto"/>
              <w:right w:val="single" w:sz="4" w:space="0" w:color="auto"/>
            </w:tcBorders>
            <w:shd w:val="clear" w:color="323E4F" w:fill="222B35"/>
            <w:noWrap/>
            <w:vAlign w:val="bottom"/>
            <w:hideMark/>
          </w:tcPr>
          <w:p w14:paraId="5AC1C45C" w14:textId="77777777" w:rsidR="00E95378" w:rsidRPr="001A7F4A" w:rsidRDefault="00E95378" w:rsidP="00C7542D">
            <w:pPr>
              <w:spacing w:line="240" w:lineRule="auto"/>
              <w:jc w:val="center"/>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2</w:t>
            </w:r>
          </w:p>
        </w:tc>
        <w:tc>
          <w:tcPr>
            <w:tcW w:w="540" w:type="dxa"/>
            <w:tcBorders>
              <w:top w:val="nil"/>
              <w:left w:val="nil"/>
              <w:bottom w:val="single" w:sz="4" w:space="0" w:color="auto"/>
              <w:right w:val="single" w:sz="4" w:space="0" w:color="auto"/>
            </w:tcBorders>
            <w:shd w:val="clear" w:color="323E4F" w:fill="222B35"/>
            <w:noWrap/>
            <w:vAlign w:val="bottom"/>
            <w:hideMark/>
          </w:tcPr>
          <w:p w14:paraId="5696EE90" w14:textId="77777777" w:rsidR="00E95378" w:rsidRPr="001A7F4A" w:rsidRDefault="00E95378" w:rsidP="00C7542D">
            <w:pPr>
              <w:spacing w:line="240" w:lineRule="auto"/>
              <w:jc w:val="center"/>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2</w:t>
            </w:r>
          </w:p>
        </w:tc>
        <w:tc>
          <w:tcPr>
            <w:tcW w:w="580" w:type="dxa"/>
            <w:tcBorders>
              <w:top w:val="nil"/>
              <w:left w:val="nil"/>
              <w:bottom w:val="single" w:sz="4" w:space="0" w:color="auto"/>
              <w:right w:val="single" w:sz="4" w:space="0" w:color="auto"/>
            </w:tcBorders>
            <w:shd w:val="clear" w:color="323E4F" w:fill="222B35"/>
            <w:noWrap/>
            <w:vAlign w:val="bottom"/>
            <w:hideMark/>
          </w:tcPr>
          <w:p w14:paraId="774AEECA" w14:textId="7BAD5F2F" w:rsidR="00E95378" w:rsidRPr="001A7F4A" w:rsidRDefault="00646959" w:rsidP="00C7542D">
            <w:pPr>
              <w:spacing w:line="240" w:lineRule="auto"/>
              <w:jc w:val="center"/>
              <w:rPr>
                <w:rFonts w:ascii="Calibri" w:eastAsia="Times New Roman" w:hAnsi="Calibri" w:cs="Calibri"/>
                <w:color w:val="FFFFFF"/>
                <w:sz w:val="20"/>
                <w:szCs w:val="20"/>
                <w:lang w:eastAsia="de-AT"/>
              </w:rPr>
            </w:pPr>
            <w:r>
              <w:rPr>
                <w:rFonts w:ascii="Calibri" w:eastAsia="Times New Roman" w:hAnsi="Calibri" w:cs="Calibri"/>
                <w:color w:val="FFFFFF"/>
                <w:sz w:val="20"/>
                <w:szCs w:val="20"/>
                <w:lang w:eastAsia="de-AT"/>
              </w:rPr>
              <w:t>4</w:t>
            </w:r>
          </w:p>
        </w:tc>
        <w:tc>
          <w:tcPr>
            <w:tcW w:w="520" w:type="dxa"/>
            <w:tcBorders>
              <w:top w:val="nil"/>
              <w:left w:val="nil"/>
              <w:bottom w:val="single" w:sz="4" w:space="0" w:color="auto"/>
              <w:right w:val="single" w:sz="4" w:space="0" w:color="auto"/>
            </w:tcBorders>
            <w:shd w:val="clear" w:color="323E4F" w:fill="222B35"/>
            <w:noWrap/>
            <w:vAlign w:val="bottom"/>
            <w:hideMark/>
          </w:tcPr>
          <w:p w14:paraId="10B7AB7B" w14:textId="65DC9032" w:rsidR="00E95378" w:rsidRPr="001A7F4A" w:rsidRDefault="00646959" w:rsidP="00C7542D">
            <w:pPr>
              <w:spacing w:line="240" w:lineRule="auto"/>
              <w:jc w:val="center"/>
              <w:rPr>
                <w:rFonts w:ascii="Calibri" w:eastAsia="Times New Roman" w:hAnsi="Calibri" w:cs="Calibri"/>
                <w:color w:val="FFFFFF"/>
                <w:sz w:val="20"/>
                <w:szCs w:val="20"/>
                <w:lang w:eastAsia="de-AT"/>
              </w:rPr>
            </w:pPr>
            <w:r>
              <w:rPr>
                <w:rFonts w:ascii="Calibri" w:eastAsia="Times New Roman" w:hAnsi="Calibri" w:cs="Calibri"/>
                <w:color w:val="FFFFFF"/>
                <w:sz w:val="20"/>
                <w:szCs w:val="20"/>
                <w:lang w:eastAsia="de-AT"/>
              </w:rPr>
              <w:t>0</w:t>
            </w:r>
          </w:p>
        </w:tc>
      </w:tr>
      <w:tr w:rsidR="00E95378" w:rsidRPr="001A7F4A" w14:paraId="6AC2745B" w14:textId="77777777" w:rsidTr="0059192E">
        <w:trPr>
          <w:trHeight w:val="300"/>
        </w:trPr>
        <w:tc>
          <w:tcPr>
            <w:tcW w:w="3310" w:type="dxa"/>
            <w:tcBorders>
              <w:top w:val="nil"/>
              <w:left w:val="nil"/>
              <w:bottom w:val="nil"/>
              <w:right w:val="nil"/>
            </w:tcBorders>
            <w:shd w:val="clear" w:color="FFFFCC" w:fill="FFFFFF"/>
            <w:vAlign w:val="center"/>
            <w:hideMark/>
          </w:tcPr>
          <w:p w14:paraId="615BA527" w14:textId="77777777" w:rsidR="00E95378" w:rsidRPr="001A7F4A" w:rsidRDefault="00E95378" w:rsidP="00C7542D">
            <w:pPr>
              <w:spacing w:line="240" w:lineRule="auto"/>
              <w:rPr>
                <w:rFonts w:ascii="Calibri" w:eastAsia="Times New Roman" w:hAnsi="Calibri" w:cs="Calibri"/>
                <w:b/>
                <w:bCs/>
                <w:color w:val="FFFFFF"/>
                <w:lang w:eastAsia="de-AT"/>
              </w:rPr>
            </w:pPr>
            <w:r w:rsidRPr="001A7F4A">
              <w:rPr>
                <w:rFonts w:ascii="Calibri" w:eastAsia="Times New Roman" w:hAnsi="Calibri" w:cs="Calibri"/>
                <w:b/>
                <w:bCs/>
                <w:color w:val="FFFFFF"/>
                <w:lang w:eastAsia="de-AT"/>
              </w:rPr>
              <w:t> </w:t>
            </w:r>
          </w:p>
        </w:tc>
        <w:tc>
          <w:tcPr>
            <w:tcW w:w="440" w:type="dxa"/>
            <w:tcBorders>
              <w:top w:val="nil"/>
              <w:left w:val="nil"/>
              <w:bottom w:val="nil"/>
              <w:right w:val="nil"/>
            </w:tcBorders>
            <w:shd w:val="clear" w:color="FFFFCC" w:fill="FFFFFF"/>
            <w:noWrap/>
            <w:vAlign w:val="bottom"/>
            <w:hideMark/>
          </w:tcPr>
          <w:p w14:paraId="13DBBA17" w14:textId="77777777" w:rsidR="00E95378" w:rsidRPr="001A7F4A" w:rsidRDefault="00E95378" w:rsidP="00C7542D">
            <w:pPr>
              <w:spacing w:line="240" w:lineRule="auto"/>
              <w:rPr>
                <w:rFonts w:ascii="Calibri" w:eastAsia="Times New Roman" w:hAnsi="Calibri" w:cs="Calibri"/>
                <w:color w:val="FFFFFF"/>
                <w:lang w:eastAsia="de-AT"/>
              </w:rPr>
            </w:pPr>
            <w:r w:rsidRPr="001A7F4A">
              <w:rPr>
                <w:rFonts w:ascii="Calibri" w:eastAsia="Times New Roman" w:hAnsi="Calibri" w:cs="Calibri"/>
                <w:color w:val="FFFFFF"/>
                <w:lang w:eastAsia="de-AT"/>
              </w:rPr>
              <w:t> </w:t>
            </w:r>
          </w:p>
        </w:tc>
        <w:tc>
          <w:tcPr>
            <w:tcW w:w="615" w:type="dxa"/>
            <w:tcBorders>
              <w:top w:val="nil"/>
              <w:left w:val="nil"/>
              <w:bottom w:val="nil"/>
              <w:right w:val="nil"/>
            </w:tcBorders>
            <w:noWrap/>
            <w:vAlign w:val="center"/>
            <w:hideMark/>
          </w:tcPr>
          <w:p w14:paraId="6F7EAD90" w14:textId="77777777" w:rsidR="00E95378" w:rsidRPr="001A7F4A" w:rsidRDefault="00E95378" w:rsidP="00C7542D">
            <w:pPr>
              <w:spacing w:line="240" w:lineRule="auto"/>
              <w:rPr>
                <w:rFonts w:ascii="Calibri" w:eastAsia="Times New Roman" w:hAnsi="Calibri" w:cs="Calibri"/>
                <w:color w:val="FFFFFF"/>
                <w:lang w:eastAsia="de-AT"/>
              </w:rPr>
            </w:pPr>
          </w:p>
        </w:tc>
        <w:tc>
          <w:tcPr>
            <w:tcW w:w="540" w:type="dxa"/>
            <w:tcBorders>
              <w:top w:val="nil"/>
              <w:left w:val="nil"/>
              <w:bottom w:val="nil"/>
              <w:right w:val="nil"/>
            </w:tcBorders>
            <w:noWrap/>
            <w:vAlign w:val="center"/>
            <w:hideMark/>
          </w:tcPr>
          <w:p w14:paraId="69D569C4"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541" w:type="dxa"/>
            <w:tcBorders>
              <w:top w:val="nil"/>
              <w:left w:val="nil"/>
              <w:bottom w:val="nil"/>
              <w:right w:val="nil"/>
            </w:tcBorders>
            <w:noWrap/>
            <w:vAlign w:val="center"/>
            <w:hideMark/>
          </w:tcPr>
          <w:p w14:paraId="3B47792B"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534" w:type="dxa"/>
            <w:tcBorders>
              <w:top w:val="nil"/>
              <w:left w:val="nil"/>
              <w:bottom w:val="nil"/>
              <w:right w:val="nil"/>
            </w:tcBorders>
            <w:noWrap/>
            <w:vAlign w:val="center"/>
            <w:hideMark/>
          </w:tcPr>
          <w:p w14:paraId="40002EDA"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600" w:type="dxa"/>
            <w:tcBorders>
              <w:top w:val="nil"/>
              <w:left w:val="nil"/>
              <w:bottom w:val="nil"/>
              <w:right w:val="nil"/>
            </w:tcBorders>
            <w:noWrap/>
            <w:vAlign w:val="center"/>
            <w:hideMark/>
          </w:tcPr>
          <w:p w14:paraId="62123EEE"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705" w:type="dxa"/>
            <w:tcBorders>
              <w:top w:val="nil"/>
              <w:left w:val="nil"/>
              <w:bottom w:val="nil"/>
              <w:right w:val="nil"/>
            </w:tcBorders>
            <w:noWrap/>
            <w:vAlign w:val="center"/>
            <w:hideMark/>
          </w:tcPr>
          <w:p w14:paraId="71051337"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460" w:type="dxa"/>
            <w:tcBorders>
              <w:top w:val="nil"/>
              <w:left w:val="nil"/>
              <w:bottom w:val="nil"/>
              <w:right w:val="nil"/>
            </w:tcBorders>
            <w:noWrap/>
            <w:vAlign w:val="center"/>
            <w:hideMark/>
          </w:tcPr>
          <w:p w14:paraId="6ABF0E41"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540" w:type="dxa"/>
            <w:tcBorders>
              <w:top w:val="nil"/>
              <w:left w:val="nil"/>
              <w:bottom w:val="nil"/>
              <w:right w:val="nil"/>
            </w:tcBorders>
            <w:noWrap/>
            <w:vAlign w:val="center"/>
            <w:hideMark/>
          </w:tcPr>
          <w:p w14:paraId="3E92B565"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580" w:type="dxa"/>
            <w:tcBorders>
              <w:top w:val="nil"/>
              <w:left w:val="nil"/>
              <w:bottom w:val="nil"/>
              <w:right w:val="nil"/>
            </w:tcBorders>
            <w:noWrap/>
            <w:vAlign w:val="center"/>
            <w:hideMark/>
          </w:tcPr>
          <w:p w14:paraId="1D45BF1B"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520" w:type="dxa"/>
            <w:tcBorders>
              <w:top w:val="nil"/>
              <w:left w:val="nil"/>
              <w:bottom w:val="nil"/>
              <w:right w:val="nil"/>
            </w:tcBorders>
            <w:noWrap/>
            <w:vAlign w:val="center"/>
            <w:hideMark/>
          </w:tcPr>
          <w:p w14:paraId="17C1395D"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r>
      <w:tr w:rsidR="00E95378" w:rsidRPr="001A7F4A" w14:paraId="55B76D7A" w14:textId="77777777" w:rsidTr="0059192E">
        <w:trPr>
          <w:trHeight w:val="480"/>
        </w:trPr>
        <w:tc>
          <w:tcPr>
            <w:tcW w:w="9385" w:type="dxa"/>
            <w:gridSpan w:val="12"/>
            <w:tcBorders>
              <w:top w:val="nil"/>
              <w:left w:val="nil"/>
              <w:bottom w:val="nil"/>
              <w:right w:val="nil"/>
            </w:tcBorders>
            <w:vAlign w:val="center"/>
            <w:hideMark/>
          </w:tcPr>
          <w:p w14:paraId="40F6C384" w14:textId="77777777" w:rsidR="00E95378" w:rsidRPr="001A7F4A" w:rsidRDefault="00E95378" w:rsidP="00C7542D">
            <w:pPr>
              <w:spacing w:line="240" w:lineRule="auto"/>
              <w:rPr>
                <w:rFonts w:ascii="Calibri" w:eastAsia="Times New Roman" w:hAnsi="Calibri" w:cs="Calibri"/>
                <w:b/>
                <w:bCs/>
                <w:color w:val="000000"/>
                <w:sz w:val="24"/>
                <w:szCs w:val="24"/>
                <w:lang w:eastAsia="de-AT"/>
              </w:rPr>
            </w:pPr>
            <w:r w:rsidRPr="001A7F4A">
              <w:rPr>
                <w:rFonts w:ascii="Calibri" w:eastAsia="Times New Roman" w:hAnsi="Calibri" w:cs="Calibri"/>
                <w:b/>
                <w:bCs/>
                <w:color w:val="000000"/>
                <w:sz w:val="24"/>
                <w:szCs w:val="24"/>
                <w:lang w:eastAsia="de-AT"/>
              </w:rPr>
              <w:t>STUDIENBEREICH E - Freier Wahlstudienbereich</w:t>
            </w:r>
          </w:p>
        </w:tc>
      </w:tr>
      <w:tr w:rsidR="00E95378" w:rsidRPr="001A7F4A" w14:paraId="09B6E6E9" w14:textId="77777777" w:rsidTr="0059192E">
        <w:trPr>
          <w:trHeight w:val="570"/>
        </w:trPr>
        <w:tc>
          <w:tcPr>
            <w:tcW w:w="3310" w:type="dxa"/>
            <w:vMerge w:val="restart"/>
            <w:tcBorders>
              <w:top w:val="nil"/>
              <w:left w:val="single" w:sz="4" w:space="0" w:color="auto"/>
              <w:bottom w:val="single" w:sz="4" w:space="0" w:color="auto"/>
              <w:right w:val="single" w:sz="4" w:space="0" w:color="auto"/>
            </w:tcBorders>
            <w:shd w:val="clear" w:color="323E4F" w:fill="222B35"/>
            <w:vAlign w:val="center"/>
            <w:hideMark/>
          </w:tcPr>
          <w:p w14:paraId="78EFC8F1" w14:textId="77777777" w:rsidR="00E95378" w:rsidRPr="001A7F4A" w:rsidRDefault="00E95378" w:rsidP="00C7542D">
            <w:pPr>
              <w:spacing w:line="240" w:lineRule="auto"/>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LV-Titel</w:t>
            </w:r>
          </w:p>
        </w:tc>
        <w:tc>
          <w:tcPr>
            <w:tcW w:w="440" w:type="dxa"/>
            <w:vMerge w:val="restart"/>
            <w:tcBorders>
              <w:top w:val="nil"/>
              <w:left w:val="single" w:sz="4" w:space="0" w:color="auto"/>
              <w:bottom w:val="single" w:sz="4" w:space="0" w:color="auto"/>
              <w:right w:val="single" w:sz="4" w:space="0" w:color="auto"/>
            </w:tcBorders>
            <w:shd w:val="clear" w:color="323E4F" w:fill="222B35"/>
            <w:vAlign w:val="center"/>
            <w:hideMark/>
          </w:tcPr>
          <w:p w14:paraId="21FCCDC6"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Art</w:t>
            </w:r>
          </w:p>
        </w:tc>
        <w:tc>
          <w:tcPr>
            <w:tcW w:w="615" w:type="dxa"/>
            <w:vMerge w:val="restart"/>
            <w:tcBorders>
              <w:top w:val="nil"/>
              <w:left w:val="single" w:sz="4" w:space="0" w:color="auto"/>
              <w:bottom w:val="single" w:sz="4" w:space="0" w:color="auto"/>
              <w:right w:val="single" w:sz="4" w:space="0" w:color="auto"/>
            </w:tcBorders>
            <w:shd w:val="clear" w:color="323E4F" w:fill="222B35"/>
            <w:vAlign w:val="center"/>
            <w:hideMark/>
          </w:tcPr>
          <w:p w14:paraId="7A6EE118"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Grup-pen-größe</w:t>
            </w:r>
          </w:p>
        </w:tc>
        <w:tc>
          <w:tcPr>
            <w:tcW w:w="540" w:type="dxa"/>
            <w:vMerge w:val="restart"/>
            <w:tcBorders>
              <w:top w:val="nil"/>
              <w:left w:val="single" w:sz="4" w:space="0" w:color="auto"/>
              <w:bottom w:val="single" w:sz="4" w:space="0" w:color="auto"/>
              <w:right w:val="single" w:sz="4" w:space="0" w:color="auto"/>
            </w:tcBorders>
            <w:shd w:val="clear" w:color="323E4F" w:fill="222B35"/>
            <w:vAlign w:val="center"/>
            <w:hideMark/>
          </w:tcPr>
          <w:p w14:paraId="0ABE5074"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SWS</w:t>
            </w:r>
          </w:p>
        </w:tc>
        <w:tc>
          <w:tcPr>
            <w:tcW w:w="541" w:type="dxa"/>
            <w:vMerge w:val="restart"/>
            <w:tcBorders>
              <w:top w:val="nil"/>
              <w:left w:val="single" w:sz="4" w:space="0" w:color="auto"/>
              <w:bottom w:val="single" w:sz="4" w:space="0" w:color="auto"/>
              <w:right w:val="single" w:sz="4" w:space="0" w:color="auto"/>
            </w:tcBorders>
            <w:shd w:val="clear" w:color="323E4F" w:fill="222B35"/>
            <w:vAlign w:val="center"/>
            <w:hideMark/>
          </w:tcPr>
          <w:p w14:paraId="422139FF" w14:textId="77777777" w:rsidR="00E95378" w:rsidRPr="001A7F4A" w:rsidRDefault="00E95378" w:rsidP="00C7542D">
            <w:pPr>
              <w:spacing w:line="240" w:lineRule="auto"/>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SWS ge-samt</w:t>
            </w:r>
          </w:p>
        </w:tc>
        <w:tc>
          <w:tcPr>
            <w:tcW w:w="534" w:type="dxa"/>
            <w:vMerge w:val="restart"/>
            <w:tcBorders>
              <w:top w:val="nil"/>
              <w:left w:val="single" w:sz="4" w:space="0" w:color="auto"/>
              <w:bottom w:val="single" w:sz="4" w:space="0" w:color="auto"/>
              <w:right w:val="single" w:sz="4" w:space="0" w:color="auto"/>
            </w:tcBorders>
            <w:shd w:val="clear" w:color="323E4F" w:fill="222B35"/>
            <w:vAlign w:val="center"/>
            <w:hideMark/>
          </w:tcPr>
          <w:p w14:paraId="0FBACCE6"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ECTS</w:t>
            </w:r>
          </w:p>
        </w:tc>
        <w:tc>
          <w:tcPr>
            <w:tcW w:w="600" w:type="dxa"/>
            <w:vMerge w:val="restart"/>
            <w:tcBorders>
              <w:top w:val="nil"/>
              <w:left w:val="single" w:sz="4" w:space="0" w:color="auto"/>
              <w:bottom w:val="single" w:sz="4" w:space="0" w:color="auto"/>
              <w:right w:val="single" w:sz="4" w:space="0" w:color="auto"/>
            </w:tcBorders>
            <w:shd w:val="clear" w:color="323E4F" w:fill="222B35"/>
            <w:vAlign w:val="center"/>
            <w:hideMark/>
          </w:tcPr>
          <w:p w14:paraId="0C533E31" w14:textId="77777777" w:rsidR="00E95378" w:rsidRPr="001A7F4A" w:rsidRDefault="00E95378" w:rsidP="00C7542D">
            <w:pPr>
              <w:spacing w:line="240" w:lineRule="auto"/>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ECTS ge-samt</w:t>
            </w:r>
          </w:p>
        </w:tc>
        <w:tc>
          <w:tcPr>
            <w:tcW w:w="705" w:type="dxa"/>
            <w:vMerge w:val="restart"/>
            <w:tcBorders>
              <w:top w:val="nil"/>
              <w:left w:val="single" w:sz="4" w:space="0" w:color="auto"/>
              <w:bottom w:val="single" w:sz="4" w:space="0" w:color="auto"/>
              <w:right w:val="nil"/>
            </w:tcBorders>
            <w:shd w:val="clear" w:color="323E4F" w:fill="222B35"/>
            <w:vAlign w:val="center"/>
            <w:hideMark/>
          </w:tcPr>
          <w:p w14:paraId="70859ED6"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ECTS Pflicht</w:t>
            </w:r>
          </w:p>
        </w:tc>
        <w:tc>
          <w:tcPr>
            <w:tcW w:w="2100" w:type="dxa"/>
            <w:gridSpan w:val="4"/>
            <w:tcBorders>
              <w:top w:val="nil"/>
              <w:left w:val="single" w:sz="4" w:space="0" w:color="auto"/>
              <w:bottom w:val="single" w:sz="4" w:space="0" w:color="auto"/>
              <w:right w:val="nil"/>
            </w:tcBorders>
            <w:shd w:val="clear" w:color="323E4F" w:fill="222B35"/>
            <w:vAlign w:val="center"/>
            <w:hideMark/>
          </w:tcPr>
          <w:p w14:paraId="512B6B0E" w14:textId="77777777" w:rsidR="00E95378" w:rsidRPr="001A7F4A" w:rsidRDefault="00E95378" w:rsidP="00C7542D">
            <w:pPr>
              <w:spacing w:line="240" w:lineRule="auto"/>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Semesterempfehlung in ECTS Credits</w:t>
            </w:r>
          </w:p>
        </w:tc>
      </w:tr>
      <w:tr w:rsidR="00E95378" w:rsidRPr="001A7F4A" w14:paraId="4F2F1CD8" w14:textId="77777777" w:rsidTr="0059192E">
        <w:trPr>
          <w:trHeight w:val="435"/>
        </w:trPr>
        <w:tc>
          <w:tcPr>
            <w:tcW w:w="3310" w:type="dxa"/>
            <w:vMerge/>
            <w:tcBorders>
              <w:top w:val="nil"/>
              <w:left w:val="single" w:sz="4" w:space="0" w:color="auto"/>
              <w:bottom w:val="single" w:sz="4" w:space="0" w:color="auto"/>
              <w:right w:val="single" w:sz="4" w:space="0" w:color="auto"/>
            </w:tcBorders>
            <w:vAlign w:val="center"/>
            <w:hideMark/>
          </w:tcPr>
          <w:p w14:paraId="48C51E8F"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440" w:type="dxa"/>
            <w:vMerge/>
            <w:tcBorders>
              <w:top w:val="nil"/>
              <w:left w:val="single" w:sz="4" w:space="0" w:color="auto"/>
              <w:bottom w:val="single" w:sz="4" w:space="0" w:color="auto"/>
              <w:right w:val="single" w:sz="4" w:space="0" w:color="auto"/>
            </w:tcBorders>
            <w:vAlign w:val="center"/>
            <w:hideMark/>
          </w:tcPr>
          <w:p w14:paraId="4D322A57"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615" w:type="dxa"/>
            <w:vMerge/>
            <w:tcBorders>
              <w:top w:val="nil"/>
              <w:left w:val="single" w:sz="4" w:space="0" w:color="auto"/>
              <w:bottom w:val="single" w:sz="4" w:space="0" w:color="auto"/>
              <w:right w:val="single" w:sz="4" w:space="0" w:color="auto"/>
            </w:tcBorders>
            <w:vAlign w:val="center"/>
            <w:hideMark/>
          </w:tcPr>
          <w:p w14:paraId="188F3602"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540" w:type="dxa"/>
            <w:vMerge/>
            <w:tcBorders>
              <w:top w:val="nil"/>
              <w:left w:val="single" w:sz="4" w:space="0" w:color="auto"/>
              <w:bottom w:val="single" w:sz="4" w:space="0" w:color="auto"/>
              <w:right w:val="single" w:sz="4" w:space="0" w:color="auto"/>
            </w:tcBorders>
            <w:vAlign w:val="center"/>
            <w:hideMark/>
          </w:tcPr>
          <w:p w14:paraId="49179B81"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541" w:type="dxa"/>
            <w:vMerge/>
            <w:tcBorders>
              <w:top w:val="nil"/>
              <w:left w:val="single" w:sz="4" w:space="0" w:color="auto"/>
              <w:bottom w:val="single" w:sz="4" w:space="0" w:color="auto"/>
              <w:right w:val="single" w:sz="4" w:space="0" w:color="auto"/>
            </w:tcBorders>
            <w:vAlign w:val="center"/>
            <w:hideMark/>
          </w:tcPr>
          <w:p w14:paraId="29B58738"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534" w:type="dxa"/>
            <w:vMerge/>
            <w:tcBorders>
              <w:top w:val="nil"/>
              <w:left w:val="single" w:sz="4" w:space="0" w:color="auto"/>
              <w:bottom w:val="single" w:sz="4" w:space="0" w:color="auto"/>
              <w:right w:val="single" w:sz="4" w:space="0" w:color="auto"/>
            </w:tcBorders>
            <w:vAlign w:val="center"/>
            <w:hideMark/>
          </w:tcPr>
          <w:p w14:paraId="341143A4"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600" w:type="dxa"/>
            <w:vMerge/>
            <w:tcBorders>
              <w:top w:val="nil"/>
              <w:left w:val="single" w:sz="4" w:space="0" w:color="auto"/>
              <w:bottom w:val="single" w:sz="4" w:space="0" w:color="auto"/>
              <w:right w:val="single" w:sz="4" w:space="0" w:color="auto"/>
            </w:tcBorders>
            <w:vAlign w:val="center"/>
            <w:hideMark/>
          </w:tcPr>
          <w:p w14:paraId="155CAB52"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705" w:type="dxa"/>
            <w:vMerge/>
            <w:tcBorders>
              <w:top w:val="nil"/>
              <w:left w:val="single" w:sz="4" w:space="0" w:color="auto"/>
              <w:bottom w:val="single" w:sz="4" w:space="0" w:color="auto"/>
              <w:right w:val="nil"/>
            </w:tcBorders>
            <w:vAlign w:val="center"/>
            <w:hideMark/>
          </w:tcPr>
          <w:p w14:paraId="1F2519DF"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460" w:type="dxa"/>
            <w:tcBorders>
              <w:top w:val="nil"/>
              <w:left w:val="single" w:sz="8" w:space="0" w:color="auto"/>
              <w:bottom w:val="single" w:sz="4" w:space="0" w:color="auto"/>
              <w:right w:val="single" w:sz="4" w:space="0" w:color="auto"/>
            </w:tcBorders>
            <w:shd w:val="clear" w:color="323E4F" w:fill="222B35"/>
            <w:vAlign w:val="center"/>
            <w:hideMark/>
          </w:tcPr>
          <w:p w14:paraId="6D5E3283"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I</w:t>
            </w:r>
          </w:p>
        </w:tc>
        <w:tc>
          <w:tcPr>
            <w:tcW w:w="540" w:type="dxa"/>
            <w:tcBorders>
              <w:top w:val="nil"/>
              <w:left w:val="nil"/>
              <w:bottom w:val="single" w:sz="4" w:space="0" w:color="auto"/>
              <w:right w:val="single" w:sz="4" w:space="0" w:color="auto"/>
            </w:tcBorders>
            <w:shd w:val="clear" w:color="323E4F" w:fill="222B35"/>
            <w:vAlign w:val="center"/>
            <w:hideMark/>
          </w:tcPr>
          <w:p w14:paraId="51C4B5C3"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II</w:t>
            </w:r>
          </w:p>
        </w:tc>
        <w:tc>
          <w:tcPr>
            <w:tcW w:w="580" w:type="dxa"/>
            <w:tcBorders>
              <w:top w:val="nil"/>
              <w:left w:val="nil"/>
              <w:bottom w:val="single" w:sz="4" w:space="0" w:color="auto"/>
              <w:right w:val="single" w:sz="4" w:space="0" w:color="auto"/>
            </w:tcBorders>
            <w:shd w:val="clear" w:color="323E4F" w:fill="222B35"/>
            <w:vAlign w:val="center"/>
            <w:hideMark/>
          </w:tcPr>
          <w:p w14:paraId="027DE285"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III</w:t>
            </w:r>
          </w:p>
        </w:tc>
        <w:tc>
          <w:tcPr>
            <w:tcW w:w="520" w:type="dxa"/>
            <w:tcBorders>
              <w:top w:val="nil"/>
              <w:left w:val="nil"/>
              <w:bottom w:val="single" w:sz="4" w:space="0" w:color="auto"/>
              <w:right w:val="single" w:sz="4" w:space="0" w:color="auto"/>
            </w:tcBorders>
            <w:shd w:val="clear" w:color="323E4F" w:fill="222B35"/>
            <w:vAlign w:val="center"/>
            <w:hideMark/>
          </w:tcPr>
          <w:p w14:paraId="3267B247"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IV</w:t>
            </w:r>
          </w:p>
        </w:tc>
      </w:tr>
      <w:tr w:rsidR="00E95378" w:rsidRPr="001A7F4A" w14:paraId="2746E7B4" w14:textId="77777777" w:rsidTr="0059192E">
        <w:trPr>
          <w:trHeight w:val="510"/>
        </w:trPr>
        <w:tc>
          <w:tcPr>
            <w:tcW w:w="5980" w:type="dxa"/>
            <w:gridSpan w:val="6"/>
            <w:tcBorders>
              <w:top w:val="single" w:sz="4" w:space="0" w:color="auto"/>
              <w:left w:val="single" w:sz="4" w:space="0" w:color="auto"/>
              <w:bottom w:val="single" w:sz="4" w:space="0" w:color="auto"/>
              <w:right w:val="single" w:sz="4" w:space="0" w:color="auto"/>
            </w:tcBorders>
            <w:shd w:val="clear" w:color="D9D9D9" w:fill="BDD7EE"/>
            <w:vAlign w:val="center"/>
            <w:hideMark/>
          </w:tcPr>
          <w:p w14:paraId="5D726D26" w14:textId="7CADA111" w:rsidR="00E95378" w:rsidRPr="001A7F4A" w:rsidRDefault="00E95378" w:rsidP="00C7542D">
            <w:pPr>
              <w:spacing w:line="240" w:lineRule="auto"/>
              <w:rPr>
                <w:rFonts w:ascii="Calibri" w:eastAsia="Times New Roman" w:hAnsi="Calibri" w:cs="Calibri"/>
                <w:color w:val="000000"/>
                <w:sz w:val="20"/>
                <w:szCs w:val="20"/>
                <w:lang w:eastAsia="de-AT"/>
              </w:rPr>
            </w:pPr>
            <w:r w:rsidRPr="001A7F4A">
              <w:rPr>
                <w:rFonts w:ascii="Calibri" w:eastAsia="Times New Roman" w:hAnsi="Calibri" w:cs="Calibri"/>
                <w:color w:val="000000"/>
                <w:sz w:val="20"/>
                <w:szCs w:val="20"/>
                <w:lang w:eastAsia="de-AT"/>
              </w:rPr>
              <w:t>Freie Wahlfächer aus dem Angebot der mdw und anderer Universitäten</w:t>
            </w:r>
          </w:p>
        </w:tc>
        <w:tc>
          <w:tcPr>
            <w:tcW w:w="600" w:type="dxa"/>
            <w:tcBorders>
              <w:top w:val="nil"/>
              <w:left w:val="nil"/>
              <w:bottom w:val="single" w:sz="4" w:space="0" w:color="auto"/>
              <w:right w:val="single" w:sz="4" w:space="0" w:color="auto"/>
            </w:tcBorders>
            <w:shd w:val="clear" w:color="D9D9D9" w:fill="BDD7EE"/>
            <w:noWrap/>
            <w:vAlign w:val="center"/>
            <w:hideMark/>
          </w:tcPr>
          <w:p w14:paraId="09D22D1D"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3</w:t>
            </w:r>
          </w:p>
        </w:tc>
        <w:tc>
          <w:tcPr>
            <w:tcW w:w="705" w:type="dxa"/>
            <w:tcBorders>
              <w:top w:val="nil"/>
              <w:left w:val="nil"/>
              <w:bottom w:val="single" w:sz="4" w:space="0" w:color="auto"/>
              <w:right w:val="single" w:sz="4" w:space="0" w:color="auto"/>
            </w:tcBorders>
            <w:shd w:val="clear" w:color="D9D9D9" w:fill="BDD7EE"/>
            <w:noWrap/>
            <w:vAlign w:val="center"/>
            <w:hideMark/>
          </w:tcPr>
          <w:p w14:paraId="5F1970FF"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3</w:t>
            </w:r>
          </w:p>
        </w:tc>
        <w:tc>
          <w:tcPr>
            <w:tcW w:w="460" w:type="dxa"/>
            <w:tcBorders>
              <w:top w:val="nil"/>
              <w:left w:val="nil"/>
              <w:bottom w:val="single" w:sz="4" w:space="0" w:color="auto"/>
              <w:right w:val="single" w:sz="4" w:space="0" w:color="auto"/>
            </w:tcBorders>
            <w:shd w:val="clear" w:color="D9D9D9" w:fill="BDD7EE"/>
            <w:noWrap/>
            <w:vAlign w:val="center"/>
            <w:hideMark/>
          </w:tcPr>
          <w:p w14:paraId="6E10E111"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 </w:t>
            </w:r>
          </w:p>
        </w:tc>
        <w:tc>
          <w:tcPr>
            <w:tcW w:w="540" w:type="dxa"/>
            <w:tcBorders>
              <w:top w:val="nil"/>
              <w:left w:val="nil"/>
              <w:bottom w:val="single" w:sz="4" w:space="0" w:color="auto"/>
              <w:right w:val="single" w:sz="4" w:space="0" w:color="auto"/>
            </w:tcBorders>
            <w:shd w:val="clear" w:color="D9D9D9" w:fill="BDD7EE"/>
            <w:noWrap/>
            <w:vAlign w:val="center"/>
            <w:hideMark/>
          </w:tcPr>
          <w:p w14:paraId="189741BD"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 </w:t>
            </w:r>
          </w:p>
        </w:tc>
        <w:tc>
          <w:tcPr>
            <w:tcW w:w="580" w:type="dxa"/>
            <w:tcBorders>
              <w:top w:val="nil"/>
              <w:left w:val="nil"/>
              <w:bottom w:val="single" w:sz="4" w:space="0" w:color="auto"/>
              <w:right w:val="single" w:sz="4" w:space="0" w:color="auto"/>
            </w:tcBorders>
            <w:shd w:val="clear" w:color="D9D9D9" w:fill="BDD7EE"/>
            <w:noWrap/>
            <w:vAlign w:val="center"/>
            <w:hideMark/>
          </w:tcPr>
          <w:p w14:paraId="7DC1AD2C"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3</w:t>
            </w:r>
          </w:p>
        </w:tc>
        <w:tc>
          <w:tcPr>
            <w:tcW w:w="520" w:type="dxa"/>
            <w:tcBorders>
              <w:top w:val="nil"/>
              <w:left w:val="nil"/>
              <w:bottom w:val="single" w:sz="4" w:space="0" w:color="auto"/>
              <w:right w:val="single" w:sz="4" w:space="0" w:color="auto"/>
            </w:tcBorders>
            <w:shd w:val="clear" w:color="D9D9D9" w:fill="BDD7EE"/>
            <w:noWrap/>
            <w:vAlign w:val="center"/>
            <w:hideMark/>
          </w:tcPr>
          <w:p w14:paraId="0A1D7610"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 </w:t>
            </w:r>
          </w:p>
        </w:tc>
      </w:tr>
      <w:tr w:rsidR="00E95378" w:rsidRPr="001A7F4A" w14:paraId="217678B7" w14:textId="77777777" w:rsidTr="0059192E">
        <w:trPr>
          <w:trHeight w:val="300"/>
        </w:trPr>
        <w:tc>
          <w:tcPr>
            <w:tcW w:w="3310" w:type="dxa"/>
            <w:tcBorders>
              <w:top w:val="nil"/>
              <w:left w:val="single" w:sz="4" w:space="0" w:color="auto"/>
              <w:bottom w:val="single" w:sz="4" w:space="0" w:color="auto"/>
              <w:right w:val="single" w:sz="4" w:space="0" w:color="auto"/>
            </w:tcBorders>
            <w:shd w:val="clear" w:color="323E4F" w:fill="222B35"/>
            <w:vAlign w:val="center"/>
            <w:hideMark/>
          </w:tcPr>
          <w:p w14:paraId="6633BE74" w14:textId="77777777" w:rsidR="00E95378" w:rsidRPr="001A7F4A" w:rsidRDefault="00E95378" w:rsidP="00C7542D">
            <w:pPr>
              <w:spacing w:line="240" w:lineRule="auto"/>
              <w:rPr>
                <w:rFonts w:ascii="Calibri" w:eastAsia="Times New Roman" w:hAnsi="Calibri" w:cs="Calibri"/>
                <w:b/>
                <w:bCs/>
                <w:color w:val="FFFFFF"/>
                <w:lang w:eastAsia="de-AT"/>
              </w:rPr>
            </w:pPr>
            <w:r w:rsidRPr="001A7F4A">
              <w:rPr>
                <w:rFonts w:ascii="Calibri" w:eastAsia="Times New Roman" w:hAnsi="Calibri" w:cs="Calibri"/>
                <w:b/>
                <w:bCs/>
                <w:color w:val="FFFFFF"/>
                <w:lang w:eastAsia="de-AT"/>
              </w:rPr>
              <w:t>Summe</w:t>
            </w:r>
          </w:p>
        </w:tc>
        <w:tc>
          <w:tcPr>
            <w:tcW w:w="440" w:type="dxa"/>
            <w:tcBorders>
              <w:top w:val="nil"/>
              <w:left w:val="nil"/>
              <w:bottom w:val="single" w:sz="4" w:space="0" w:color="auto"/>
              <w:right w:val="single" w:sz="4" w:space="0" w:color="auto"/>
            </w:tcBorders>
            <w:shd w:val="clear" w:color="323E4F" w:fill="222B35"/>
            <w:noWrap/>
            <w:vAlign w:val="bottom"/>
            <w:hideMark/>
          </w:tcPr>
          <w:p w14:paraId="6A1E4EB7" w14:textId="77777777" w:rsidR="00E95378" w:rsidRPr="001A7F4A" w:rsidRDefault="00E95378" w:rsidP="00C7542D">
            <w:pPr>
              <w:spacing w:line="240" w:lineRule="auto"/>
              <w:rPr>
                <w:rFonts w:ascii="Calibri" w:eastAsia="Times New Roman" w:hAnsi="Calibri" w:cs="Calibri"/>
                <w:color w:val="FFFFFF"/>
                <w:lang w:eastAsia="de-AT"/>
              </w:rPr>
            </w:pPr>
            <w:r w:rsidRPr="001A7F4A">
              <w:rPr>
                <w:rFonts w:ascii="Calibri" w:eastAsia="Times New Roman" w:hAnsi="Calibri" w:cs="Calibri"/>
                <w:color w:val="FFFFFF"/>
                <w:lang w:eastAsia="de-AT"/>
              </w:rPr>
              <w:t> </w:t>
            </w:r>
          </w:p>
        </w:tc>
        <w:tc>
          <w:tcPr>
            <w:tcW w:w="615" w:type="dxa"/>
            <w:tcBorders>
              <w:top w:val="nil"/>
              <w:left w:val="nil"/>
              <w:bottom w:val="single" w:sz="4" w:space="0" w:color="auto"/>
              <w:right w:val="single" w:sz="4" w:space="0" w:color="auto"/>
            </w:tcBorders>
            <w:shd w:val="clear" w:color="323E4F" w:fill="222B35"/>
            <w:noWrap/>
            <w:vAlign w:val="bottom"/>
            <w:hideMark/>
          </w:tcPr>
          <w:p w14:paraId="27BEB5DF" w14:textId="77777777" w:rsidR="00E95378" w:rsidRPr="001A7F4A" w:rsidRDefault="00E95378" w:rsidP="00C7542D">
            <w:pPr>
              <w:spacing w:line="240" w:lineRule="auto"/>
              <w:rPr>
                <w:rFonts w:ascii="Calibri" w:eastAsia="Times New Roman" w:hAnsi="Calibri" w:cs="Calibri"/>
                <w:color w:val="FFFFFF"/>
                <w:lang w:eastAsia="de-AT"/>
              </w:rPr>
            </w:pPr>
            <w:r w:rsidRPr="001A7F4A">
              <w:rPr>
                <w:rFonts w:ascii="Calibri" w:eastAsia="Times New Roman" w:hAnsi="Calibri" w:cs="Calibri"/>
                <w:color w:val="FFFFFF"/>
                <w:lang w:eastAsia="de-AT"/>
              </w:rPr>
              <w:t> </w:t>
            </w:r>
          </w:p>
        </w:tc>
        <w:tc>
          <w:tcPr>
            <w:tcW w:w="540" w:type="dxa"/>
            <w:tcBorders>
              <w:top w:val="nil"/>
              <w:left w:val="nil"/>
              <w:bottom w:val="single" w:sz="4" w:space="0" w:color="auto"/>
              <w:right w:val="single" w:sz="4" w:space="0" w:color="auto"/>
            </w:tcBorders>
            <w:shd w:val="clear" w:color="323E4F" w:fill="222B35"/>
            <w:noWrap/>
            <w:vAlign w:val="bottom"/>
            <w:hideMark/>
          </w:tcPr>
          <w:p w14:paraId="5A53FB5C" w14:textId="77777777" w:rsidR="00E95378" w:rsidRPr="001A7F4A" w:rsidRDefault="00E95378" w:rsidP="00C7542D">
            <w:pPr>
              <w:spacing w:line="240" w:lineRule="auto"/>
              <w:rPr>
                <w:rFonts w:ascii="Calibri" w:eastAsia="Times New Roman" w:hAnsi="Calibri" w:cs="Calibri"/>
                <w:color w:val="FFFFFF"/>
                <w:lang w:eastAsia="de-AT"/>
              </w:rPr>
            </w:pPr>
            <w:r w:rsidRPr="001A7F4A">
              <w:rPr>
                <w:rFonts w:ascii="Calibri" w:eastAsia="Times New Roman" w:hAnsi="Calibri" w:cs="Calibri"/>
                <w:color w:val="FFFFFF"/>
                <w:lang w:eastAsia="de-AT"/>
              </w:rPr>
              <w:t> </w:t>
            </w:r>
          </w:p>
        </w:tc>
        <w:tc>
          <w:tcPr>
            <w:tcW w:w="541" w:type="dxa"/>
            <w:tcBorders>
              <w:top w:val="nil"/>
              <w:left w:val="nil"/>
              <w:bottom w:val="single" w:sz="4" w:space="0" w:color="auto"/>
              <w:right w:val="single" w:sz="4" w:space="0" w:color="auto"/>
            </w:tcBorders>
            <w:shd w:val="clear" w:color="323E4F" w:fill="222B35"/>
            <w:noWrap/>
            <w:vAlign w:val="bottom"/>
            <w:hideMark/>
          </w:tcPr>
          <w:p w14:paraId="62DEDFF9" w14:textId="77777777" w:rsidR="00E95378" w:rsidRPr="001A7F4A" w:rsidRDefault="00E95378" w:rsidP="00C7542D">
            <w:pPr>
              <w:spacing w:line="240" w:lineRule="auto"/>
              <w:jc w:val="center"/>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 </w:t>
            </w:r>
          </w:p>
        </w:tc>
        <w:tc>
          <w:tcPr>
            <w:tcW w:w="534" w:type="dxa"/>
            <w:tcBorders>
              <w:top w:val="nil"/>
              <w:left w:val="nil"/>
              <w:bottom w:val="single" w:sz="4" w:space="0" w:color="auto"/>
              <w:right w:val="single" w:sz="4" w:space="0" w:color="auto"/>
            </w:tcBorders>
            <w:shd w:val="clear" w:color="323E4F" w:fill="222B35"/>
            <w:noWrap/>
            <w:vAlign w:val="bottom"/>
            <w:hideMark/>
          </w:tcPr>
          <w:p w14:paraId="1B432E59" w14:textId="77777777" w:rsidR="00E95378" w:rsidRPr="001A7F4A" w:rsidRDefault="00E95378" w:rsidP="00C7542D">
            <w:pPr>
              <w:spacing w:line="240" w:lineRule="auto"/>
              <w:jc w:val="center"/>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 </w:t>
            </w:r>
          </w:p>
        </w:tc>
        <w:tc>
          <w:tcPr>
            <w:tcW w:w="600" w:type="dxa"/>
            <w:tcBorders>
              <w:top w:val="nil"/>
              <w:left w:val="nil"/>
              <w:bottom w:val="single" w:sz="4" w:space="0" w:color="auto"/>
              <w:right w:val="single" w:sz="4" w:space="0" w:color="auto"/>
            </w:tcBorders>
            <w:shd w:val="clear" w:color="323E4F" w:fill="222B35"/>
            <w:noWrap/>
            <w:vAlign w:val="bottom"/>
            <w:hideMark/>
          </w:tcPr>
          <w:p w14:paraId="7B55CC78" w14:textId="77777777" w:rsidR="00E95378" w:rsidRPr="001A7F4A" w:rsidRDefault="00E95378" w:rsidP="00C7542D">
            <w:pPr>
              <w:spacing w:line="240" w:lineRule="auto"/>
              <w:jc w:val="center"/>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3</w:t>
            </w:r>
          </w:p>
        </w:tc>
        <w:tc>
          <w:tcPr>
            <w:tcW w:w="705" w:type="dxa"/>
            <w:tcBorders>
              <w:top w:val="nil"/>
              <w:left w:val="nil"/>
              <w:bottom w:val="single" w:sz="4" w:space="0" w:color="auto"/>
              <w:right w:val="single" w:sz="4" w:space="0" w:color="auto"/>
            </w:tcBorders>
            <w:shd w:val="clear" w:color="323E4F" w:fill="222B35"/>
            <w:noWrap/>
            <w:vAlign w:val="bottom"/>
            <w:hideMark/>
          </w:tcPr>
          <w:p w14:paraId="25920404" w14:textId="77777777" w:rsidR="00E95378" w:rsidRPr="001A7F4A" w:rsidRDefault="00E95378" w:rsidP="00C7542D">
            <w:pPr>
              <w:spacing w:line="240" w:lineRule="auto"/>
              <w:jc w:val="center"/>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3</w:t>
            </w:r>
          </w:p>
        </w:tc>
        <w:tc>
          <w:tcPr>
            <w:tcW w:w="460" w:type="dxa"/>
            <w:tcBorders>
              <w:top w:val="nil"/>
              <w:left w:val="nil"/>
              <w:bottom w:val="single" w:sz="4" w:space="0" w:color="auto"/>
              <w:right w:val="single" w:sz="4" w:space="0" w:color="auto"/>
            </w:tcBorders>
            <w:shd w:val="clear" w:color="323E4F" w:fill="222B35"/>
            <w:noWrap/>
            <w:vAlign w:val="bottom"/>
            <w:hideMark/>
          </w:tcPr>
          <w:p w14:paraId="6DB0E0FF" w14:textId="77777777" w:rsidR="00E95378" w:rsidRPr="001A7F4A" w:rsidRDefault="00E95378" w:rsidP="00C7542D">
            <w:pPr>
              <w:spacing w:line="240" w:lineRule="auto"/>
              <w:jc w:val="center"/>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0</w:t>
            </w:r>
          </w:p>
        </w:tc>
        <w:tc>
          <w:tcPr>
            <w:tcW w:w="540" w:type="dxa"/>
            <w:tcBorders>
              <w:top w:val="nil"/>
              <w:left w:val="nil"/>
              <w:bottom w:val="single" w:sz="4" w:space="0" w:color="auto"/>
              <w:right w:val="single" w:sz="4" w:space="0" w:color="auto"/>
            </w:tcBorders>
            <w:shd w:val="clear" w:color="323E4F" w:fill="222B35"/>
            <w:noWrap/>
            <w:vAlign w:val="bottom"/>
            <w:hideMark/>
          </w:tcPr>
          <w:p w14:paraId="35B484C8" w14:textId="77777777" w:rsidR="00E95378" w:rsidRPr="001A7F4A" w:rsidRDefault="00E95378" w:rsidP="00C7542D">
            <w:pPr>
              <w:spacing w:line="240" w:lineRule="auto"/>
              <w:jc w:val="center"/>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0</w:t>
            </w:r>
          </w:p>
        </w:tc>
        <w:tc>
          <w:tcPr>
            <w:tcW w:w="580" w:type="dxa"/>
            <w:tcBorders>
              <w:top w:val="nil"/>
              <w:left w:val="nil"/>
              <w:bottom w:val="single" w:sz="4" w:space="0" w:color="auto"/>
              <w:right w:val="single" w:sz="4" w:space="0" w:color="auto"/>
            </w:tcBorders>
            <w:shd w:val="clear" w:color="323E4F" w:fill="222B35"/>
            <w:noWrap/>
            <w:vAlign w:val="bottom"/>
            <w:hideMark/>
          </w:tcPr>
          <w:p w14:paraId="6956C718" w14:textId="77777777" w:rsidR="00E95378" w:rsidRPr="001A7F4A" w:rsidRDefault="00E95378" w:rsidP="00C7542D">
            <w:pPr>
              <w:spacing w:line="240" w:lineRule="auto"/>
              <w:jc w:val="center"/>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3</w:t>
            </w:r>
          </w:p>
        </w:tc>
        <w:tc>
          <w:tcPr>
            <w:tcW w:w="520" w:type="dxa"/>
            <w:tcBorders>
              <w:top w:val="nil"/>
              <w:left w:val="nil"/>
              <w:bottom w:val="single" w:sz="4" w:space="0" w:color="auto"/>
              <w:right w:val="single" w:sz="4" w:space="0" w:color="auto"/>
            </w:tcBorders>
            <w:shd w:val="clear" w:color="323E4F" w:fill="222B35"/>
            <w:noWrap/>
            <w:vAlign w:val="bottom"/>
            <w:hideMark/>
          </w:tcPr>
          <w:p w14:paraId="4120C6C6" w14:textId="77777777" w:rsidR="00E95378" w:rsidRPr="001A7F4A" w:rsidRDefault="00E95378" w:rsidP="00C7542D">
            <w:pPr>
              <w:spacing w:line="240" w:lineRule="auto"/>
              <w:jc w:val="center"/>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0</w:t>
            </w:r>
          </w:p>
        </w:tc>
      </w:tr>
      <w:tr w:rsidR="00E95378" w:rsidRPr="001A7F4A" w14:paraId="2AF463C0" w14:textId="77777777" w:rsidTr="0059192E">
        <w:trPr>
          <w:trHeight w:val="300"/>
        </w:trPr>
        <w:tc>
          <w:tcPr>
            <w:tcW w:w="3310" w:type="dxa"/>
            <w:tcBorders>
              <w:top w:val="nil"/>
              <w:left w:val="nil"/>
              <w:bottom w:val="nil"/>
              <w:right w:val="nil"/>
            </w:tcBorders>
            <w:vAlign w:val="bottom"/>
            <w:hideMark/>
          </w:tcPr>
          <w:p w14:paraId="5901D5B4" w14:textId="77777777" w:rsidR="00E95378" w:rsidRPr="001A7F4A" w:rsidRDefault="00E95378" w:rsidP="00C7542D">
            <w:pPr>
              <w:spacing w:line="240" w:lineRule="auto"/>
              <w:jc w:val="center"/>
              <w:rPr>
                <w:rFonts w:ascii="Calibri" w:eastAsia="Times New Roman" w:hAnsi="Calibri" w:cs="Calibri"/>
                <w:color w:val="FFFFFF"/>
                <w:sz w:val="20"/>
                <w:szCs w:val="20"/>
                <w:lang w:eastAsia="de-AT"/>
              </w:rPr>
            </w:pPr>
          </w:p>
        </w:tc>
        <w:tc>
          <w:tcPr>
            <w:tcW w:w="440" w:type="dxa"/>
            <w:tcBorders>
              <w:top w:val="nil"/>
              <w:left w:val="nil"/>
              <w:bottom w:val="nil"/>
              <w:right w:val="nil"/>
            </w:tcBorders>
            <w:noWrap/>
            <w:vAlign w:val="bottom"/>
            <w:hideMark/>
          </w:tcPr>
          <w:p w14:paraId="36703056"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615" w:type="dxa"/>
            <w:tcBorders>
              <w:top w:val="nil"/>
              <w:left w:val="nil"/>
              <w:bottom w:val="nil"/>
              <w:right w:val="nil"/>
            </w:tcBorders>
            <w:noWrap/>
            <w:vAlign w:val="bottom"/>
            <w:hideMark/>
          </w:tcPr>
          <w:p w14:paraId="08FB13D6"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540" w:type="dxa"/>
            <w:tcBorders>
              <w:top w:val="nil"/>
              <w:left w:val="nil"/>
              <w:bottom w:val="nil"/>
              <w:right w:val="nil"/>
            </w:tcBorders>
            <w:noWrap/>
            <w:vAlign w:val="bottom"/>
            <w:hideMark/>
          </w:tcPr>
          <w:p w14:paraId="23349BE3"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541" w:type="dxa"/>
            <w:tcBorders>
              <w:top w:val="nil"/>
              <w:left w:val="nil"/>
              <w:bottom w:val="nil"/>
              <w:right w:val="nil"/>
            </w:tcBorders>
            <w:noWrap/>
            <w:vAlign w:val="bottom"/>
            <w:hideMark/>
          </w:tcPr>
          <w:p w14:paraId="344D0E36"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534" w:type="dxa"/>
            <w:tcBorders>
              <w:top w:val="nil"/>
              <w:left w:val="nil"/>
              <w:bottom w:val="nil"/>
              <w:right w:val="nil"/>
            </w:tcBorders>
            <w:noWrap/>
            <w:vAlign w:val="bottom"/>
            <w:hideMark/>
          </w:tcPr>
          <w:p w14:paraId="0B26F0AE"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600" w:type="dxa"/>
            <w:tcBorders>
              <w:top w:val="nil"/>
              <w:left w:val="nil"/>
              <w:bottom w:val="nil"/>
              <w:right w:val="nil"/>
            </w:tcBorders>
            <w:noWrap/>
            <w:vAlign w:val="bottom"/>
            <w:hideMark/>
          </w:tcPr>
          <w:p w14:paraId="6FEC0C7D"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705" w:type="dxa"/>
            <w:tcBorders>
              <w:top w:val="nil"/>
              <w:left w:val="nil"/>
              <w:bottom w:val="nil"/>
              <w:right w:val="nil"/>
            </w:tcBorders>
            <w:noWrap/>
            <w:vAlign w:val="bottom"/>
            <w:hideMark/>
          </w:tcPr>
          <w:p w14:paraId="4DA809FA"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460" w:type="dxa"/>
            <w:tcBorders>
              <w:top w:val="nil"/>
              <w:left w:val="nil"/>
              <w:bottom w:val="nil"/>
              <w:right w:val="nil"/>
            </w:tcBorders>
            <w:noWrap/>
            <w:vAlign w:val="bottom"/>
            <w:hideMark/>
          </w:tcPr>
          <w:p w14:paraId="42938B52"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540" w:type="dxa"/>
            <w:tcBorders>
              <w:top w:val="nil"/>
              <w:left w:val="nil"/>
              <w:bottom w:val="nil"/>
              <w:right w:val="nil"/>
            </w:tcBorders>
            <w:noWrap/>
            <w:vAlign w:val="bottom"/>
            <w:hideMark/>
          </w:tcPr>
          <w:p w14:paraId="315497EA"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580" w:type="dxa"/>
            <w:tcBorders>
              <w:top w:val="nil"/>
              <w:left w:val="nil"/>
              <w:bottom w:val="nil"/>
              <w:right w:val="nil"/>
            </w:tcBorders>
            <w:noWrap/>
            <w:vAlign w:val="bottom"/>
            <w:hideMark/>
          </w:tcPr>
          <w:p w14:paraId="1554BEA8"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520" w:type="dxa"/>
            <w:tcBorders>
              <w:top w:val="nil"/>
              <w:left w:val="nil"/>
              <w:bottom w:val="nil"/>
              <w:right w:val="nil"/>
            </w:tcBorders>
            <w:noWrap/>
            <w:vAlign w:val="bottom"/>
            <w:hideMark/>
          </w:tcPr>
          <w:p w14:paraId="6F22F3EB"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r>
      <w:tr w:rsidR="00E95378" w:rsidRPr="001A7F4A" w14:paraId="2976404F" w14:textId="77777777" w:rsidTr="0059192E">
        <w:trPr>
          <w:trHeight w:val="645"/>
        </w:trPr>
        <w:tc>
          <w:tcPr>
            <w:tcW w:w="9385" w:type="dxa"/>
            <w:gridSpan w:val="12"/>
            <w:tcBorders>
              <w:top w:val="nil"/>
              <w:left w:val="nil"/>
              <w:bottom w:val="nil"/>
              <w:right w:val="nil"/>
            </w:tcBorders>
            <w:noWrap/>
            <w:vAlign w:val="center"/>
            <w:hideMark/>
          </w:tcPr>
          <w:p w14:paraId="7CA38D72" w14:textId="150F57C4" w:rsidR="00E95378" w:rsidRPr="001A7F4A" w:rsidRDefault="00E95378" w:rsidP="00C7542D">
            <w:pPr>
              <w:spacing w:line="240" w:lineRule="auto"/>
              <w:jc w:val="both"/>
              <w:rPr>
                <w:rFonts w:ascii="Calibri" w:eastAsia="Times New Roman" w:hAnsi="Calibri" w:cs="Calibri"/>
                <w:b/>
                <w:bCs/>
                <w:color w:val="000000"/>
                <w:sz w:val="24"/>
                <w:szCs w:val="24"/>
                <w:lang w:eastAsia="de-AT"/>
              </w:rPr>
            </w:pPr>
            <w:r w:rsidRPr="001A7F4A">
              <w:rPr>
                <w:rFonts w:ascii="Calibri" w:eastAsia="Times New Roman" w:hAnsi="Calibri" w:cs="Calibri"/>
                <w:b/>
                <w:bCs/>
                <w:color w:val="000000"/>
                <w:sz w:val="24"/>
                <w:szCs w:val="24"/>
                <w:lang w:eastAsia="de-AT"/>
              </w:rPr>
              <w:t>STUDIENBEREICH F - Masterabschlussphase (gem</w:t>
            </w:r>
            <w:r w:rsidR="00A060BE">
              <w:rPr>
                <w:rFonts w:ascii="Calibri" w:eastAsia="Times New Roman" w:hAnsi="Calibri" w:cs="Calibri"/>
                <w:b/>
                <w:bCs/>
                <w:color w:val="000000"/>
                <w:sz w:val="24"/>
                <w:szCs w:val="24"/>
                <w:lang w:eastAsia="de-AT"/>
              </w:rPr>
              <w:t xml:space="preserve"> </w:t>
            </w:r>
            <w:r w:rsidRPr="001A7F4A">
              <w:rPr>
                <w:rFonts w:ascii="Calibri" w:eastAsia="Times New Roman" w:hAnsi="Calibri" w:cs="Calibri"/>
                <w:b/>
                <w:bCs/>
                <w:color w:val="000000"/>
                <w:sz w:val="24"/>
                <w:szCs w:val="24"/>
                <w:lang w:eastAsia="de-AT"/>
              </w:rPr>
              <w:t>§ 1</w:t>
            </w:r>
            <w:r w:rsidR="00A060BE">
              <w:rPr>
                <w:rFonts w:ascii="Calibri" w:eastAsia="Times New Roman" w:hAnsi="Calibri" w:cs="Calibri"/>
                <w:b/>
                <w:bCs/>
                <w:color w:val="000000"/>
                <w:sz w:val="24"/>
                <w:szCs w:val="24"/>
                <w:lang w:eastAsia="de-AT"/>
              </w:rPr>
              <w:t>1</w:t>
            </w:r>
            <w:r w:rsidRPr="001A7F4A">
              <w:rPr>
                <w:rFonts w:ascii="Calibri" w:eastAsia="Times New Roman" w:hAnsi="Calibri" w:cs="Calibri"/>
                <w:b/>
                <w:bCs/>
                <w:color w:val="000000"/>
                <w:sz w:val="24"/>
                <w:szCs w:val="24"/>
                <w:lang w:eastAsia="de-AT"/>
              </w:rPr>
              <w:t xml:space="preserve"> Allgemeines Curriculum MA Lehramt)</w:t>
            </w:r>
          </w:p>
        </w:tc>
      </w:tr>
      <w:tr w:rsidR="00E95378" w:rsidRPr="001A7F4A" w14:paraId="0B4A1B79" w14:textId="77777777" w:rsidTr="0059192E">
        <w:trPr>
          <w:trHeight w:val="465"/>
        </w:trPr>
        <w:tc>
          <w:tcPr>
            <w:tcW w:w="3310" w:type="dxa"/>
            <w:vMerge w:val="restart"/>
            <w:tcBorders>
              <w:top w:val="single" w:sz="4" w:space="0" w:color="auto"/>
              <w:left w:val="single" w:sz="4" w:space="0" w:color="auto"/>
              <w:bottom w:val="single" w:sz="4" w:space="0" w:color="auto"/>
              <w:right w:val="single" w:sz="4" w:space="0" w:color="auto"/>
            </w:tcBorders>
            <w:shd w:val="clear" w:color="333F50" w:fill="323E4F"/>
            <w:vAlign w:val="center"/>
            <w:hideMark/>
          </w:tcPr>
          <w:p w14:paraId="388DCDC6" w14:textId="77777777" w:rsidR="00E95378" w:rsidRPr="001A7F4A" w:rsidRDefault="00E95378" w:rsidP="00C7542D">
            <w:pPr>
              <w:spacing w:line="240" w:lineRule="auto"/>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LV-Titel</w:t>
            </w:r>
          </w:p>
        </w:tc>
        <w:tc>
          <w:tcPr>
            <w:tcW w:w="440" w:type="dxa"/>
            <w:vMerge w:val="restart"/>
            <w:tcBorders>
              <w:top w:val="single" w:sz="4" w:space="0" w:color="auto"/>
              <w:left w:val="single" w:sz="4" w:space="0" w:color="auto"/>
              <w:bottom w:val="single" w:sz="4" w:space="0" w:color="auto"/>
              <w:right w:val="single" w:sz="4" w:space="0" w:color="auto"/>
            </w:tcBorders>
            <w:shd w:val="clear" w:color="333F50" w:fill="323E4F"/>
            <w:vAlign w:val="center"/>
            <w:hideMark/>
          </w:tcPr>
          <w:p w14:paraId="331BEBD0"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Art</w:t>
            </w:r>
          </w:p>
        </w:tc>
        <w:tc>
          <w:tcPr>
            <w:tcW w:w="615" w:type="dxa"/>
            <w:vMerge w:val="restart"/>
            <w:tcBorders>
              <w:top w:val="single" w:sz="4" w:space="0" w:color="auto"/>
              <w:left w:val="single" w:sz="4" w:space="0" w:color="auto"/>
              <w:bottom w:val="single" w:sz="4" w:space="0" w:color="auto"/>
              <w:right w:val="single" w:sz="4" w:space="0" w:color="auto"/>
            </w:tcBorders>
            <w:shd w:val="clear" w:color="333F50" w:fill="323E4F"/>
            <w:vAlign w:val="center"/>
            <w:hideMark/>
          </w:tcPr>
          <w:p w14:paraId="51325DF5"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Grup-pen-größe</w:t>
            </w:r>
          </w:p>
        </w:tc>
        <w:tc>
          <w:tcPr>
            <w:tcW w:w="540" w:type="dxa"/>
            <w:vMerge w:val="restart"/>
            <w:tcBorders>
              <w:top w:val="single" w:sz="4" w:space="0" w:color="auto"/>
              <w:left w:val="single" w:sz="4" w:space="0" w:color="auto"/>
              <w:bottom w:val="single" w:sz="4" w:space="0" w:color="auto"/>
              <w:right w:val="single" w:sz="4" w:space="0" w:color="auto"/>
            </w:tcBorders>
            <w:shd w:val="clear" w:color="333F50" w:fill="323E4F"/>
            <w:vAlign w:val="center"/>
            <w:hideMark/>
          </w:tcPr>
          <w:p w14:paraId="144B6037"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SWS</w:t>
            </w:r>
          </w:p>
        </w:tc>
        <w:tc>
          <w:tcPr>
            <w:tcW w:w="541" w:type="dxa"/>
            <w:vMerge w:val="restart"/>
            <w:tcBorders>
              <w:top w:val="single" w:sz="4" w:space="0" w:color="auto"/>
              <w:left w:val="single" w:sz="4" w:space="0" w:color="auto"/>
              <w:bottom w:val="single" w:sz="4" w:space="0" w:color="auto"/>
              <w:right w:val="single" w:sz="4" w:space="0" w:color="auto"/>
            </w:tcBorders>
            <w:shd w:val="clear" w:color="333F50" w:fill="323E4F"/>
            <w:vAlign w:val="center"/>
            <w:hideMark/>
          </w:tcPr>
          <w:p w14:paraId="2AB6DA26"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SWS ge-samt</w:t>
            </w:r>
          </w:p>
        </w:tc>
        <w:tc>
          <w:tcPr>
            <w:tcW w:w="534" w:type="dxa"/>
            <w:vMerge w:val="restart"/>
            <w:tcBorders>
              <w:top w:val="single" w:sz="4" w:space="0" w:color="auto"/>
              <w:left w:val="single" w:sz="4" w:space="0" w:color="auto"/>
              <w:bottom w:val="single" w:sz="4" w:space="0" w:color="auto"/>
              <w:right w:val="single" w:sz="4" w:space="0" w:color="auto"/>
            </w:tcBorders>
            <w:shd w:val="clear" w:color="333F50" w:fill="323E4F"/>
            <w:vAlign w:val="center"/>
            <w:hideMark/>
          </w:tcPr>
          <w:p w14:paraId="43DBB82D"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ECTS</w:t>
            </w:r>
          </w:p>
        </w:tc>
        <w:tc>
          <w:tcPr>
            <w:tcW w:w="600" w:type="dxa"/>
            <w:vMerge w:val="restart"/>
            <w:tcBorders>
              <w:top w:val="single" w:sz="4" w:space="0" w:color="auto"/>
              <w:left w:val="single" w:sz="4" w:space="0" w:color="auto"/>
              <w:bottom w:val="single" w:sz="4" w:space="0" w:color="auto"/>
              <w:right w:val="single" w:sz="4" w:space="0" w:color="auto"/>
            </w:tcBorders>
            <w:shd w:val="clear" w:color="333F50" w:fill="323E4F"/>
            <w:vAlign w:val="center"/>
            <w:hideMark/>
          </w:tcPr>
          <w:p w14:paraId="5F355E0D"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ECTS ge-samt</w:t>
            </w:r>
          </w:p>
        </w:tc>
        <w:tc>
          <w:tcPr>
            <w:tcW w:w="705" w:type="dxa"/>
            <w:vMerge w:val="restart"/>
            <w:tcBorders>
              <w:top w:val="single" w:sz="4" w:space="0" w:color="auto"/>
              <w:left w:val="single" w:sz="4" w:space="0" w:color="auto"/>
              <w:bottom w:val="single" w:sz="4" w:space="0" w:color="auto"/>
              <w:right w:val="nil"/>
            </w:tcBorders>
            <w:shd w:val="clear" w:color="333F50" w:fill="323E4F"/>
            <w:vAlign w:val="center"/>
            <w:hideMark/>
          </w:tcPr>
          <w:p w14:paraId="1D661269"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ECTS Pflicht</w:t>
            </w:r>
          </w:p>
        </w:tc>
        <w:tc>
          <w:tcPr>
            <w:tcW w:w="2100" w:type="dxa"/>
            <w:gridSpan w:val="4"/>
            <w:tcBorders>
              <w:top w:val="single" w:sz="4" w:space="0" w:color="auto"/>
              <w:left w:val="single" w:sz="4" w:space="0" w:color="auto"/>
              <w:bottom w:val="single" w:sz="4" w:space="0" w:color="auto"/>
              <w:right w:val="single" w:sz="4" w:space="0" w:color="auto"/>
            </w:tcBorders>
            <w:shd w:val="clear" w:color="333F50" w:fill="323E4F"/>
            <w:vAlign w:val="center"/>
            <w:hideMark/>
          </w:tcPr>
          <w:p w14:paraId="6FDCF905" w14:textId="77777777" w:rsidR="00E95378" w:rsidRPr="001A7F4A" w:rsidRDefault="00E95378" w:rsidP="00C7542D">
            <w:pPr>
              <w:spacing w:line="240" w:lineRule="auto"/>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Semesterempfehlung in ECTS Credits</w:t>
            </w:r>
          </w:p>
        </w:tc>
      </w:tr>
      <w:tr w:rsidR="00E95378" w:rsidRPr="001A7F4A" w14:paraId="0DBF1300" w14:textId="77777777" w:rsidTr="0059192E">
        <w:trPr>
          <w:trHeight w:val="300"/>
        </w:trPr>
        <w:tc>
          <w:tcPr>
            <w:tcW w:w="3310" w:type="dxa"/>
            <w:vMerge/>
            <w:tcBorders>
              <w:top w:val="single" w:sz="4" w:space="0" w:color="auto"/>
              <w:left w:val="single" w:sz="4" w:space="0" w:color="auto"/>
              <w:bottom w:val="single" w:sz="4" w:space="0" w:color="auto"/>
              <w:right w:val="single" w:sz="4" w:space="0" w:color="auto"/>
            </w:tcBorders>
            <w:vAlign w:val="center"/>
            <w:hideMark/>
          </w:tcPr>
          <w:p w14:paraId="350C9EBD"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440" w:type="dxa"/>
            <w:vMerge/>
            <w:tcBorders>
              <w:top w:val="single" w:sz="4" w:space="0" w:color="auto"/>
              <w:left w:val="single" w:sz="4" w:space="0" w:color="auto"/>
              <w:bottom w:val="single" w:sz="4" w:space="0" w:color="auto"/>
              <w:right w:val="single" w:sz="4" w:space="0" w:color="auto"/>
            </w:tcBorders>
            <w:vAlign w:val="center"/>
            <w:hideMark/>
          </w:tcPr>
          <w:p w14:paraId="403291D3"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615" w:type="dxa"/>
            <w:vMerge/>
            <w:tcBorders>
              <w:top w:val="single" w:sz="4" w:space="0" w:color="auto"/>
              <w:left w:val="single" w:sz="4" w:space="0" w:color="auto"/>
              <w:bottom w:val="single" w:sz="4" w:space="0" w:color="auto"/>
              <w:right w:val="single" w:sz="4" w:space="0" w:color="auto"/>
            </w:tcBorders>
            <w:vAlign w:val="center"/>
            <w:hideMark/>
          </w:tcPr>
          <w:p w14:paraId="6F112B55"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14:paraId="00B85A5D"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541" w:type="dxa"/>
            <w:vMerge/>
            <w:tcBorders>
              <w:top w:val="single" w:sz="4" w:space="0" w:color="auto"/>
              <w:left w:val="single" w:sz="4" w:space="0" w:color="auto"/>
              <w:bottom w:val="single" w:sz="4" w:space="0" w:color="auto"/>
              <w:right w:val="single" w:sz="4" w:space="0" w:color="auto"/>
            </w:tcBorders>
            <w:vAlign w:val="center"/>
            <w:hideMark/>
          </w:tcPr>
          <w:p w14:paraId="3B6F4647"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534" w:type="dxa"/>
            <w:vMerge/>
            <w:tcBorders>
              <w:top w:val="single" w:sz="4" w:space="0" w:color="auto"/>
              <w:left w:val="single" w:sz="4" w:space="0" w:color="auto"/>
              <w:bottom w:val="single" w:sz="4" w:space="0" w:color="auto"/>
              <w:right w:val="single" w:sz="4" w:space="0" w:color="auto"/>
            </w:tcBorders>
            <w:vAlign w:val="center"/>
            <w:hideMark/>
          </w:tcPr>
          <w:p w14:paraId="36E7D6E1"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772B46CF"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705" w:type="dxa"/>
            <w:vMerge/>
            <w:tcBorders>
              <w:top w:val="single" w:sz="4" w:space="0" w:color="auto"/>
              <w:left w:val="single" w:sz="4" w:space="0" w:color="auto"/>
              <w:bottom w:val="single" w:sz="4" w:space="0" w:color="auto"/>
              <w:right w:val="nil"/>
            </w:tcBorders>
            <w:vAlign w:val="center"/>
            <w:hideMark/>
          </w:tcPr>
          <w:p w14:paraId="52486191" w14:textId="77777777" w:rsidR="00E95378" w:rsidRPr="001A7F4A" w:rsidRDefault="00E95378" w:rsidP="00C7542D">
            <w:pPr>
              <w:spacing w:line="240" w:lineRule="auto"/>
              <w:rPr>
                <w:rFonts w:ascii="Calibri" w:eastAsia="Times New Roman" w:hAnsi="Calibri" w:cs="Calibri"/>
                <w:color w:val="FFFFFF"/>
                <w:sz w:val="20"/>
                <w:szCs w:val="20"/>
                <w:lang w:eastAsia="de-AT"/>
              </w:rPr>
            </w:pPr>
          </w:p>
        </w:tc>
        <w:tc>
          <w:tcPr>
            <w:tcW w:w="460" w:type="dxa"/>
            <w:tcBorders>
              <w:top w:val="nil"/>
              <w:left w:val="single" w:sz="4" w:space="0" w:color="auto"/>
              <w:bottom w:val="single" w:sz="4" w:space="0" w:color="auto"/>
              <w:right w:val="single" w:sz="4" w:space="0" w:color="auto"/>
            </w:tcBorders>
            <w:shd w:val="clear" w:color="333F50" w:fill="323E4F"/>
            <w:vAlign w:val="center"/>
            <w:hideMark/>
          </w:tcPr>
          <w:p w14:paraId="3DD3E6F2"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I</w:t>
            </w:r>
          </w:p>
        </w:tc>
        <w:tc>
          <w:tcPr>
            <w:tcW w:w="540" w:type="dxa"/>
            <w:tcBorders>
              <w:top w:val="nil"/>
              <w:left w:val="nil"/>
              <w:bottom w:val="single" w:sz="4" w:space="0" w:color="auto"/>
              <w:right w:val="single" w:sz="4" w:space="0" w:color="auto"/>
            </w:tcBorders>
            <w:shd w:val="clear" w:color="333F50" w:fill="323E4F"/>
            <w:vAlign w:val="center"/>
            <w:hideMark/>
          </w:tcPr>
          <w:p w14:paraId="054FA1A4"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II</w:t>
            </w:r>
          </w:p>
        </w:tc>
        <w:tc>
          <w:tcPr>
            <w:tcW w:w="580" w:type="dxa"/>
            <w:tcBorders>
              <w:top w:val="nil"/>
              <w:left w:val="nil"/>
              <w:bottom w:val="single" w:sz="4" w:space="0" w:color="auto"/>
              <w:right w:val="single" w:sz="4" w:space="0" w:color="auto"/>
            </w:tcBorders>
            <w:shd w:val="clear" w:color="333F50" w:fill="323E4F"/>
            <w:vAlign w:val="center"/>
            <w:hideMark/>
          </w:tcPr>
          <w:p w14:paraId="5AF8CE3E"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III</w:t>
            </w:r>
          </w:p>
        </w:tc>
        <w:tc>
          <w:tcPr>
            <w:tcW w:w="520" w:type="dxa"/>
            <w:tcBorders>
              <w:top w:val="nil"/>
              <w:left w:val="nil"/>
              <w:bottom w:val="single" w:sz="4" w:space="0" w:color="auto"/>
              <w:right w:val="single" w:sz="4" w:space="0" w:color="auto"/>
            </w:tcBorders>
            <w:shd w:val="clear" w:color="333F50" w:fill="323E4F"/>
            <w:vAlign w:val="center"/>
            <w:hideMark/>
          </w:tcPr>
          <w:p w14:paraId="160D0D2C"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IV</w:t>
            </w:r>
          </w:p>
        </w:tc>
      </w:tr>
      <w:tr w:rsidR="00E95378" w:rsidRPr="001A7F4A" w14:paraId="54C28A52" w14:textId="77777777" w:rsidTr="0059192E">
        <w:trPr>
          <w:trHeight w:val="300"/>
        </w:trPr>
        <w:tc>
          <w:tcPr>
            <w:tcW w:w="5980" w:type="dxa"/>
            <w:gridSpan w:val="6"/>
            <w:tcBorders>
              <w:top w:val="single" w:sz="4" w:space="0" w:color="auto"/>
              <w:left w:val="single" w:sz="4" w:space="0" w:color="auto"/>
              <w:bottom w:val="single" w:sz="4" w:space="0" w:color="auto"/>
              <w:right w:val="single" w:sz="4" w:space="0" w:color="000000"/>
            </w:tcBorders>
            <w:shd w:val="clear" w:color="000000" w:fill="BDD7EE"/>
            <w:vAlign w:val="center"/>
            <w:hideMark/>
          </w:tcPr>
          <w:p w14:paraId="76489B72" w14:textId="77777777" w:rsidR="00E95378" w:rsidRPr="001A7F4A" w:rsidRDefault="00E95378" w:rsidP="00C7542D">
            <w:pPr>
              <w:spacing w:line="240" w:lineRule="auto"/>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Masterarbeit</w:t>
            </w:r>
          </w:p>
        </w:tc>
        <w:tc>
          <w:tcPr>
            <w:tcW w:w="600" w:type="dxa"/>
            <w:tcBorders>
              <w:top w:val="nil"/>
              <w:left w:val="nil"/>
              <w:bottom w:val="single" w:sz="4" w:space="0" w:color="auto"/>
              <w:right w:val="single" w:sz="4" w:space="0" w:color="auto"/>
            </w:tcBorders>
            <w:shd w:val="clear" w:color="000000" w:fill="BDD7EE"/>
            <w:vAlign w:val="center"/>
            <w:hideMark/>
          </w:tcPr>
          <w:p w14:paraId="5A806A4F"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24</w:t>
            </w:r>
          </w:p>
        </w:tc>
        <w:tc>
          <w:tcPr>
            <w:tcW w:w="705" w:type="dxa"/>
            <w:tcBorders>
              <w:top w:val="nil"/>
              <w:left w:val="nil"/>
              <w:bottom w:val="single" w:sz="4" w:space="0" w:color="auto"/>
              <w:right w:val="nil"/>
            </w:tcBorders>
            <w:shd w:val="clear" w:color="000000" w:fill="BDD7EE"/>
            <w:vAlign w:val="center"/>
            <w:hideMark/>
          </w:tcPr>
          <w:p w14:paraId="0B7B4952"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24</w:t>
            </w:r>
          </w:p>
        </w:tc>
        <w:tc>
          <w:tcPr>
            <w:tcW w:w="460" w:type="dxa"/>
            <w:tcBorders>
              <w:top w:val="nil"/>
              <w:left w:val="single" w:sz="4" w:space="0" w:color="auto"/>
              <w:bottom w:val="single" w:sz="4" w:space="0" w:color="auto"/>
              <w:right w:val="single" w:sz="4" w:space="0" w:color="auto"/>
            </w:tcBorders>
            <w:shd w:val="clear" w:color="000000" w:fill="BDD7EE"/>
            <w:noWrap/>
            <w:vAlign w:val="bottom"/>
            <w:hideMark/>
          </w:tcPr>
          <w:p w14:paraId="13B8827E" w14:textId="77777777" w:rsidR="00E95378" w:rsidRPr="001A7F4A" w:rsidRDefault="00E95378" w:rsidP="00C7542D">
            <w:pPr>
              <w:spacing w:line="240" w:lineRule="auto"/>
              <w:jc w:val="center"/>
              <w:rPr>
                <w:rFonts w:ascii="Calibri" w:eastAsia="Times New Roman" w:hAnsi="Calibri" w:cs="Calibri"/>
                <w:lang w:eastAsia="de-AT"/>
              </w:rPr>
            </w:pPr>
            <w:r w:rsidRPr="001A7F4A">
              <w:rPr>
                <w:rFonts w:ascii="Calibri" w:eastAsia="Times New Roman" w:hAnsi="Calibri" w:cs="Calibri"/>
                <w:lang w:eastAsia="de-AT"/>
              </w:rPr>
              <w:t> </w:t>
            </w:r>
          </w:p>
        </w:tc>
        <w:tc>
          <w:tcPr>
            <w:tcW w:w="540" w:type="dxa"/>
            <w:tcBorders>
              <w:top w:val="nil"/>
              <w:left w:val="nil"/>
              <w:bottom w:val="single" w:sz="4" w:space="0" w:color="auto"/>
              <w:right w:val="single" w:sz="4" w:space="0" w:color="auto"/>
            </w:tcBorders>
            <w:shd w:val="clear" w:color="000000" w:fill="BDD7EE"/>
            <w:noWrap/>
            <w:vAlign w:val="bottom"/>
            <w:hideMark/>
          </w:tcPr>
          <w:p w14:paraId="2872DBFD" w14:textId="77777777" w:rsidR="00E95378" w:rsidRPr="001A7F4A" w:rsidRDefault="00E95378" w:rsidP="00C7542D">
            <w:pPr>
              <w:spacing w:line="240" w:lineRule="auto"/>
              <w:jc w:val="center"/>
              <w:rPr>
                <w:rFonts w:ascii="Calibri" w:eastAsia="Times New Roman" w:hAnsi="Calibri" w:cs="Calibri"/>
                <w:lang w:eastAsia="de-AT"/>
              </w:rPr>
            </w:pPr>
            <w:r w:rsidRPr="001A7F4A">
              <w:rPr>
                <w:rFonts w:ascii="Calibri" w:eastAsia="Times New Roman" w:hAnsi="Calibri" w:cs="Calibri"/>
                <w:lang w:eastAsia="de-AT"/>
              </w:rPr>
              <w:t> </w:t>
            </w:r>
          </w:p>
        </w:tc>
        <w:tc>
          <w:tcPr>
            <w:tcW w:w="580" w:type="dxa"/>
            <w:tcBorders>
              <w:top w:val="nil"/>
              <w:left w:val="nil"/>
              <w:bottom w:val="single" w:sz="4" w:space="0" w:color="auto"/>
              <w:right w:val="single" w:sz="4" w:space="0" w:color="auto"/>
            </w:tcBorders>
            <w:shd w:val="clear" w:color="000000" w:fill="BDD7EE"/>
            <w:noWrap/>
            <w:vAlign w:val="bottom"/>
            <w:hideMark/>
          </w:tcPr>
          <w:p w14:paraId="596E45EF" w14:textId="77777777" w:rsidR="00E95378" w:rsidRPr="001A7F4A" w:rsidRDefault="00E95378" w:rsidP="00C7542D">
            <w:pPr>
              <w:spacing w:line="240" w:lineRule="auto"/>
              <w:jc w:val="center"/>
              <w:rPr>
                <w:rFonts w:ascii="Calibri" w:eastAsia="Times New Roman" w:hAnsi="Calibri" w:cs="Calibri"/>
                <w:lang w:eastAsia="de-AT"/>
              </w:rPr>
            </w:pPr>
            <w:r w:rsidRPr="001A7F4A">
              <w:rPr>
                <w:rFonts w:ascii="Calibri" w:eastAsia="Times New Roman" w:hAnsi="Calibri" w:cs="Calibri"/>
                <w:lang w:eastAsia="de-AT"/>
              </w:rPr>
              <w:t> </w:t>
            </w:r>
          </w:p>
        </w:tc>
        <w:tc>
          <w:tcPr>
            <w:tcW w:w="520" w:type="dxa"/>
            <w:tcBorders>
              <w:top w:val="nil"/>
              <w:left w:val="nil"/>
              <w:bottom w:val="single" w:sz="4" w:space="0" w:color="auto"/>
              <w:right w:val="nil"/>
            </w:tcBorders>
            <w:shd w:val="clear" w:color="000000" w:fill="BDD7EE"/>
            <w:vAlign w:val="center"/>
            <w:hideMark/>
          </w:tcPr>
          <w:p w14:paraId="767DD789"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24</w:t>
            </w:r>
          </w:p>
        </w:tc>
      </w:tr>
      <w:tr w:rsidR="00E95378" w:rsidRPr="001A7F4A" w14:paraId="2C01B389" w14:textId="77777777" w:rsidTr="0059192E">
        <w:trPr>
          <w:trHeight w:val="285"/>
        </w:trPr>
        <w:tc>
          <w:tcPr>
            <w:tcW w:w="7285" w:type="dxa"/>
            <w:gridSpan w:val="8"/>
            <w:tcBorders>
              <w:top w:val="single" w:sz="4" w:space="0" w:color="auto"/>
              <w:left w:val="single" w:sz="4" w:space="0" w:color="auto"/>
              <w:bottom w:val="single" w:sz="4" w:space="0" w:color="auto"/>
              <w:right w:val="single" w:sz="4" w:space="0" w:color="000000"/>
            </w:tcBorders>
            <w:shd w:val="clear" w:color="000000" w:fill="DDEBF7"/>
            <w:vAlign w:val="center"/>
            <w:hideMark/>
          </w:tcPr>
          <w:p w14:paraId="464146D4" w14:textId="1C427A06" w:rsidR="00E95378" w:rsidRPr="001A7F4A" w:rsidRDefault="00597D34" w:rsidP="00C7542D">
            <w:pPr>
              <w:spacing w:line="240" w:lineRule="auto"/>
              <w:rPr>
                <w:rFonts w:ascii="Calibri" w:eastAsia="Times New Roman" w:hAnsi="Calibri" w:cs="Calibri"/>
                <w:b/>
                <w:bCs/>
                <w:sz w:val="20"/>
                <w:szCs w:val="20"/>
                <w:lang w:eastAsia="de-AT"/>
              </w:rPr>
            </w:pPr>
            <w:r w:rsidRPr="001A7F4A">
              <w:rPr>
                <w:rFonts w:ascii="Calibri" w:eastAsia="Times New Roman" w:hAnsi="Calibri" w:cs="Calibri"/>
                <w:b/>
                <w:bCs/>
                <w:sz w:val="20"/>
                <w:szCs w:val="20"/>
                <w:lang w:eastAsia="de-AT"/>
              </w:rPr>
              <w:t>A</w:t>
            </w:r>
            <w:r w:rsidR="00E95378" w:rsidRPr="001A7F4A">
              <w:rPr>
                <w:rFonts w:ascii="Calibri" w:eastAsia="Times New Roman" w:hAnsi="Calibri" w:cs="Calibri"/>
                <w:b/>
                <w:bCs/>
                <w:sz w:val="20"/>
                <w:szCs w:val="20"/>
                <w:lang w:eastAsia="de-AT"/>
              </w:rPr>
              <w:t>lternativ</w:t>
            </w:r>
          </w:p>
        </w:tc>
        <w:tc>
          <w:tcPr>
            <w:tcW w:w="2100" w:type="dxa"/>
            <w:gridSpan w:val="4"/>
            <w:tcBorders>
              <w:top w:val="single" w:sz="4" w:space="0" w:color="auto"/>
              <w:left w:val="nil"/>
              <w:bottom w:val="single" w:sz="4" w:space="0" w:color="auto"/>
              <w:right w:val="single" w:sz="4" w:space="0" w:color="000000"/>
            </w:tcBorders>
            <w:shd w:val="clear" w:color="000000" w:fill="DDEBF7"/>
            <w:noWrap/>
            <w:vAlign w:val="bottom"/>
            <w:hideMark/>
          </w:tcPr>
          <w:p w14:paraId="51470117" w14:textId="77777777" w:rsidR="00E95378" w:rsidRPr="001A7F4A" w:rsidRDefault="00E95378" w:rsidP="00C7542D">
            <w:pPr>
              <w:spacing w:line="240" w:lineRule="auto"/>
              <w:jc w:val="center"/>
              <w:rPr>
                <w:rFonts w:ascii="Calibri" w:eastAsia="Times New Roman" w:hAnsi="Calibri" w:cs="Calibri"/>
                <w:lang w:eastAsia="de-AT"/>
              </w:rPr>
            </w:pPr>
            <w:r w:rsidRPr="001A7F4A">
              <w:rPr>
                <w:rFonts w:ascii="Calibri" w:eastAsia="Times New Roman" w:hAnsi="Calibri" w:cs="Calibri"/>
                <w:lang w:eastAsia="de-AT"/>
              </w:rPr>
              <w:t> </w:t>
            </w:r>
          </w:p>
        </w:tc>
      </w:tr>
      <w:tr w:rsidR="00E95378" w:rsidRPr="001A7F4A" w14:paraId="044E3CF9" w14:textId="77777777" w:rsidTr="0059192E">
        <w:trPr>
          <w:trHeight w:val="540"/>
        </w:trPr>
        <w:tc>
          <w:tcPr>
            <w:tcW w:w="5980" w:type="dxa"/>
            <w:gridSpan w:val="6"/>
            <w:tcBorders>
              <w:top w:val="single" w:sz="4" w:space="0" w:color="auto"/>
              <w:left w:val="single" w:sz="4" w:space="0" w:color="auto"/>
              <w:bottom w:val="single" w:sz="4" w:space="0" w:color="auto"/>
              <w:right w:val="single" w:sz="4" w:space="0" w:color="000000"/>
            </w:tcBorders>
            <w:shd w:val="clear" w:color="000000" w:fill="DDEBF7"/>
            <w:vAlign w:val="center"/>
            <w:hideMark/>
          </w:tcPr>
          <w:p w14:paraId="585162FD" w14:textId="77777777" w:rsidR="00E95378" w:rsidRPr="001A7F4A" w:rsidRDefault="00E95378" w:rsidP="00C7542D">
            <w:pPr>
              <w:spacing w:line="240" w:lineRule="auto"/>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Recherchetätigkeiten zur Masterarbeit im Rahmen eines Auslandsaufenthalts</w:t>
            </w:r>
          </w:p>
        </w:tc>
        <w:tc>
          <w:tcPr>
            <w:tcW w:w="600" w:type="dxa"/>
            <w:tcBorders>
              <w:top w:val="nil"/>
              <w:left w:val="nil"/>
              <w:bottom w:val="single" w:sz="4" w:space="0" w:color="auto"/>
              <w:right w:val="single" w:sz="4" w:space="0" w:color="auto"/>
            </w:tcBorders>
            <w:shd w:val="clear" w:color="000000" w:fill="DDEBF7"/>
            <w:vAlign w:val="center"/>
            <w:hideMark/>
          </w:tcPr>
          <w:p w14:paraId="454F640B"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12</w:t>
            </w:r>
          </w:p>
        </w:tc>
        <w:tc>
          <w:tcPr>
            <w:tcW w:w="705" w:type="dxa"/>
            <w:tcBorders>
              <w:top w:val="nil"/>
              <w:left w:val="nil"/>
              <w:bottom w:val="single" w:sz="4" w:space="0" w:color="auto"/>
              <w:right w:val="nil"/>
            </w:tcBorders>
            <w:shd w:val="clear" w:color="000000" w:fill="DDEBF7"/>
            <w:vAlign w:val="center"/>
            <w:hideMark/>
          </w:tcPr>
          <w:p w14:paraId="11BDD590"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 </w:t>
            </w:r>
          </w:p>
        </w:tc>
        <w:tc>
          <w:tcPr>
            <w:tcW w:w="460" w:type="dxa"/>
            <w:tcBorders>
              <w:top w:val="nil"/>
              <w:left w:val="single" w:sz="4" w:space="0" w:color="auto"/>
              <w:bottom w:val="single" w:sz="4" w:space="0" w:color="auto"/>
              <w:right w:val="single" w:sz="4" w:space="0" w:color="auto"/>
            </w:tcBorders>
            <w:shd w:val="clear" w:color="000000" w:fill="DDEBF7"/>
            <w:noWrap/>
            <w:vAlign w:val="bottom"/>
            <w:hideMark/>
          </w:tcPr>
          <w:p w14:paraId="3AB6A771" w14:textId="77777777" w:rsidR="00E95378" w:rsidRPr="001A7F4A" w:rsidRDefault="00E95378" w:rsidP="00C7542D">
            <w:pPr>
              <w:spacing w:line="240" w:lineRule="auto"/>
              <w:jc w:val="center"/>
              <w:rPr>
                <w:rFonts w:ascii="Calibri" w:eastAsia="Times New Roman" w:hAnsi="Calibri" w:cs="Calibri"/>
                <w:lang w:eastAsia="de-AT"/>
              </w:rPr>
            </w:pPr>
            <w:r w:rsidRPr="001A7F4A">
              <w:rPr>
                <w:rFonts w:ascii="Calibri" w:eastAsia="Times New Roman" w:hAnsi="Calibri" w:cs="Calibri"/>
                <w:lang w:eastAsia="de-AT"/>
              </w:rPr>
              <w:t> </w:t>
            </w:r>
          </w:p>
        </w:tc>
        <w:tc>
          <w:tcPr>
            <w:tcW w:w="540" w:type="dxa"/>
            <w:tcBorders>
              <w:top w:val="nil"/>
              <w:left w:val="nil"/>
              <w:bottom w:val="single" w:sz="4" w:space="0" w:color="auto"/>
              <w:right w:val="single" w:sz="4" w:space="0" w:color="auto"/>
            </w:tcBorders>
            <w:shd w:val="clear" w:color="000000" w:fill="DDEBF7"/>
            <w:noWrap/>
            <w:vAlign w:val="bottom"/>
            <w:hideMark/>
          </w:tcPr>
          <w:p w14:paraId="0C426163" w14:textId="77777777" w:rsidR="00E95378" w:rsidRPr="001A7F4A" w:rsidRDefault="00E95378" w:rsidP="00C7542D">
            <w:pPr>
              <w:spacing w:line="240" w:lineRule="auto"/>
              <w:jc w:val="center"/>
              <w:rPr>
                <w:rFonts w:ascii="Calibri" w:eastAsia="Times New Roman" w:hAnsi="Calibri" w:cs="Calibri"/>
                <w:lang w:eastAsia="de-AT"/>
              </w:rPr>
            </w:pPr>
            <w:r w:rsidRPr="001A7F4A">
              <w:rPr>
                <w:rFonts w:ascii="Calibri" w:eastAsia="Times New Roman" w:hAnsi="Calibri" w:cs="Calibri"/>
                <w:lang w:eastAsia="de-AT"/>
              </w:rPr>
              <w:t> </w:t>
            </w:r>
          </w:p>
        </w:tc>
        <w:tc>
          <w:tcPr>
            <w:tcW w:w="580" w:type="dxa"/>
            <w:tcBorders>
              <w:top w:val="nil"/>
              <w:left w:val="nil"/>
              <w:bottom w:val="single" w:sz="4" w:space="0" w:color="auto"/>
              <w:right w:val="single" w:sz="4" w:space="0" w:color="auto"/>
            </w:tcBorders>
            <w:shd w:val="clear" w:color="000000" w:fill="DDEBF7"/>
            <w:noWrap/>
            <w:vAlign w:val="bottom"/>
            <w:hideMark/>
          </w:tcPr>
          <w:p w14:paraId="699EC371" w14:textId="77777777" w:rsidR="00E95378" w:rsidRPr="001A7F4A" w:rsidRDefault="00E95378" w:rsidP="00C7542D">
            <w:pPr>
              <w:spacing w:line="240" w:lineRule="auto"/>
              <w:jc w:val="center"/>
              <w:rPr>
                <w:rFonts w:ascii="Calibri" w:eastAsia="Times New Roman" w:hAnsi="Calibri" w:cs="Calibri"/>
                <w:lang w:eastAsia="de-AT"/>
              </w:rPr>
            </w:pPr>
            <w:r w:rsidRPr="001A7F4A">
              <w:rPr>
                <w:rFonts w:ascii="Calibri" w:eastAsia="Times New Roman" w:hAnsi="Calibri" w:cs="Calibri"/>
                <w:lang w:eastAsia="de-AT"/>
              </w:rPr>
              <w:t> </w:t>
            </w:r>
          </w:p>
        </w:tc>
        <w:tc>
          <w:tcPr>
            <w:tcW w:w="520" w:type="dxa"/>
            <w:tcBorders>
              <w:top w:val="nil"/>
              <w:left w:val="nil"/>
              <w:bottom w:val="single" w:sz="4" w:space="0" w:color="auto"/>
              <w:right w:val="single" w:sz="4" w:space="0" w:color="auto"/>
            </w:tcBorders>
            <w:shd w:val="clear" w:color="000000" w:fill="DDEBF7"/>
            <w:noWrap/>
            <w:vAlign w:val="bottom"/>
            <w:hideMark/>
          </w:tcPr>
          <w:p w14:paraId="0ABCB3E6" w14:textId="77777777" w:rsidR="00E95378" w:rsidRPr="001A7F4A" w:rsidRDefault="00E95378" w:rsidP="00C7542D">
            <w:pPr>
              <w:spacing w:line="240" w:lineRule="auto"/>
              <w:jc w:val="center"/>
              <w:rPr>
                <w:rFonts w:ascii="Calibri" w:eastAsia="Times New Roman" w:hAnsi="Calibri" w:cs="Calibri"/>
                <w:lang w:eastAsia="de-AT"/>
              </w:rPr>
            </w:pPr>
            <w:r w:rsidRPr="001A7F4A">
              <w:rPr>
                <w:rFonts w:ascii="Calibri" w:eastAsia="Times New Roman" w:hAnsi="Calibri" w:cs="Calibri"/>
                <w:lang w:eastAsia="de-AT"/>
              </w:rPr>
              <w:t>x</w:t>
            </w:r>
          </w:p>
        </w:tc>
      </w:tr>
      <w:tr w:rsidR="00E95378" w:rsidRPr="001A7F4A" w14:paraId="47475336" w14:textId="77777777" w:rsidTr="0059192E">
        <w:trPr>
          <w:trHeight w:val="300"/>
        </w:trPr>
        <w:tc>
          <w:tcPr>
            <w:tcW w:w="5980" w:type="dxa"/>
            <w:gridSpan w:val="6"/>
            <w:tcBorders>
              <w:top w:val="single" w:sz="4" w:space="0" w:color="auto"/>
              <w:left w:val="single" w:sz="4" w:space="0" w:color="auto"/>
              <w:bottom w:val="single" w:sz="4" w:space="0" w:color="auto"/>
              <w:right w:val="single" w:sz="4" w:space="0" w:color="000000"/>
            </w:tcBorders>
            <w:shd w:val="clear" w:color="000000" w:fill="DDEBF7"/>
            <w:vAlign w:val="center"/>
            <w:hideMark/>
          </w:tcPr>
          <w:p w14:paraId="4885DBB2" w14:textId="77777777" w:rsidR="00E95378" w:rsidRPr="001A7F4A" w:rsidRDefault="00E95378" w:rsidP="00C7542D">
            <w:pPr>
              <w:spacing w:line="240" w:lineRule="auto"/>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Abfassung der Masterarbeit</w:t>
            </w:r>
          </w:p>
        </w:tc>
        <w:tc>
          <w:tcPr>
            <w:tcW w:w="600" w:type="dxa"/>
            <w:tcBorders>
              <w:top w:val="nil"/>
              <w:left w:val="nil"/>
              <w:bottom w:val="single" w:sz="4" w:space="0" w:color="auto"/>
              <w:right w:val="single" w:sz="4" w:space="0" w:color="auto"/>
            </w:tcBorders>
            <w:shd w:val="clear" w:color="000000" w:fill="DDEBF7"/>
            <w:vAlign w:val="center"/>
            <w:hideMark/>
          </w:tcPr>
          <w:p w14:paraId="524A2131"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12</w:t>
            </w:r>
          </w:p>
        </w:tc>
        <w:tc>
          <w:tcPr>
            <w:tcW w:w="705" w:type="dxa"/>
            <w:tcBorders>
              <w:top w:val="nil"/>
              <w:left w:val="nil"/>
              <w:bottom w:val="single" w:sz="4" w:space="0" w:color="auto"/>
              <w:right w:val="nil"/>
            </w:tcBorders>
            <w:shd w:val="clear" w:color="000000" w:fill="DDEBF7"/>
            <w:vAlign w:val="center"/>
            <w:hideMark/>
          </w:tcPr>
          <w:p w14:paraId="00E8335D"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 </w:t>
            </w:r>
          </w:p>
        </w:tc>
        <w:tc>
          <w:tcPr>
            <w:tcW w:w="460" w:type="dxa"/>
            <w:tcBorders>
              <w:top w:val="nil"/>
              <w:left w:val="single" w:sz="4" w:space="0" w:color="auto"/>
              <w:bottom w:val="single" w:sz="4" w:space="0" w:color="auto"/>
              <w:right w:val="single" w:sz="4" w:space="0" w:color="auto"/>
            </w:tcBorders>
            <w:shd w:val="clear" w:color="000000" w:fill="DDEBF7"/>
            <w:noWrap/>
            <w:vAlign w:val="bottom"/>
            <w:hideMark/>
          </w:tcPr>
          <w:p w14:paraId="6707331A" w14:textId="77777777" w:rsidR="00E95378" w:rsidRPr="001A7F4A" w:rsidRDefault="00E95378" w:rsidP="00C7542D">
            <w:pPr>
              <w:spacing w:line="240" w:lineRule="auto"/>
              <w:jc w:val="center"/>
              <w:rPr>
                <w:rFonts w:ascii="Calibri" w:eastAsia="Times New Roman" w:hAnsi="Calibri" w:cs="Calibri"/>
                <w:lang w:eastAsia="de-AT"/>
              </w:rPr>
            </w:pPr>
            <w:r w:rsidRPr="001A7F4A">
              <w:rPr>
                <w:rFonts w:ascii="Calibri" w:eastAsia="Times New Roman" w:hAnsi="Calibri" w:cs="Calibri"/>
                <w:lang w:eastAsia="de-AT"/>
              </w:rPr>
              <w:t> </w:t>
            </w:r>
          </w:p>
        </w:tc>
        <w:tc>
          <w:tcPr>
            <w:tcW w:w="540" w:type="dxa"/>
            <w:tcBorders>
              <w:top w:val="nil"/>
              <w:left w:val="nil"/>
              <w:bottom w:val="single" w:sz="4" w:space="0" w:color="auto"/>
              <w:right w:val="single" w:sz="4" w:space="0" w:color="auto"/>
            </w:tcBorders>
            <w:shd w:val="clear" w:color="000000" w:fill="DDEBF7"/>
            <w:noWrap/>
            <w:vAlign w:val="bottom"/>
            <w:hideMark/>
          </w:tcPr>
          <w:p w14:paraId="1A404EC1" w14:textId="77777777" w:rsidR="00E95378" w:rsidRPr="001A7F4A" w:rsidRDefault="00E95378" w:rsidP="00C7542D">
            <w:pPr>
              <w:spacing w:line="240" w:lineRule="auto"/>
              <w:jc w:val="center"/>
              <w:rPr>
                <w:rFonts w:ascii="Calibri" w:eastAsia="Times New Roman" w:hAnsi="Calibri" w:cs="Calibri"/>
                <w:lang w:eastAsia="de-AT"/>
              </w:rPr>
            </w:pPr>
            <w:r w:rsidRPr="001A7F4A">
              <w:rPr>
                <w:rFonts w:ascii="Calibri" w:eastAsia="Times New Roman" w:hAnsi="Calibri" w:cs="Calibri"/>
                <w:lang w:eastAsia="de-AT"/>
              </w:rPr>
              <w:t> </w:t>
            </w:r>
          </w:p>
        </w:tc>
        <w:tc>
          <w:tcPr>
            <w:tcW w:w="580" w:type="dxa"/>
            <w:tcBorders>
              <w:top w:val="nil"/>
              <w:left w:val="nil"/>
              <w:bottom w:val="single" w:sz="4" w:space="0" w:color="auto"/>
              <w:right w:val="single" w:sz="4" w:space="0" w:color="auto"/>
            </w:tcBorders>
            <w:shd w:val="clear" w:color="000000" w:fill="DDEBF7"/>
            <w:noWrap/>
            <w:vAlign w:val="bottom"/>
            <w:hideMark/>
          </w:tcPr>
          <w:p w14:paraId="301A0D0B" w14:textId="77777777" w:rsidR="00E95378" w:rsidRPr="001A7F4A" w:rsidRDefault="00E95378" w:rsidP="00C7542D">
            <w:pPr>
              <w:spacing w:line="240" w:lineRule="auto"/>
              <w:jc w:val="center"/>
              <w:rPr>
                <w:rFonts w:ascii="Calibri" w:eastAsia="Times New Roman" w:hAnsi="Calibri" w:cs="Calibri"/>
                <w:lang w:eastAsia="de-AT"/>
              </w:rPr>
            </w:pPr>
            <w:r w:rsidRPr="001A7F4A">
              <w:rPr>
                <w:rFonts w:ascii="Calibri" w:eastAsia="Times New Roman" w:hAnsi="Calibri" w:cs="Calibri"/>
                <w:lang w:eastAsia="de-AT"/>
              </w:rPr>
              <w:t> </w:t>
            </w:r>
          </w:p>
        </w:tc>
        <w:tc>
          <w:tcPr>
            <w:tcW w:w="520" w:type="dxa"/>
            <w:tcBorders>
              <w:top w:val="nil"/>
              <w:left w:val="nil"/>
              <w:bottom w:val="single" w:sz="4" w:space="0" w:color="auto"/>
              <w:right w:val="single" w:sz="4" w:space="0" w:color="auto"/>
            </w:tcBorders>
            <w:shd w:val="clear" w:color="000000" w:fill="DDEBF7"/>
            <w:noWrap/>
            <w:vAlign w:val="bottom"/>
            <w:hideMark/>
          </w:tcPr>
          <w:p w14:paraId="72732B0C" w14:textId="77777777" w:rsidR="00E95378" w:rsidRPr="001A7F4A" w:rsidRDefault="00E95378" w:rsidP="00C7542D">
            <w:pPr>
              <w:spacing w:line="240" w:lineRule="auto"/>
              <w:jc w:val="center"/>
              <w:rPr>
                <w:rFonts w:ascii="Calibri" w:eastAsia="Times New Roman" w:hAnsi="Calibri" w:cs="Calibri"/>
                <w:lang w:eastAsia="de-AT"/>
              </w:rPr>
            </w:pPr>
            <w:r w:rsidRPr="001A7F4A">
              <w:rPr>
                <w:rFonts w:ascii="Calibri" w:eastAsia="Times New Roman" w:hAnsi="Calibri" w:cs="Calibri"/>
                <w:lang w:eastAsia="de-AT"/>
              </w:rPr>
              <w:t>x</w:t>
            </w:r>
          </w:p>
        </w:tc>
      </w:tr>
      <w:tr w:rsidR="00E95378" w:rsidRPr="001A7F4A" w14:paraId="1C2DB83B" w14:textId="77777777" w:rsidTr="0059192E">
        <w:trPr>
          <w:trHeight w:val="300"/>
        </w:trPr>
        <w:tc>
          <w:tcPr>
            <w:tcW w:w="3310" w:type="dxa"/>
            <w:tcBorders>
              <w:top w:val="nil"/>
              <w:left w:val="single" w:sz="4" w:space="0" w:color="auto"/>
              <w:bottom w:val="single" w:sz="4" w:space="0" w:color="auto"/>
              <w:right w:val="single" w:sz="4" w:space="0" w:color="auto"/>
            </w:tcBorders>
            <w:shd w:val="clear" w:color="000000" w:fill="BDD7EE"/>
            <w:vAlign w:val="center"/>
            <w:hideMark/>
          </w:tcPr>
          <w:p w14:paraId="16500F2B" w14:textId="77777777" w:rsidR="00E95378" w:rsidRPr="001A7F4A" w:rsidRDefault="00E95378" w:rsidP="00C7542D">
            <w:pPr>
              <w:spacing w:line="240" w:lineRule="auto"/>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Analyse – Reflexion – Kritik</w:t>
            </w:r>
          </w:p>
        </w:tc>
        <w:tc>
          <w:tcPr>
            <w:tcW w:w="440" w:type="dxa"/>
            <w:tcBorders>
              <w:top w:val="nil"/>
              <w:left w:val="nil"/>
              <w:bottom w:val="single" w:sz="4" w:space="0" w:color="auto"/>
              <w:right w:val="single" w:sz="4" w:space="0" w:color="auto"/>
            </w:tcBorders>
            <w:shd w:val="clear" w:color="000000" w:fill="BDD7EE"/>
            <w:vAlign w:val="center"/>
            <w:hideMark/>
          </w:tcPr>
          <w:p w14:paraId="1862A237"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UE</w:t>
            </w:r>
          </w:p>
        </w:tc>
        <w:tc>
          <w:tcPr>
            <w:tcW w:w="615" w:type="dxa"/>
            <w:tcBorders>
              <w:top w:val="nil"/>
              <w:left w:val="nil"/>
              <w:bottom w:val="single" w:sz="4" w:space="0" w:color="auto"/>
              <w:right w:val="single" w:sz="4" w:space="0" w:color="auto"/>
            </w:tcBorders>
            <w:shd w:val="clear" w:color="000000" w:fill="BDD7EE"/>
            <w:vAlign w:val="center"/>
            <w:hideMark/>
          </w:tcPr>
          <w:p w14:paraId="1AF5D74C"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15</w:t>
            </w:r>
          </w:p>
        </w:tc>
        <w:tc>
          <w:tcPr>
            <w:tcW w:w="540" w:type="dxa"/>
            <w:tcBorders>
              <w:top w:val="nil"/>
              <w:left w:val="nil"/>
              <w:bottom w:val="single" w:sz="4" w:space="0" w:color="auto"/>
              <w:right w:val="single" w:sz="4" w:space="0" w:color="auto"/>
            </w:tcBorders>
            <w:shd w:val="clear" w:color="000000" w:fill="BDD7EE"/>
            <w:vAlign w:val="center"/>
            <w:hideMark/>
          </w:tcPr>
          <w:p w14:paraId="645144BE"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1,5</w:t>
            </w:r>
          </w:p>
        </w:tc>
        <w:tc>
          <w:tcPr>
            <w:tcW w:w="541" w:type="dxa"/>
            <w:tcBorders>
              <w:top w:val="nil"/>
              <w:left w:val="nil"/>
              <w:bottom w:val="single" w:sz="4" w:space="0" w:color="auto"/>
              <w:right w:val="single" w:sz="4" w:space="0" w:color="auto"/>
            </w:tcBorders>
            <w:shd w:val="clear" w:color="000000" w:fill="BDD7EE"/>
            <w:vAlign w:val="center"/>
            <w:hideMark/>
          </w:tcPr>
          <w:p w14:paraId="1CC70777"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1,5</w:t>
            </w:r>
          </w:p>
        </w:tc>
        <w:tc>
          <w:tcPr>
            <w:tcW w:w="534" w:type="dxa"/>
            <w:tcBorders>
              <w:top w:val="nil"/>
              <w:left w:val="nil"/>
              <w:bottom w:val="single" w:sz="4" w:space="0" w:color="auto"/>
              <w:right w:val="single" w:sz="4" w:space="0" w:color="auto"/>
            </w:tcBorders>
            <w:shd w:val="clear" w:color="000000" w:fill="BDD7EE"/>
            <w:vAlign w:val="center"/>
            <w:hideMark/>
          </w:tcPr>
          <w:p w14:paraId="1A761CED"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2</w:t>
            </w:r>
          </w:p>
        </w:tc>
        <w:tc>
          <w:tcPr>
            <w:tcW w:w="600" w:type="dxa"/>
            <w:tcBorders>
              <w:top w:val="nil"/>
              <w:left w:val="nil"/>
              <w:bottom w:val="single" w:sz="4" w:space="0" w:color="auto"/>
              <w:right w:val="single" w:sz="4" w:space="0" w:color="auto"/>
            </w:tcBorders>
            <w:shd w:val="clear" w:color="000000" w:fill="BDD7EE"/>
            <w:vAlign w:val="center"/>
            <w:hideMark/>
          </w:tcPr>
          <w:p w14:paraId="40406885"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2</w:t>
            </w:r>
          </w:p>
        </w:tc>
        <w:tc>
          <w:tcPr>
            <w:tcW w:w="705" w:type="dxa"/>
            <w:tcBorders>
              <w:top w:val="nil"/>
              <w:left w:val="nil"/>
              <w:bottom w:val="single" w:sz="4" w:space="0" w:color="auto"/>
              <w:right w:val="single" w:sz="4" w:space="0" w:color="auto"/>
            </w:tcBorders>
            <w:shd w:val="clear" w:color="000000" w:fill="BDD7EE"/>
            <w:vAlign w:val="center"/>
            <w:hideMark/>
          </w:tcPr>
          <w:p w14:paraId="01F6878B"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2</w:t>
            </w:r>
          </w:p>
        </w:tc>
        <w:tc>
          <w:tcPr>
            <w:tcW w:w="460" w:type="dxa"/>
            <w:tcBorders>
              <w:top w:val="nil"/>
              <w:left w:val="nil"/>
              <w:bottom w:val="single" w:sz="4" w:space="0" w:color="auto"/>
              <w:right w:val="single" w:sz="4" w:space="0" w:color="auto"/>
            </w:tcBorders>
            <w:shd w:val="clear" w:color="000000" w:fill="BDD7EE"/>
            <w:vAlign w:val="center"/>
            <w:hideMark/>
          </w:tcPr>
          <w:p w14:paraId="69BA8F13"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 </w:t>
            </w:r>
          </w:p>
        </w:tc>
        <w:tc>
          <w:tcPr>
            <w:tcW w:w="540" w:type="dxa"/>
            <w:tcBorders>
              <w:top w:val="nil"/>
              <w:left w:val="nil"/>
              <w:bottom w:val="single" w:sz="4" w:space="0" w:color="auto"/>
              <w:right w:val="single" w:sz="4" w:space="0" w:color="auto"/>
            </w:tcBorders>
            <w:shd w:val="clear" w:color="000000" w:fill="BDD7EE"/>
            <w:vAlign w:val="center"/>
            <w:hideMark/>
          </w:tcPr>
          <w:p w14:paraId="350FB2DB"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 </w:t>
            </w:r>
          </w:p>
        </w:tc>
        <w:tc>
          <w:tcPr>
            <w:tcW w:w="580" w:type="dxa"/>
            <w:tcBorders>
              <w:top w:val="nil"/>
              <w:left w:val="nil"/>
              <w:bottom w:val="single" w:sz="4" w:space="0" w:color="auto"/>
              <w:right w:val="single" w:sz="4" w:space="0" w:color="auto"/>
            </w:tcBorders>
            <w:shd w:val="clear" w:color="000000" w:fill="BDD7EE"/>
            <w:vAlign w:val="center"/>
            <w:hideMark/>
          </w:tcPr>
          <w:p w14:paraId="364D5C11"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2</w:t>
            </w:r>
          </w:p>
        </w:tc>
        <w:tc>
          <w:tcPr>
            <w:tcW w:w="520" w:type="dxa"/>
            <w:tcBorders>
              <w:top w:val="nil"/>
              <w:left w:val="nil"/>
              <w:bottom w:val="single" w:sz="4" w:space="0" w:color="auto"/>
              <w:right w:val="single" w:sz="4" w:space="0" w:color="auto"/>
            </w:tcBorders>
            <w:shd w:val="clear" w:color="000000" w:fill="BDD7EE"/>
            <w:vAlign w:val="center"/>
            <w:hideMark/>
          </w:tcPr>
          <w:p w14:paraId="50D1D037"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 </w:t>
            </w:r>
          </w:p>
        </w:tc>
      </w:tr>
      <w:tr w:rsidR="00E95378" w:rsidRPr="001A7F4A" w14:paraId="34A8F0E4" w14:textId="77777777" w:rsidTr="0059192E">
        <w:trPr>
          <w:trHeight w:val="300"/>
        </w:trPr>
        <w:tc>
          <w:tcPr>
            <w:tcW w:w="3310" w:type="dxa"/>
            <w:tcBorders>
              <w:top w:val="nil"/>
              <w:left w:val="single" w:sz="4" w:space="0" w:color="auto"/>
              <w:bottom w:val="single" w:sz="4" w:space="0" w:color="auto"/>
              <w:right w:val="single" w:sz="4" w:space="0" w:color="auto"/>
            </w:tcBorders>
            <w:shd w:val="clear" w:color="000000" w:fill="BDD7EE"/>
            <w:vAlign w:val="center"/>
            <w:hideMark/>
          </w:tcPr>
          <w:p w14:paraId="210178A4" w14:textId="77777777" w:rsidR="00E95378" w:rsidRPr="001A7F4A" w:rsidRDefault="00E95378" w:rsidP="00C7542D">
            <w:pPr>
              <w:spacing w:line="240" w:lineRule="auto"/>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Kolloquium zur Masterarbeit</w:t>
            </w:r>
          </w:p>
        </w:tc>
        <w:tc>
          <w:tcPr>
            <w:tcW w:w="440" w:type="dxa"/>
            <w:tcBorders>
              <w:top w:val="nil"/>
              <w:left w:val="nil"/>
              <w:bottom w:val="single" w:sz="4" w:space="0" w:color="auto"/>
              <w:right w:val="single" w:sz="4" w:space="0" w:color="auto"/>
            </w:tcBorders>
            <w:shd w:val="clear" w:color="000000" w:fill="BDD7EE"/>
            <w:vAlign w:val="center"/>
            <w:hideMark/>
          </w:tcPr>
          <w:p w14:paraId="507DF0D0"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KO</w:t>
            </w:r>
          </w:p>
        </w:tc>
        <w:tc>
          <w:tcPr>
            <w:tcW w:w="615" w:type="dxa"/>
            <w:tcBorders>
              <w:top w:val="nil"/>
              <w:left w:val="nil"/>
              <w:bottom w:val="single" w:sz="4" w:space="0" w:color="auto"/>
              <w:right w:val="single" w:sz="4" w:space="0" w:color="auto"/>
            </w:tcBorders>
            <w:shd w:val="clear" w:color="000000" w:fill="BDD7EE"/>
            <w:vAlign w:val="center"/>
            <w:hideMark/>
          </w:tcPr>
          <w:p w14:paraId="0A8C2F1C"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15</w:t>
            </w:r>
          </w:p>
        </w:tc>
        <w:tc>
          <w:tcPr>
            <w:tcW w:w="540" w:type="dxa"/>
            <w:tcBorders>
              <w:top w:val="nil"/>
              <w:left w:val="nil"/>
              <w:bottom w:val="single" w:sz="4" w:space="0" w:color="auto"/>
              <w:right w:val="single" w:sz="4" w:space="0" w:color="auto"/>
            </w:tcBorders>
            <w:shd w:val="clear" w:color="000000" w:fill="BDD7EE"/>
            <w:vAlign w:val="center"/>
            <w:hideMark/>
          </w:tcPr>
          <w:p w14:paraId="3EF80CF4"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2</w:t>
            </w:r>
          </w:p>
        </w:tc>
        <w:tc>
          <w:tcPr>
            <w:tcW w:w="541" w:type="dxa"/>
            <w:tcBorders>
              <w:top w:val="nil"/>
              <w:left w:val="nil"/>
              <w:bottom w:val="single" w:sz="4" w:space="0" w:color="auto"/>
              <w:right w:val="single" w:sz="4" w:space="0" w:color="auto"/>
            </w:tcBorders>
            <w:shd w:val="clear" w:color="000000" w:fill="BDD7EE"/>
            <w:vAlign w:val="center"/>
            <w:hideMark/>
          </w:tcPr>
          <w:p w14:paraId="4D15C6EE"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2</w:t>
            </w:r>
          </w:p>
        </w:tc>
        <w:tc>
          <w:tcPr>
            <w:tcW w:w="534" w:type="dxa"/>
            <w:tcBorders>
              <w:top w:val="nil"/>
              <w:left w:val="nil"/>
              <w:bottom w:val="single" w:sz="4" w:space="0" w:color="auto"/>
              <w:right w:val="single" w:sz="4" w:space="0" w:color="auto"/>
            </w:tcBorders>
            <w:shd w:val="clear" w:color="000000" w:fill="BDD7EE"/>
            <w:vAlign w:val="center"/>
            <w:hideMark/>
          </w:tcPr>
          <w:p w14:paraId="577D6D94"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2</w:t>
            </w:r>
          </w:p>
        </w:tc>
        <w:tc>
          <w:tcPr>
            <w:tcW w:w="600" w:type="dxa"/>
            <w:tcBorders>
              <w:top w:val="nil"/>
              <w:left w:val="nil"/>
              <w:bottom w:val="single" w:sz="4" w:space="0" w:color="auto"/>
              <w:right w:val="single" w:sz="4" w:space="0" w:color="auto"/>
            </w:tcBorders>
            <w:shd w:val="clear" w:color="000000" w:fill="BDD7EE"/>
            <w:vAlign w:val="center"/>
            <w:hideMark/>
          </w:tcPr>
          <w:p w14:paraId="01E1ADCC"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2</w:t>
            </w:r>
          </w:p>
        </w:tc>
        <w:tc>
          <w:tcPr>
            <w:tcW w:w="705" w:type="dxa"/>
            <w:tcBorders>
              <w:top w:val="nil"/>
              <w:left w:val="nil"/>
              <w:bottom w:val="single" w:sz="4" w:space="0" w:color="auto"/>
              <w:right w:val="nil"/>
            </w:tcBorders>
            <w:shd w:val="clear" w:color="000000" w:fill="BDD7EE"/>
            <w:vAlign w:val="center"/>
            <w:hideMark/>
          </w:tcPr>
          <w:p w14:paraId="49D51538"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2</w:t>
            </w:r>
          </w:p>
        </w:tc>
        <w:tc>
          <w:tcPr>
            <w:tcW w:w="460" w:type="dxa"/>
            <w:tcBorders>
              <w:top w:val="nil"/>
              <w:left w:val="single" w:sz="4" w:space="0" w:color="auto"/>
              <w:bottom w:val="single" w:sz="4" w:space="0" w:color="auto"/>
              <w:right w:val="single" w:sz="4" w:space="0" w:color="auto"/>
            </w:tcBorders>
            <w:shd w:val="clear" w:color="000000" w:fill="BDD7EE"/>
            <w:noWrap/>
            <w:vAlign w:val="bottom"/>
            <w:hideMark/>
          </w:tcPr>
          <w:p w14:paraId="0E9BE256" w14:textId="77777777" w:rsidR="00E95378" w:rsidRPr="001A7F4A" w:rsidRDefault="00E95378" w:rsidP="00C7542D">
            <w:pPr>
              <w:spacing w:line="240" w:lineRule="auto"/>
              <w:jc w:val="center"/>
              <w:rPr>
                <w:rFonts w:ascii="Calibri" w:eastAsia="Times New Roman" w:hAnsi="Calibri" w:cs="Calibri"/>
                <w:lang w:eastAsia="de-AT"/>
              </w:rPr>
            </w:pPr>
            <w:r w:rsidRPr="001A7F4A">
              <w:rPr>
                <w:rFonts w:ascii="Calibri" w:eastAsia="Times New Roman" w:hAnsi="Calibri" w:cs="Calibri"/>
                <w:lang w:eastAsia="de-AT"/>
              </w:rPr>
              <w:t> </w:t>
            </w:r>
          </w:p>
        </w:tc>
        <w:tc>
          <w:tcPr>
            <w:tcW w:w="540" w:type="dxa"/>
            <w:tcBorders>
              <w:top w:val="nil"/>
              <w:left w:val="nil"/>
              <w:bottom w:val="single" w:sz="4" w:space="0" w:color="auto"/>
              <w:right w:val="single" w:sz="4" w:space="0" w:color="auto"/>
            </w:tcBorders>
            <w:shd w:val="clear" w:color="000000" w:fill="BDD7EE"/>
            <w:noWrap/>
            <w:vAlign w:val="bottom"/>
            <w:hideMark/>
          </w:tcPr>
          <w:p w14:paraId="0D46B152" w14:textId="77777777" w:rsidR="00E95378" w:rsidRPr="001A7F4A" w:rsidRDefault="00E95378" w:rsidP="00C7542D">
            <w:pPr>
              <w:spacing w:line="240" w:lineRule="auto"/>
              <w:jc w:val="center"/>
              <w:rPr>
                <w:rFonts w:ascii="Calibri" w:eastAsia="Times New Roman" w:hAnsi="Calibri" w:cs="Calibri"/>
                <w:lang w:eastAsia="de-AT"/>
              </w:rPr>
            </w:pPr>
            <w:r w:rsidRPr="001A7F4A">
              <w:rPr>
                <w:rFonts w:ascii="Calibri" w:eastAsia="Times New Roman" w:hAnsi="Calibri" w:cs="Calibri"/>
                <w:lang w:eastAsia="de-AT"/>
              </w:rPr>
              <w:t> </w:t>
            </w:r>
          </w:p>
        </w:tc>
        <w:tc>
          <w:tcPr>
            <w:tcW w:w="580" w:type="dxa"/>
            <w:tcBorders>
              <w:top w:val="nil"/>
              <w:left w:val="nil"/>
              <w:bottom w:val="single" w:sz="4" w:space="0" w:color="auto"/>
              <w:right w:val="single" w:sz="4" w:space="0" w:color="auto"/>
            </w:tcBorders>
            <w:shd w:val="clear" w:color="000000" w:fill="BDD7EE"/>
            <w:noWrap/>
            <w:vAlign w:val="bottom"/>
            <w:hideMark/>
          </w:tcPr>
          <w:p w14:paraId="6C0D537B" w14:textId="77777777" w:rsidR="00E95378" w:rsidRPr="001A7F4A" w:rsidRDefault="00E95378" w:rsidP="00C7542D">
            <w:pPr>
              <w:spacing w:line="240" w:lineRule="auto"/>
              <w:jc w:val="center"/>
              <w:rPr>
                <w:rFonts w:ascii="Calibri" w:eastAsia="Times New Roman" w:hAnsi="Calibri" w:cs="Calibri"/>
                <w:lang w:eastAsia="de-AT"/>
              </w:rPr>
            </w:pPr>
            <w:r w:rsidRPr="001A7F4A">
              <w:rPr>
                <w:rFonts w:ascii="Calibri" w:eastAsia="Times New Roman" w:hAnsi="Calibri" w:cs="Calibri"/>
                <w:lang w:eastAsia="de-AT"/>
              </w:rPr>
              <w:t> </w:t>
            </w:r>
          </w:p>
        </w:tc>
        <w:tc>
          <w:tcPr>
            <w:tcW w:w="520" w:type="dxa"/>
            <w:tcBorders>
              <w:top w:val="nil"/>
              <w:left w:val="nil"/>
              <w:bottom w:val="single" w:sz="4" w:space="0" w:color="auto"/>
              <w:right w:val="single" w:sz="4" w:space="0" w:color="auto"/>
            </w:tcBorders>
            <w:shd w:val="clear" w:color="000000" w:fill="BDD7EE"/>
            <w:noWrap/>
            <w:vAlign w:val="bottom"/>
            <w:hideMark/>
          </w:tcPr>
          <w:p w14:paraId="56487478" w14:textId="77777777" w:rsidR="00E95378" w:rsidRPr="001A7F4A" w:rsidRDefault="00E95378" w:rsidP="00C7542D">
            <w:pPr>
              <w:spacing w:line="240" w:lineRule="auto"/>
              <w:jc w:val="center"/>
              <w:rPr>
                <w:rFonts w:ascii="Calibri" w:eastAsia="Times New Roman" w:hAnsi="Calibri" w:cs="Calibri"/>
                <w:lang w:eastAsia="de-AT"/>
              </w:rPr>
            </w:pPr>
            <w:r w:rsidRPr="001A7F4A">
              <w:rPr>
                <w:rFonts w:ascii="Calibri" w:eastAsia="Times New Roman" w:hAnsi="Calibri" w:cs="Calibri"/>
                <w:lang w:eastAsia="de-AT"/>
              </w:rPr>
              <w:t>2</w:t>
            </w:r>
          </w:p>
        </w:tc>
      </w:tr>
      <w:tr w:rsidR="00E95378" w:rsidRPr="001A7F4A" w14:paraId="520426EC" w14:textId="77777777" w:rsidTr="0059192E">
        <w:trPr>
          <w:trHeight w:val="300"/>
        </w:trPr>
        <w:tc>
          <w:tcPr>
            <w:tcW w:w="3310" w:type="dxa"/>
            <w:tcBorders>
              <w:top w:val="nil"/>
              <w:left w:val="single" w:sz="4" w:space="0" w:color="auto"/>
              <w:bottom w:val="single" w:sz="4" w:space="0" w:color="auto"/>
              <w:right w:val="single" w:sz="4" w:space="0" w:color="auto"/>
            </w:tcBorders>
            <w:shd w:val="clear" w:color="000000" w:fill="BDD7EE"/>
            <w:vAlign w:val="center"/>
            <w:hideMark/>
          </w:tcPr>
          <w:p w14:paraId="502E37BD" w14:textId="77777777" w:rsidR="00E95378" w:rsidRPr="001A7F4A" w:rsidRDefault="00E95378" w:rsidP="00C7542D">
            <w:pPr>
              <w:spacing w:line="240" w:lineRule="auto"/>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Masterprüfung</w:t>
            </w:r>
          </w:p>
        </w:tc>
        <w:tc>
          <w:tcPr>
            <w:tcW w:w="440" w:type="dxa"/>
            <w:tcBorders>
              <w:top w:val="nil"/>
              <w:left w:val="nil"/>
              <w:bottom w:val="single" w:sz="4" w:space="0" w:color="auto"/>
              <w:right w:val="single" w:sz="4" w:space="0" w:color="auto"/>
            </w:tcBorders>
            <w:shd w:val="clear" w:color="000000" w:fill="BDD7EE"/>
            <w:vAlign w:val="center"/>
            <w:hideMark/>
          </w:tcPr>
          <w:p w14:paraId="181D307E"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 </w:t>
            </w:r>
          </w:p>
        </w:tc>
        <w:tc>
          <w:tcPr>
            <w:tcW w:w="615" w:type="dxa"/>
            <w:tcBorders>
              <w:top w:val="nil"/>
              <w:left w:val="nil"/>
              <w:bottom w:val="single" w:sz="4" w:space="0" w:color="auto"/>
              <w:right w:val="single" w:sz="4" w:space="0" w:color="auto"/>
            </w:tcBorders>
            <w:shd w:val="clear" w:color="000000" w:fill="BDD7EE"/>
            <w:vAlign w:val="center"/>
            <w:hideMark/>
          </w:tcPr>
          <w:p w14:paraId="32DA1BA7"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 </w:t>
            </w:r>
          </w:p>
        </w:tc>
        <w:tc>
          <w:tcPr>
            <w:tcW w:w="540" w:type="dxa"/>
            <w:tcBorders>
              <w:top w:val="nil"/>
              <w:left w:val="nil"/>
              <w:bottom w:val="single" w:sz="4" w:space="0" w:color="auto"/>
              <w:right w:val="single" w:sz="4" w:space="0" w:color="auto"/>
            </w:tcBorders>
            <w:shd w:val="clear" w:color="000000" w:fill="BDD7EE"/>
            <w:vAlign w:val="center"/>
            <w:hideMark/>
          </w:tcPr>
          <w:p w14:paraId="7463B340"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 </w:t>
            </w:r>
          </w:p>
        </w:tc>
        <w:tc>
          <w:tcPr>
            <w:tcW w:w="541" w:type="dxa"/>
            <w:tcBorders>
              <w:top w:val="nil"/>
              <w:left w:val="nil"/>
              <w:bottom w:val="single" w:sz="4" w:space="0" w:color="auto"/>
              <w:right w:val="single" w:sz="4" w:space="0" w:color="auto"/>
            </w:tcBorders>
            <w:shd w:val="clear" w:color="000000" w:fill="BDD7EE"/>
            <w:vAlign w:val="center"/>
            <w:hideMark/>
          </w:tcPr>
          <w:p w14:paraId="2FE0996F"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 </w:t>
            </w:r>
          </w:p>
        </w:tc>
        <w:tc>
          <w:tcPr>
            <w:tcW w:w="534" w:type="dxa"/>
            <w:tcBorders>
              <w:top w:val="nil"/>
              <w:left w:val="nil"/>
              <w:bottom w:val="single" w:sz="4" w:space="0" w:color="auto"/>
              <w:right w:val="single" w:sz="4" w:space="0" w:color="auto"/>
            </w:tcBorders>
            <w:shd w:val="clear" w:color="000000" w:fill="BDD7EE"/>
            <w:vAlign w:val="center"/>
            <w:hideMark/>
          </w:tcPr>
          <w:p w14:paraId="566B027A"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 </w:t>
            </w:r>
          </w:p>
        </w:tc>
        <w:tc>
          <w:tcPr>
            <w:tcW w:w="600" w:type="dxa"/>
            <w:tcBorders>
              <w:top w:val="nil"/>
              <w:left w:val="nil"/>
              <w:bottom w:val="single" w:sz="4" w:space="0" w:color="auto"/>
              <w:right w:val="single" w:sz="4" w:space="0" w:color="auto"/>
            </w:tcBorders>
            <w:shd w:val="clear" w:color="000000" w:fill="BDD7EE"/>
            <w:vAlign w:val="center"/>
            <w:hideMark/>
          </w:tcPr>
          <w:p w14:paraId="624AE347"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2</w:t>
            </w:r>
          </w:p>
        </w:tc>
        <w:tc>
          <w:tcPr>
            <w:tcW w:w="705" w:type="dxa"/>
            <w:tcBorders>
              <w:top w:val="nil"/>
              <w:left w:val="nil"/>
              <w:bottom w:val="single" w:sz="4" w:space="0" w:color="auto"/>
              <w:right w:val="nil"/>
            </w:tcBorders>
            <w:shd w:val="clear" w:color="000000" w:fill="BDD7EE"/>
            <w:vAlign w:val="center"/>
            <w:hideMark/>
          </w:tcPr>
          <w:p w14:paraId="6DFDF647" w14:textId="77777777" w:rsidR="00E95378" w:rsidRPr="001A7F4A" w:rsidRDefault="00E95378" w:rsidP="00C7542D">
            <w:pPr>
              <w:spacing w:line="240" w:lineRule="auto"/>
              <w:jc w:val="center"/>
              <w:rPr>
                <w:rFonts w:ascii="Calibri" w:eastAsia="Times New Roman" w:hAnsi="Calibri" w:cs="Calibri"/>
                <w:sz w:val="20"/>
                <w:szCs w:val="20"/>
                <w:lang w:eastAsia="de-AT"/>
              </w:rPr>
            </w:pPr>
            <w:r w:rsidRPr="001A7F4A">
              <w:rPr>
                <w:rFonts w:ascii="Calibri" w:eastAsia="Times New Roman" w:hAnsi="Calibri" w:cs="Calibri"/>
                <w:sz w:val="20"/>
                <w:szCs w:val="20"/>
                <w:lang w:eastAsia="de-AT"/>
              </w:rPr>
              <w:t>2</w:t>
            </w:r>
          </w:p>
        </w:tc>
        <w:tc>
          <w:tcPr>
            <w:tcW w:w="460" w:type="dxa"/>
            <w:tcBorders>
              <w:top w:val="nil"/>
              <w:left w:val="single" w:sz="4" w:space="0" w:color="auto"/>
              <w:bottom w:val="single" w:sz="4" w:space="0" w:color="auto"/>
              <w:right w:val="single" w:sz="4" w:space="0" w:color="auto"/>
            </w:tcBorders>
            <w:shd w:val="clear" w:color="000000" w:fill="BDD7EE"/>
            <w:noWrap/>
            <w:vAlign w:val="bottom"/>
            <w:hideMark/>
          </w:tcPr>
          <w:p w14:paraId="42DDF9AE" w14:textId="77777777" w:rsidR="00E95378" w:rsidRPr="001A7F4A" w:rsidRDefault="00E95378" w:rsidP="00C7542D">
            <w:pPr>
              <w:spacing w:line="240" w:lineRule="auto"/>
              <w:jc w:val="center"/>
              <w:rPr>
                <w:rFonts w:ascii="Calibri" w:eastAsia="Times New Roman" w:hAnsi="Calibri" w:cs="Calibri"/>
                <w:lang w:eastAsia="de-AT"/>
              </w:rPr>
            </w:pPr>
            <w:r w:rsidRPr="001A7F4A">
              <w:rPr>
                <w:rFonts w:ascii="Calibri" w:eastAsia="Times New Roman" w:hAnsi="Calibri" w:cs="Calibri"/>
                <w:lang w:eastAsia="de-AT"/>
              </w:rPr>
              <w:t> </w:t>
            </w:r>
          </w:p>
        </w:tc>
        <w:tc>
          <w:tcPr>
            <w:tcW w:w="540" w:type="dxa"/>
            <w:tcBorders>
              <w:top w:val="nil"/>
              <w:left w:val="nil"/>
              <w:bottom w:val="single" w:sz="4" w:space="0" w:color="auto"/>
              <w:right w:val="single" w:sz="4" w:space="0" w:color="auto"/>
            </w:tcBorders>
            <w:shd w:val="clear" w:color="000000" w:fill="BDD7EE"/>
            <w:noWrap/>
            <w:vAlign w:val="bottom"/>
            <w:hideMark/>
          </w:tcPr>
          <w:p w14:paraId="58C053AA" w14:textId="77777777" w:rsidR="00E95378" w:rsidRPr="001A7F4A" w:rsidRDefault="00E95378" w:rsidP="00C7542D">
            <w:pPr>
              <w:spacing w:line="240" w:lineRule="auto"/>
              <w:jc w:val="center"/>
              <w:rPr>
                <w:rFonts w:ascii="Calibri" w:eastAsia="Times New Roman" w:hAnsi="Calibri" w:cs="Calibri"/>
                <w:lang w:eastAsia="de-AT"/>
              </w:rPr>
            </w:pPr>
            <w:r w:rsidRPr="001A7F4A">
              <w:rPr>
                <w:rFonts w:ascii="Calibri" w:eastAsia="Times New Roman" w:hAnsi="Calibri" w:cs="Calibri"/>
                <w:lang w:eastAsia="de-AT"/>
              </w:rPr>
              <w:t> </w:t>
            </w:r>
          </w:p>
        </w:tc>
        <w:tc>
          <w:tcPr>
            <w:tcW w:w="580" w:type="dxa"/>
            <w:tcBorders>
              <w:top w:val="nil"/>
              <w:left w:val="nil"/>
              <w:bottom w:val="single" w:sz="4" w:space="0" w:color="auto"/>
              <w:right w:val="single" w:sz="4" w:space="0" w:color="auto"/>
            </w:tcBorders>
            <w:shd w:val="clear" w:color="000000" w:fill="BDD7EE"/>
            <w:noWrap/>
            <w:vAlign w:val="bottom"/>
            <w:hideMark/>
          </w:tcPr>
          <w:p w14:paraId="65567739" w14:textId="77777777" w:rsidR="00E95378" w:rsidRPr="001A7F4A" w:rsidRDefault="00E95378" w:rsidP="00C7542D">
            <w:pPr>
              <w:spacing w:line="240" w:lineRule="auto"/>
              <w:jc w:val="center"/>
              <w:rPr>
                <w:rFonts w:ascii="Calibri" w:eastAsia="Times New Roman" w:hAnsi="Calibri" w:cs="Calibri"/>
                <w:lang w:eastAsia="de-AT"/>
              </w:rPr>
            </w:pPr>
            <w:r w:rsidRPr="001A7F4A">
              <w:rPr>
                <w:rFonts w:ascii="Calibri" w:eastAsia="Times New Roman" w:hAnsi="Calibri" w:cs="Calibri"/>
                <w:lang w:eastAsia="de-AT"/>
              </w:rPr>
              <w:t> </w:t>
            </w:r>
          </w:p>
        </w:tc>
        <w:tc>
          <w:tcPr>
            <w:tcW w:w="520" w:type="dxa"/>
            <w:tcBorders>
              <w:top w:val="nil"/>
              <w:left w:val="nil"/>
              <w:bottom w:val="single" w:sz="4" w:space="0" w:color="auto"/>
              <w:right w:val="single" w:sz="4" w:space="0" w:color="auto"/>
            </w:tcBorders>
            <w:shd w:val="clear" w:color="000000" w:fill="BDD7EE"/>
            <w:noWrap/>
            <w:vAlign w:val="bottom"/>
            <w:hideMark/>
          </w:tcPr>
          <w:p w14:paraId="4128B713" w14:textId="77777777" w:rsidR="00E95378" w:rsidRPr="001A7F4A" w:rsidRDefault="00E95378" w:rsidP="00C7542D">
            <w:pPr>
              <w:spacing w:line="240" w:lineRule="auto"/>
              <w:jc w:val="center"/>
              <w:rPr>
                <w:rFonts w:ascii="Calibri" w:eastAsia="Times New Roman" w:hAnsi="Calibri" w:cs="Calibri"/>
                <w:lang w:eastAsia="de-AT"/>
              </w:rPr>
            </w:pPr>
            <w:r w:rsidRPr="001A7F4A">
              <w:rPr>
                <w:rFonts w:ascii="Calibri" w:eastAsia="Times New Roman" w:hAnsi="Calibri" w:cs="Calibri"/>
                <w:lang w:eastAsia="de-AT"/>
              </w:rPr>
              <w:t>2</w:t>
            </w:r>
          </w:p>
        </w:tc>
      </w:tr>
      <w:tr w:rsidR="00E95378" w:rsidRPr="001A7F4A" w14:paraId="06CF3D09" w14:textId="77777777" w:rsidTr="0059192E">
        <w:trPr>
          <w:trHeight w:val="300"/>
        </w:trPr>
        <w:tc>
          <w:tcPr>
            <w:tcW w:w="3310" w:type="dxa"/>
            <w:tcBorders>
              <w:top w:val="nil"/>
              <w:left w:val="single" w:sz="4" w:space="0" w:color="auto"/>
              <w:bottom w:val="single" w:sz="4" w:space="0" w:color="auto"/>
              <w:right w:val="single" w:sz="4" w:space="0" w:color="auto"/>
            </w:tcBorders>
            <w:shd w:val="clear" w:color="000000" w:fill="323E4F"/>
            <w:vAlign w:val="center"/>
            <w:hideMark/>
          </w:tcPr>
          <w:p w14:paraId="04560F78" w14:textId="77777777" w:rsidR="00E95378" w:rsidRPr="001A7F4A" w:rsidRDefault="00E95378" w:rsidP="00C7542D">
            <w:pPr>
              <w:spacing w:line="240" w:lineRule="auto"/>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Summe</w:t>
            </w:r>
          </w:p>
        </w:tc>
        <w:tc>
          <w:tcPr>
            <w:tcW w:w="440" w:type="dxa"/>
            <w:tcBorders>
              <w:top w:val="nil"/>
              <w:left w:val="nil"/>
              <w:bottom w:val="single" w:sz="4" w:space="0" w:color="auto"/>
              <w:right w:val="single" w:sz="4" w:space="0" w:color="auto"/>
            </w:tcBorders>
            <w:shd w:val="clear" w:color="000000" w:fill="323E4F"/>
            <w:vAlign w:val="center"/>
            <w:hideMark/>
          </w:tcPr>
          <w:p w14:paraId="749C1900" w14:textId="77777777" w:rsidR="00E95378" w:rsidRPr="001A7F4A" w:rsidRDefault="00E95378" w:rsidP="00C7542D">
            <w:pPr>
              <w:spacing w:line="240" w:lineRule="auto"/>
              <w:jc w:val="center"/>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 </w:t>
            </w:r>
          </w:p>
        </w:tc>
        <w:tc>
          <w:tcPr>
            <w:tcW w:w="615" w:type="dxa"/>
            <w:tcBorders>
              <w:top w:val="nil"/>
              <w:left w:val="nil"/>
              <w:bottom w:val="single" w:sz="4" w:space="0" w:color="auto"/>
              <w:right w:val="single" w:sz="4" w:space="0" w:color="auto"/>
            </w:tcBorders>
            <w:shd w:val="clear" w:color="000000" w:fill="323E4F"/>
            <w:vAlign w:val="center"/>
            <w:hideMark/>
          </w:tcPr>
          <w:p w14:paraId="23780DDD" w14:textId="77777777" w:rsidR="00E95378" w:rsidRPr="001A7F4A" w:rsidRDefault="00E95378" w:rsidP="00C7542D">
            <w:pPr>
              <w:spacing w:line="240" w:lineRule="auto"/>
              <w:jc w:val="center"/>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 </w:t>
            </w:r>
          </w:p>
        </w:tc>
        <w:tc>
          <w:tcPr>
            <w:tcW w:w="540" w:type="dxa"/>
            <w:tcBorders>
              <w:top w:val="nil"/>
              <w:left w:val="nil"/>
              <w:bottom w:val="single" w:sz="4" w:space="0" w:color="auto"/>
              <w:right w:val="single" w:sz="4" w:space="0" w:color="auto"/>
            </w:tcBorders>
            <w:shd w:val="clear" w:color="000000" w:fill="323E4F"/>
            <w:vAlign w:val="center"/>
            <w:hideMark/>
          </w:tcPr>
          <w:p w14:paraId="4FB88A50" w14:textId="77777777" w:rsidR="00E95378" w:rsidRPr="001A7F4A" w:rsidRDefault="00E95378" w:rsidP="00C7542D">
            <w:pPr>
              <w:spacing w:line="240" w:lineRule="auto"/>
              <w:jc w:val="center"/>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 </w:t>
            </w:r>
          </w:p>
        </w:tc>
        <w:tc>
          <w:tcPr>
            <w:tcW w:w="541" w:type="dxa"/>
            <w:tcBorders>
              <w:top w:val="nil"/>
              <w:left w:val="nil"/>
              <w:bottom w:val="single" w:sz="4" w:space="0" w:color="auto"/>
              <w:right w:val="single" w:sz="4" w:space="0" w:color="auto"/>
            </w:tcBorders>
            <w:shd w:val="clear" w:color="000000" w:fill="323E4F"/>
            <w:vAlign w:val="center"/>
            <w:hideMark/>
          </w:tcPr>
          <w:p w14:paraId="759EED49" w14:textId="77777777" w:rsidR="00E95378" w:rsidRPr="001A7F4A" w:rsidRDefault="00E95378" w:rsidP="00C7542D">
            <w:pPr>
              <w:spacing w:line="240" w:lineRule="auto"/>
              <w:jc w:val="center"/>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3,5</w:t>
            </w:r>
          </w:p>
        </w:tc>
        <w:tc>
          <w:tcPr>
            <w:tcW w:w="534" w:type="dxa"/>
            <w:tcBorders>
              <w:top w:val="nil"/>
              <w:left w:val="nil"/>
              <w:bottom w:val="single" w:sz="4" w:space="0" w:color="auto"/>
              <w:right w:val="single" w:sz="4" w:space="0" w:color="auto"/>
            </w:tcBorders>
            <w:shd w:val="clear" w:color="000000" w:fill="323E4F"/>
            <w:vAlign w:val="center"/>
            <w:hideMark/>
          </w:tcPr>
          <w:p w14:paraId="6D01FBA2" w14:textId="77777777" w:rsidR="00E95378" w:rsidRPr="001A7F4A" w:rsidRDefault="00E95378" w:rsidP="00C7542D">
            <w:pPr>
              <w:spacing w:line="240" w:lineRule="auto"/>
              <w:jc w:val="center"/>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 </w:t>
            </w:r>
          </w:p>
        </w:tc>
        <w:tc>
          <w:tcPr>
            <w:tcW w:w="600" w:type="dxa"/>
            <w:tcBorders>
              <w:top w:val="nil"/>
              <w:left w:val="nil"/>
              <w:bottom w:val="single" w:sz="4" w:space="0" w:color="auto"/>
              <w:right w:val="single" w:sz="4" w:space="0" w:color="auto"/>
            </w:tcBorders>
            <w:shd w:val="clear" w:color="000000" w:fill="323E4F"/>
            <w:vAlign w:val="center"/>
            <w:hideMark/>
          </w:tcPr>
          <w:p w14:paraId="001F6845" w14:textId="77777777" w:rsidR="00E95378" w:rsidRPr="001A7F4A" w:rsidRDefault="00E95378" w:rsidP="00C7542D">
            <w:pPr>
              <w:spacing w:line="240" w:lineRule="auto"/>
              <w:jc w:val="center"/>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30</w:t>
            </w:r>
          </w:p>
        </w:tc>
        <w:tc>
          <w:tcPr>
            <w:tcW w:w="705" w:type="dxa"/>
            <w:tcBorders>
              <w:top w:val="nil"/>
              <w:left w:val="nil"/>
              <w:bottom w:val="single" w:sz="4" w:space="0" w:color="auto"/>
              <w:right w:val="single" w:sz="4" w:space="0" w:color="auto"/>
            </w:tcBorders>
            <w:shd w:val="clear" w:color="000000" w:fill="323E4F"/>
            <w:vAlign w:val="center"/>
            <w:hideMark/>
          </w:tcPr>
          <w:p w14:paraId="4FEFE0A1" w14:textId="77777777" w:rsidR="00E95378" w:rsidRPr="001A7F4A" w:rsidRDefault="00E95378" w:rsidP="00C7542D">
            <w:pPr>
              <w:spacing w:line="240" w:lineRule="auto"/>
              <w:jc w:val="center"/>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30</w:t>
            </w:r>
          </w:p>
        </w:tc>
        <w:tc>
          <w:tcPr>
            <w:tcW w:w="460" w:type="dxa"/>
            <w:tcBorders>
              <w:top w:val="nil"/>
              <w:left w:val="nil"/>
              <w:bottom w:val="single" w:sz="4" w:space="0" w:color="auto"/>
              <w:right w:val="single" w:sz="4" w:space="0" w:color="auto"/>
            </w:tcBorders>
            <w:shd w:val="clear" w:color="000000" w:fill="323E4F"/>
            <w:vAlign w:val="center"/>
            <w:hideMark/>
          </w:tcPr>
          <w:p w14:paraId="408957DB" w14:textId="77777777" w:rsidR="00E95378" w:rsidRPr="001A7F4A" w:rsidRDefault="00E95378" w:rsidP="00C7542D">
            <w:pPr>
              <w:spacing w:line="240" w:lineRule="auto"/>
              <w:jc w:val="center"/>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0</w:t>
            </w:r>
          </w:p>
        </w:tc>
        <w:tc>
          <w:tcPr>
            <w:tcW w:w="540" w:type="dxa"/>
            <w:tcBorders>
              <w:top w:val="nil"/>
              <w:left w:val="nil"/>
              <w:bottom w:val="single" w:sz="4" w:space="0" w:color="auto"/>
              <w:right w:val="single" w:sz="4" w:space="0" w:color="auto"/>
            </w:tcBorders>
            <w:shd w:val="clear" w:color="000000" w:fill="323E4F"/>
            <w:vAlign w:val="center"/>
            <w:hideMark/>
          </w:tcPr>
          <w:p w14:paraId="6FFC4CD7" w14:textId="77777777" w:rsidR="00E95378" w:rsidRPr="001A7F4A" w:rsidRDefault="00E95378" w:rsidP="00C7542D">
            <w:pPr>
              <w:spacing w:line="240" w:lineRule="auto"/>
              <w:jc w:val="center"/>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0</w:t>
            </w:r>
          </w:p>
        </w:tc>
        <w:tc>
          <w:tcPr>
            <w:tcW w:w="580" w:type="dxa"/>
            <w:tcBorders>
              <w:top w:val="nil"/>
              <w:left w:val="nil"/>
              <w:bottom w:val="single" w:sz="4" w:space="0" w:color="auto"/>
              <w:right w:val="single" w:sz="4" w:space="0" w:color="auto"/>
            </w:tcBorders>
            <w:shd w:val="clear" w:color="000000" w:fill="323E4F"/>
            <w:vAlign w:val="center"/>
            <w:hideMark/>
          </w:tcPr>
          <w:p w14:paraId="3D1CBD9B" w14:textId="77777777" w:rsidR="00E95378" w:rsidRPr="001A7F4A" w:rsidRDefault="00E95378" w:rsidP="00C7542D">
            <w:pPr>
              <w:spacing w:line="240" w:lineRule="auto"/>
              <w:jc w:val="center"/>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2</w:t>
            </w:r>
          </w:p>
        </w:tc>
        <w:tc>
          <w:tcPr>
            <w:tcW w:w="520" w:type="dxa"/>
            <w:tcBorders>
              <w:top w:val="nil"/>
              <w:left w:val="nil"/>
              <w:bottom w:val="single" w:sz="4" w:space="0" w:color="auto"/>
              <w:right w:val="single" w:sz="4" w:space="0" w:color="auto"/>
            </w:tcBorders>
            <w:shd w:val="clear" w:color="000000" w:fill="323E4F"/>
            <w:vAlign w:val="center"/>
            <w:hideMark/>
          </w:tcPr>
          <w:p w14:paraId="12A2B38F" w14:textId="77777777" w:rsidR="00E95378" w:rsidRPr="001A7F4A" w:rsidRDefault="00E95378" w:rsidP="00C7542D">
            <w:pPr>
              <w:spacing w:line="240" w:lineRule="auto"/>
              <w:jc w:val="center"/>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28</w:t>
            </w:r>
          </w:p>
        </w:tc>
      </w:tr>
      <w:tr w:rsidR="00E95378" w:rsidRPr="001A7F4A" w14:paraId="291954BD" w14:textId="77777777" w:rsidTr="0059192E">
        <w:trPr>
          <w:trHeight w:val="300"/>
        </w:trPr>
        <w:tc>
          <w:tcPr>
            <w:tcW w:w="3310" w:type="dxa"/>
            <w:tcBorders>
              <w:top w:val="nil"/>
              <w:left w:val="nil"/>
              <w:bottom w:val="nil"/>
              <w:right w:val="nil"/>
            </w:tcBorders>
            <w:vAlign w:val="bottom"/>
            <w:hideMark/>
          </w:tcPr>
          <w:p w14:paraId="57652BB4" w14:textId="77777777" w:rsidR="00E95378" w:rsidRPr="001A7F4A" w:rsidRDefault="00E95378" w:rsidP="00C7542D">
            <w:pPr>
              <w:spacing w:line="240" w:lineRule="auto"/>
              <w:jc w:val="center"/>
              <w:rPr>
                <w:rFonts w:ascii="Calibri" w:eastAsia="Times New Roman" w:hAnsi="Calibri" w:cs="Calibri"/>
                <w:color w:val="FFFFFF"/>
                <w:sz w:val="20"/>
                <w:szCs w:val="20"/>
                <w:lang w:eastAsia="de-AT"/>
              </w:rPr>
            </w:pPr>
          </w:p>
        </w:tc>
        <w:tc>
          <w:tcPr>
            <w:tcW w:w="440" w:type="dxa"/>
            <w:tcBorders>
              <w:top w:val="nil"/>
              <w:left w:val="nil"/>
              <w:bottom w:val="nil"/>
              <w:right w:val="nil"/>
            </w:tcBorders>
            <w:noWrap/>
            <w:vAlign w:val="bottom"/>
            <w:hideMark/>
          </w:tcPr>
          <w:p w14:paraId="5F4A8363"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615" w:type="dxa"/>
            <w:tcBorders>
              <w:top w:val="nil"/>
              <w:left w:val="nil"/>
              <w:bottom w:val="nil"/>
              <w:right w:val="nil"/>
            </w:tcBorders>
            <w:noWrap/>
            <w:vAlign w:val="bottom"/>
            <w:hideMark/>
          </w:tcPr>
          <w:p w14:paraId="489F557D"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540" w:type="dxa"/>
            <w:tcBorders>
              <w:top w:val="nil"/>
              <w:left w:val="nil"/>
              <w:bottom w:val="nil"/>
              <w:right w:val="nil"/>
            </w:tcBorders>
            <w:noWrap/>
            <w:vAlign w:val="bottom"/>
            <w:hideMark/>
          </w:tcPr>
          <w:p w14:paraId="239F8529"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541" w:type="dxa"/>
            <w:tcBorders>
              <w:top w:val="nil"/>
              <w:left w:val="nil"/>
              <w:bottom w:val="nil"/>
              <w:right w:val="nil"/>
            </w:tcBorders>
            <w:noWrap/>
            <w:vAlign w:val="bottom"/>
            <w:hideMark/>
          </w:tcPr>
          <w:p w14:paraId="39C44D30"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534" w:type="dxa"/>
            <w:tcBorders>
              <w:top w:val="nil"/>
              <w:left w:val="nil"/>
              <w:bottom w:val="nil"/>
              <w:right w:val="nil"/>
            </w:tcBorders>
            <w:noWrap/>
            <w:vAlign w:val="bottom"/>
            <w:hideMark/>
          </w:tcPr>
          <w:p w14:paraId="3AD1F55E"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600" w:type="dxa"/>
            <w:tcBorders>
              <w:top w:val="nil"/>
              <w:left w:val="nil"/>
              <w:bottom w:val="nil"/>
              <w:right w:val="nil"/>
            </w:tcBorders>
            <w:noWrap/>
            <w:vAlign w:val="bottom"/>
            <w:hideMark/>
          </w:tcPr>
          <w:p w14:paraId="23BEE334"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705" w:type="dxa"/>
            <w:tcBorders>
              <w:top w:val="nil"/>
              <w:left w:val="nil"/>
              <w:bottom w:val="nil"/>
              <w:right w:val="nil"/>
            </w:tcBorders>
            <w:noWrap/>
            <w:vAlign w:val="bottom"/>
            <w:hideMark/>
          </w:tcPr>
          <w:p w14:paraId="6D1F0360"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460" w:type="dxa"/>
            <w:tcBorders>
              <w:top w:val="nil"/>
              <w:left w:val="nil"/>
              <w:bottom w:val="nil"/>
              <w:right w:val="nil"/>
            </w:tcBorders>
            <w:noWrap/>
            <w:vAlign w:val="bottom"/>
            <w:hideMark/>
          </w:tcPr>
          <w:p w14:paraId="59D170A3"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540" w:type="dxa"/>
            <w:tcBorders>
              <w:top w:val="nil"/>
              <w:left w:val="nil"/>
              <w:bottom w:val="nil"/>
              <w:right w:val="nil"/>
            </w:tcBorders>
            <w:noWrap/>
            <w:vAlign w:val="bottom"/>
            <w:hideMark/>
          </w:tcPr>
          <w:p w14:paraId="52DAF34E"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580" w:type="dxa"/>
            <w:tcBorders>
              <w:top w:val="nil"/>
              <w:left w:val="nil"/>
              <w:bottom w:val="nil"/>
              <w:right w:val="nil"/>
            </w:tcBorders>
            <w:noWrap/>
            <w:vAlign w:val="bottom"/>
            <w:hideMark/>
          </w:tcPr>
          <w:p w14:paraId="34B4EC3A"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520" w:type="dxa"/>
            <w:tcBorders>
              <w:top w:val="nil"/>
              <w:left w:val="nil"/>
              <w:bottom w:val="nil"/>
              <w:right w:val="nil"/>
            </w:tcBorders>
            <w:noWrap/>
            <w:vAlign w:val="bottom"/>
            <w:hideMark/>
          </w:tcPr>
          <w:p w14:paraId="1BD72E56"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r>
      <w:tr w:rsidR="00E95378" w:rsidRPr="001A7F4A" w14:paraId="4EFAAA0E" w14:textId="77777777" w:rsidTr="0059192E">
        <w:trPr>
          <w:trHeight w:val="300"/>
        </w:trPr>
        <w:tc>
          <w:tcPr>
            <w:tcW w:w="3310" w:type="dxa"/>
            <w:tcBorders>
              <w:top w:val="nil"/>
              <w:left w:val="nil"/>
              <w:bottom w:val="nil"/>
              <w:right w:val="nil"/>
            </w:tcBorders>
            <w:vAlign w:val="bottom"/>
            <w:hideMark/>
          </w:tcPr>
          <w:p w14:paraId="4BD492AD"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440" w:type="dxa"/>
            <w:tcBorders>
              <w:top w:val="nil"/>
              <w:left w:val="nil"/>
              <w:bottom w:val="nil"/>
              <w:right w:val="nil"/>
            </w:tcBorders>
            <w:noWrap/>
            <w:vAlign w:val="bottom"/>
            <w:hideMark/>
          </w:tcPr>
          <w:p w14:paraId="350BE3A5"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615" w:type="dxa"/>
            <w:tcBorders>
              <w:top w:val="nil"/>
              <w:left w:val="nil"/>
              <w:bottom w:val="nil"/>
              <w:right w:val="nil"/>
            </w:tcBorders>
            <w:noWrap/>
            <w:vAlign w:val="bottom"/>
            <w:hideMark/>
          </w:tcPr>
          <w:p w14:paraId="242900E4"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540" w:type="dxa"/>
            <w:tcBorders>
              <w:top w:val="nil"/>
              <w:left w:val="nil"/>
              <w:bottom w:val="nil"/>
              <w:right w:val="nil"/>
            </w:tcBorders>
            <w:noWrap/>
            <w:vAlign w:val="bottom"/>
            <w:hideMark/>
          </w:tcPr>
          <w:p w14:paraId="5413FD66"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541" w:type="dxa"/>
            <w:tcBorders>
              <w:top w:val="nil"/>
              <w:left w:val="nil"/>
              <w:bottom w:val="nil"/>
              <w:right w:val="nil"/>
            </w:tcBorders>
            <w:noWrap/>
            <w:vAlign w:val="bottom"/>
            <w:hideMark/>
          </w:tcPr>
          <w:p w14:paraId="1DED1257"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534" w:type="dxa"/>
            <w:tcBorders>
              <w:top w:val="nil"/>
              <w:left w:val="nil"/>
              <w:bottom w:val="nil"/>
              <w:right w:val="nil"/>
            </w:tcBorders>
            <w:noWrap/>
            <w:vAlign w:val="bottom"/>
            <w:hideMark/>
          </w:tcPr>
          <w:p w14:paraId="2AE556BE"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600" w:type="dxa"/>
            <w:tcBorders>
              <w:top w:val="nil"/>
              <w:left w:val="nil"/>
              <w:bottom w:val="nil"/>
              <w:right w:val="nil"/>
            </w:tcBorders>
            <w:noWrap/>
            <w:vAlign w:val="bottom"/>
            <w:hideMark/>
          </w:tcPr>
          <w:p w14:paraId="3B3D8746"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705" w:type="dxa"/>
            <w:tcBorders>
              <w:top w:val="nil"/>
              <w:left w:val="nil"/>
              <w:bottom w:val="nil"/>
              <w:right w:val="nil"/>
            </w:tcBorders>
            <w:noWrap/>
            <w:vAlign w:val="bottom"/>
            <w:hideMark/>
          </w:tcPr>
          <w:p w14:paraId="427B5083"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460" w:type="dxa"/>
            <w:tcBorders>
              <w:top w:val="nil"/>
              <w:left w:val="nil"/>
              <w:bottom w:val="nil"/>
              <w:right w:val="nil"/>
            </w:tcBorders>
            <w:noWrap/>
            <w:vAlign w:val="bottom"/>
            <w:hideMark/>
          </w:tcPr>
          <w:p w14:paraId="0FCC8164"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540" w:type="dxa"/>
            <w:tcBorders>
              <w:top w:val="nil"/>
              <w:left w:val="nil"/>
              <w:bottom w:val="nil"/>
              <w:right w:val="nil"/>
            </w:tcBorders>
            <w:noWrap/>
            <w:vAlign w:val="bottom"/>
            <w:hideMark/>
          </w:tcPr>
          <w:p w14:paraId="338C9DF7"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580" w:type="dxa"/>
            <w:tcBorders>
              <w:top w:val="nil"/>
              <w:left w:val="nil"/>
              <w:bottom w:val="nil"/>
              <w:right w:val="nil"/>
            </w:tcBorders>
            <w:noWrap/>
            <w:vAlign w:val="bottom"/>
            <w:hideMark/>
          </w:tcPr>
          <w:p w14:paraId="3494CEE5"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c>
          <w:tcPr>
            <w:tcW w:w="520" w:type="dxa"/>
            <w:tcBorders>
              <w:top w:val="nil"/>
              <w:left w:val="nil"/>
              <w:bottom w:val="nil"/>
              <w:right w:val="nil"/>
            </w:tcBorders>
            <w:noWrap/>
            <w:vAlign w:val="bottom"/>
            <w:hideMark/>
          </w:tcPr>
          <w:p w14:paraId="4BD1E994" w14:textId="77777777" w:rsidR="00E95378" w:rsidRPr="001A7F4A" w:rsidRDefault="00E95378" w:rsidP="00C7542D">
            <w:pPr>
              <w:spacing w:line="240" w:lineRule="auto"/>
              <w:rPr>
                <w:rFonts w:ascii="Times New Roman" w:eastAsia="Times New Roman" w:hAnsi="Times New Roman" w:cs="Times New Roman"/>
                <w:sz w:val="20"/>
                <w:szCs w:val="20"/>
                <w:lang w:eastAsia="de-AT"/>
              </w:rPr>
            </w:pPr>
          </w:p>
        </w:tc>
      </w:tr>
      <w:tr w:rsidR="00E95378" w:rsidRPr="001A7F4A" w14:paraId="4BE688BD" w14:textId="77777777" w:rsidTr="0059192E">
        <w:trPr>
          <w:trHeight w:val="270"/>
        </w:trPr>
        <w:tc>
          <w:tcPr>
            <w:tcW w:w="3310" w:type="dxa"/>
            <w:tcBorders>
              <w:top w:val="single" w:sz="4" w:space="0" w:color="auto"/>
              <w:left w:val="single" w:sz="4" w:space="0" w:color="auto"/>
              <w:bottom w:val="nil"/>
              <w:right w:val="nil"/>
            </w:tcBorders>
            <w:shd w:val="clear" w:color="323E4F" w:fill="333F4F"/>
            <w:vAlign w:val="center"/>
            <w:hideMark/>
          </w:tcPr>
          <w:p w14:paraId="015ACC62" w14:textId="77777777" w:rsidR="00E95378" w:rsidRPr="001A7F4A" w:rsidRDefault="00E95378" w:rsidP="00C7542D">
            <w:pPr>
              <w:spacing w:line="240" w:lineRule="auto"/>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 </w:t>
            </w:r>
          </w:p>
        </w:tc>
        <w:tc>
          <w:tcPr>
            <w:tcW w:w="440" w:type="dxa"/>
            <w:tcBorders>
              <w:top w:val="single" w:sz="4" w:space="0" w:color="auto"/>
              <w:left w:val="nil"/>
              <w:bottom w:val="nil"/>
              <w:right w:val="nil"/>
            </w:tcBorders>
            <w:shd w:val="clear" w:color="323E4F" w:fill="333F4F"/>
            <w:noWrap/>
            <w:vAlign w:val="bottom"/>
            <w:hideMark/>
          </w:tcPr>
          <w:p w14:paraId="135F714B" w14:textId="77777777" w:rsidR="00E95378" w:rsidRPr="001A7F4A" w:rsidRDefault="00E95378" w:rsidP="00C7542D">
            <w:pPr>
              <w:spacing w:line="240" w:lineRule="auto"/>
              <w:rPr>
                <w:rFonts w:ascii="Calibri" w:eastAsia="Times New Roman" w:hAnsi="Calibri" w:cs="Calibri"/>
                <w:color w:val="FFFFFF"/>
                <w:lang w:eastAsia="de-AT"/>
              </w:rPr>
            </w:pPr>
            <w:r w:rsidRPr="001A7F4A">
              <w:rPr>
                <w:rFonts w:ascii="Calibri" w:eastAsia="Times New Roman" w:hAnsi="Calibri" w:cs="Calibri"/>
                <w:color w:val="FFFFFF"/>
                <w:lang w:eastAsia="de-AT"/>
              </w:rPr>
              <w:t> </w:t>
            </w:r>
          </w:p>
        </w:tc>
        <w:tc>
          <w:tcPr>
            <w:tcW w:w="615" w:type="dxa"/>
            <w:tcBorders>
              <w:top w:val="single" w:sz="4" w:space="0" w:color="auto"/>
              <w:left w:val="nil"/>
              <w:bottom w:val="nil"/>
              <w:right w:val="nil"/>
            </w:tcBorders>
            <w:shd w:val="clear" w:color="323E4F" w:fill="333F4F"/>
            <w:noWrap/>
            <w:vAlign w:val="bottom"/>
            <w:hideMark/>
          </w:tcPr>
          <w:p w14:paraId="4F8A0BBC" w14:textId="77777777" w:rsidR="00E95378" w:rsidRPr="001A7F4A" w:rsidRDefault="00E95378" w:rsidP="00C7542D">
            <w:pPr>
              <w:spacing w:line="240" w:lineRule="auto"/>
              <w:rPr>
                <w:rFonts w:ascii="Calibri" w:eastAsia="Times New Roman" w:hAnsi="Calibri" w:cs="Calibri"/>
                <w:color w:val="FFFFFF"/>
                <w:lang w:eastAsia="de-AT"/>
              </w:rPr>
            </w:pPr>
            <w:r w:rsidRPr="001A7F4A">
              <w:rPr>
                <w:rFonts w:ascii="Calibri" w:eastAsia="Times New Roman" w:hAnsi="Calibri" w:cs="Calibri"/>
                <w:color w:val="FFFFFF"/>
                <w:lang w:eastAsia="de-AT"/>
              </w:rPr>
              <w:t> </w:t>
            </w:r>
          </w:p>
        </w:tc>
        <w:tc>
          <w:tcPr>
            <w:tcW w:w="540" w:type="dxa"/>
            <w:tcBorders>
              <w:top w:val="single" w:sz="4" w:space="0" w:color="auto"/>
              <w:left w:val="nil"/>
              <w:bottom w:val="nil"/>
              <w:right w:val="single" w:sz="4" w:space="0" w:color="auto"/>
            </w:tcBorders>
            <w:shd w:val="clear" w:color="323E4F" w:fill="333F4F"/>
            <w:noWrap/>
            <w:vAlign w:val="bottom"/>
            <w:hideMark/>
          </w:tcPr>
          <w:p w14:paraId="7DF10731" w14:textId="77777777" w:rsidR="00E95378" w:rsidRPr="001A7F4A" w:rsidRDefault="00E95378" w:rsidP="00C7542D">
            <w:pPr>
              <w:spacing w:line="240" w:lineRule="auto"/>
              <w:rPr>
                <w:rFonts w:ascii="Calibri" w:eastAsia="Times New Roman" w:hAnsi="Calibri" w:cs="Calibri"/>
                <w:color w:val="FFFFFF"/>
                <w:lang w:eastAsia="de-AT"/>
              </w:rPr>
            </w:pPr>
            <w:r w:rsidRPr="001A7F4A">
              <w:rPr>
                <w:rFonts w:ascii="Calibri" w:eastAsia="Times New Roman" w:hAnsi="Calibri" w:cs="Calibri"/>
                <w:color w:val="FFFFFF"/>
                <w:lang w:eastAsia="de-AT"/>
              </w:rPr>
              <w:t> </w:t>
            </w:r>
          </w:p>
        </w:tc>
        <w:tc>
          <w:tcPr>
            <w:tcW w:w="541" w:type="dxa"/>
            <w:tcBorders>
              <w:top w:val="single" w:sz="4" w:space="0" w:color="auto"/>
              <w:left w:val="nil"/>
              <w:bottom w:val="single" w:sz="4" w:space="0" w:color="auto"/>
              <w:right w:val="single" w:sz="4" w:space="0" w:color="auto"/>
            </w:tcBorders>
            <w:shd w:val="clear" w:color="323E4F" w:fill="333F4F"/>
            <w:noWrap/>
            <w:vAlign w:val="bottom"/>
            <w:hideMark/>
          </w:tcPr>
          <w:p w14:paraId="22ADEDDF" w14:textId="77777777" w:rsidR="00E95378" w:rsidRPr="001A7F4A" w:rsidRDefault="00E95378" w:rsidP="00C7542D">
            <w:pPr>
              <w:spacing w:line="240" w:lineRule="auto"/>
              <w:rPr>
                <w:rFonts w:ascii="Calibri" w:eastAsia="Times New Roman" w:hAnsi="Calibri" w:cs="Calibri"/>
                <w:color w:val="FFFFFF"/>
                <w:lang w:eastAsia="de-AT"/>
              </w:rPr>
            </w:pPr>
            <w:r w:rsidRPr="001A7F4A">
              <w:rPr>
                <w:rFonts w:ascii="Calibri" w:eastAsia="Times New Roman" w:hAnsi="Calibri" w:cs="Calibri"/>
                <w:color w:val="FFFFFF"/>
                <w:lang w:eastAsia="de-AT"/>
              </w:rPr>
              <w:t>SWS</w:t>
            </w:r>
          </w:p>
        </w:tc>
        <w:tc>
          <w:tcPr>
            <w:tcW w:w="534" w:type="dxa"/>
            <w:tcBorders>
              <w:top w:val="single" w:sz="4" w:space="0" w:color="auto"/>
              <w:left w:val="nil"/>
              <w:bottom w:val="single" w:sz="4" w:space="0" w:color="auto"/>
              <w:right w:val="single" w:sz="4" w:space="0" w:color="auto"/>
            </w:tcBorders>
            <w:shd w:val="clear" w:color="323E4F" w:fill="333F4F"/>
            <w:noWrap/>
            <w:vAlign w:val="bottom"/>
            <w:hideMark/>
          </w:tcPr>
          <w:p w14:paraId="058B3C49" w14:textId="77777777" w:rsidR="00E95378" w:rsidRPr="001A7F4A" w:rsidRDefault="00E95378" w:rsidP="00C7542D">
            <w:pPr>
              <w:spacing w:line="240" w:lineRule="auto"/>
              <w:rPr>
                <w:rFonts w:ascii="Calibri" w:eastAsia="Times New Roman" w:hAnsi="Calibri" w:cs="Calibri"/>
                <w:color w:val="FFFFFF"/>
                <w:lang w:eastAsia="de-AT"/>
              </w:rPr>
            </w:pPr>
            <w:r w:rsidRPr="001A7F4A">
              <w:rPr>
                <w:rFonts w:ascii="Calibri" w:eastAsia="Times New Roman" w:hAnsi="Calibri" w:cs="Calibri"/>
                <w:color w:val="FFFFFF"/>
                <w:lang w:eastAsia="de-AT"/>
              </w:rPr>
              <w:t> </w:t>
            </w:r>
          </w:p>
        </w:tc>
        <w:tc>
          <w:tcPr>
            <w:tcW w:w="600" w:type="dxa"/>
            <w:tcBorders>
              <w:top w:val="single" w:sz="4" w:space="0" w:color="auto"/>
              <w:left w:val="nil"/>
              <w:bottom w:val="single" w:sz="4" w:space="0" w:color="auto"/>
              <w:right w:val="single" w:sz="4" w:space="0" w:color="auto"/>
            </w:tcBorders>
            <w:shd w:val="clear" w:color="323E4F" w:fill="333F4F"/>
            <w:vAlign w:val="bottom"/>
            <w:hideMark/>
          </w:tcPr>
          <w:p w14:paraId="49947FCE" w14:textId="77777777" w:rsidR="00E95378" w:rsidRPr="001A7F4A" w:rsidRDefault="00E95378" w:rsidP="00C7542D">
            <w:pPr>
              <w:spacing w:line="240" w:lineRule="auto"/>
              <w:rPr>
                <w:rFonts w:ascii="Calibri" w:eastAsia="Times New Roman" w:hAnsi="Calibri" w:cs="Calibri"/>
                <w:color w:val="FFFFFF"/>
                <w:lang w:eastAsia="de-AT"/>
              </w:rPr>
            </w:pPr>
            <w:r w:rsidRPr="001A7F4A">
              <w:rPr>
                <w:rFonts w:ascii="Calibri" w:eastAsia="Times New Roman" w:hAnsi="Calibri" w:cs="Calibri"/>
                <w:color w:val="FFFFFF"/>
                <w:lang w:eastAsia="de-AT"/>
              </w:rPr>
              <w:t>ECTS</w:t>
            </w:r>
          </w:p>
        </w:tc>
        <w:tc>
          <w:tcPr>
            <w:tcW w:w="705" w:type="dxa"/>
            <w:tcBorders>
              <w:top w:val="single" w:sz="4" w:space="0" w:color="auto"/>
              <w:left w:val="nil"/>
              <w:bottom w:val="single" w:sz="4" w:space="0" w:color="auto"/>
              <w:right w:val="nil"/>
            </w:tcBorders>
            <w:shd w:val="clear" w:color="323E4F" w:fill="333F4F"/>
            <w:vAlign w:val="bottom"/>
            <w:hideMark/>
          </w:tcPr>
          <w:p w14:paraId="60F7E005" w14:textId="77777777" w:rsidR="00E95378" w:rsidRPr="001A7F4A" w:rsidRDefault="00E95378" w:rsidP="00C7542D">
            <w:pPr>
              <w:spacing w:line="240" w:lineRule="auto"/>
              <w:rPr>
                <w:rFonts w:ascii="Calibri" w:eastAsia="Times New Roman" w:hAnsi="Calibri" w:cs="Calibri"/>
                <w:color w:val="FFFFFF"/>
                <w:lang w:eastAsia="de-AT"/>
              </w:rPr>
            </w:pPr>
            <w:r w:rsidRPr="001A7F4A">
              <w:rPr>
                <w:rFonts w:ascii="Calibri" w:eastAsia="Times New Roman" w:hAnsi="Calibri" w:cs="Calibri"/>
                <w:color w:val="FFFFFF"/>
                <w:lang w:eastAsia="de-AT"/>
              </w:rPr>
              <w:t>Pflicht</w:t>
            </w:r>
          </w:p>
        </w:tc>
        <w:tc>
          <w:tcPr>
            <w:tcW w:w="460" w:type="dxa"/>
            <w:tcBorders>
              <w:top w:val="single" w:sz="4" w:space="0" w:color="auto"/>
              <w:left w:val="single" w:sz="4" w:space="0" w:color="auto"/>
              <w:bottom w:val="single" w:sz="4" w:space="0" w:color="auto"/>
              <w:right w:val="single" w:sz="4" w:space="0" w:color="auto"/>
            </w:tcBorders>
            <w:shd w:val="clear" w:color="333F50" w:fill="323E4F"/>
            <w:vAlign w:val="center"/>
            <w:hideMark/>
          </w:tcPr>
          <w:p w14:paraId="205A0605"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I</w:t>
            </w:r>
          </w:p>
        </w:tc>
        <w:tc>
          <w:tcPr>
            <w:tcW w:w="540" w:type="dxa"/>
            <w:tcBorders>
              <w:top w:val="single" w:sz="4" w:space="0" w:color="auto"/>
              <w:left w:val="nil"/>
              <w:bottom w:val="single" w:sz="4" w:space="0" w:color="auto"/>
              <w:right w:val="single" w:sz="4" w:space="0" w:color="auto"/>
            </w:tcBorders>
            <w:shd w:val="clear" w:color="333F50" w:fill="323E4F"/>
            <w:vAlign w:val="center"/>
            <w:hideMark/>
          </w:tcPr>
          <w:p w14:paraId="38A5BE5D"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II</w:t>
            </w:r>
          </w:p>
        </w:tc>
        <w:tc>
          <w:tcPr>
            <w:tcW w:w="580" w:type="dxa"/>
            <w:tcBorders>
              <w:top w:val="single" w:sz="4" w:space="0" w:color="auto"/>
              <w:left w:val="nil"/>
              <w:bottom w:val="single" w:sz="4" w:space="0" w:color="auto"/>
              <w:right w:val="single" w:sz="4" w:space="0" w:color="auto"/>
            </w:tcBorders>
            <w:shd w:val="clear" w:color="333F50" w:fill="323E4F"/>
            <w:vAlign w:val="center"/>
            <w:hideMark/>
          </w:tcPr>
          <w:p w14:paraId="4984D9BD"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III</w:t>
            </w:r>
          </w:p>
        </w:tc>
        <w:tc>
          <w:tcPr>
            <w:tcW w:w="520" w:type="dxa"/>
            <w:tcBorders>
              <w:top w:val="single" w:sz="4" w:space="0" w:color="auto"/>
              <w:left w:val="nil"/>
              <w:bottom w:val="single" w:sz="4" w:space="0" w:color="auto"/>
              <w:right w:val="single" w:sz="4" w:space="0" w:color="auto"/>
            </w:tcBorders>
            <w:shd w:val="clear" w:color="333F50" w:fill="323E4F"/>
            <w:vAlign w:val="center"/>
            <w:hideMark/>
          </w:tcPr>
          <w:p w14:paraId="08A20D57" w14:textId="77777777" w:rsidR="00E95378" w:rsidRPr="001A7F4A" w:rsidRDefault="00E95378" w:rsidP="00C7542D">
            <w:pPr>
              <w:spacing w:line="240" w:lineRule="auto"/>
              <w:jc w:val="both"/>
              <w:rPr>
                <w:rFonts w:ascii="Calibri" w:eastAsia="Times New Roman" w:hAnsi="Calibri" w:cs="Calibri"/>
                <w:color w:val="FFFFFF"/>
                <w:sz w:val="20"/>
                <w:szCs w:val="20"/>
                <w:lang w:eastAsia="de-AT"/>
              </w:rPr>
            </w:pPr>
            <w:r w:rsidRPr="001A7F4A">
              <w:rPr>
                <w:rFonts w:ascii="Calibri" w:eastAsia="Times New Roman" w:hAnsi="Calibri" w:cs="Calibri"/>
                <w:color w:val="FFFFFF"/>
                <w:sz w:val="20"/>
                <w:szCs w:val="20"/>
                <w:lang w:eastAsia="de-AT"/>
              </w:rPr>
              <w:t>IV</w:t>
            </w:r>
          </w:p>
        </w:tc>
      </w:tr>
      <w:tr w:rsidR="00E95378" w:rsidRPr="001A7F4A" w14:paraId="7E5C5405" w14:textId="77777777" w:rsidTr="0059192E">
        <w:trPr>
          <w:trHeight w:val="315"/>
        </w:trPr>
        <w:tc>
          <w:tcPr>
            <w:tcW w:w="3310" w:type="dxa"/>
            <w:tcBorders>
              <w:top w:val="nil"/>
              <w:left w:val="single" w:sz="4" w:space="0" w:color="auto"/>
              <w:bottom w:val="single" w:sz="4" w:space="0" w:color="auto"/>
              <w:right w:val="nil"/>
            </w:tcBorders>
            <w:shd w:val="clear" w:color="323E4F" w:fill="333F4F"/>
            <w:vAlign w:val="bottom"/>
            <w:hideMark/>
          </w:tcPr>
          <w:p w14:paraId="66189519" w14:textId="77777777" w:rsidR="00E95378" w:rsidRPr="001A7F4A" w:rsidRDefault="00E95378" w:rsidP="00C7542D">
            <w:pPr>
              <w:spacing w:line="240" w:lineRule="auto"/>
              <w:rPr>
                <w:rFonts w:ascii="Calibri" w:eastAsia="Times New Roman" w:hAnsi="Calibri" w:cs="Calibri"/>
                <w:color w:val="FFFFFF"/>
                <w:lang w:eastAsia="de-AT"/>
              </w:rPr>
            </w:pPr>
            <w:r w:rsidRPr="001A7F4A">
              <w:rPr>
                <w:rFonts w:ascii="Calibri" w:eastAsia="Times New Roman" w:hAnsi="Calibri" w:cs="Calibri"/>
                <w:color w:val="FFFFFF"/>
                <w:lang w:eastAsia="de-AT"/>
              </w:rPr>
              <w:t xml:space="preserve">Gesamtsumme Studium </w:t>
            </w:r>
          </w:p>
        </w:tc>
        <w:tc>
          <w:tcPr>
            <w:tcW w:w="440" w:type="dxa"/>
            <w:tcBorders>
              <w:top w:val="nil"/>
              <w:left w:val="nil"/>
              <w:bottom w:val="single" w:sz="4" w:space="0" w:color="auto"/>
              <w:right w:val="nil"/>
            </w:tcBorders>
            <w:shd w:val="clear" w:color="323E4F" w:fill="333F4F"/>
            <w:noWrap/>
            <w:vAlign w:val="bottom"/>
            <w:hideMark/>
          </w:tcPr>
          <w:p w14:paraId="581CC323" w14:textId="77777777" w:rsidR="00E95378" w:rsidRPr="001A7F4A" w:rsidRDefault="00E95378" w:rsidP="00C7542D">
            <w:pPr>
              <w:spacing w:line="240" w:lineRule="auto"/>
              <w:rPr>
                <w:rFonts w:ascii="Calibri" w:eastAsia="Times New Roman" w:hAnsi="Calibri" w:cs="Calibri"/>
                <w:color w:val="FFFFFF"/>
                <w:lang w:eastAsia="de-AT"/>
              </w:rPr>
            </w:pPr>
            <w:r w:rsidRPr="001A7F4A">
              <w:rPr>
                <w:rFonts w:ascii="Calibri" w:eastAsia="Times New Roman" w:hAnsi="Calibri" w:cs="Calibri"/>
                <w:color w:val="FFFFFF"/>
                <w:lang w:eastAsia="de-AT"/>
              </w:rPr>
              <w:t> </w:t>
            </w:r>
          </w:p>
        </w:tc>
        <w:tc>
          <w:tcPr>
            <w:tcW w:w="615" w:type="dxa"/>
            <w:tcBorders>
              <w:top w:val="nil"/>
              <w:left w:val="nil"/>
              <w:bottom w:val="single" w:sz="4" w:space="0" w:color="auto"/>
              <w:right w:val="nil"/>
            </w:tcBorders>
            <w:shd w:val="clear" w:color="323E4F" w:fill="333F4F"/>
            <w:noWrap/>
            <w:vAlign w:val="bottom"/>
            <w:hideMark/>
          </w:tcPr>
          <w:p w14:paraId="6276F47F" w14:textId="77777777" w:rsidR="00E95378" w:rsidRPr="001A7F4A" w:rsidRDefault="00E95378" w:rsidP="00C7542D">
            <w:pPr>
              <w:spacing w:line="240" w:lineRule="auto"/>
              <w:rPr>
                <w:rFonts w:ascii="Calibri" w:eastAsia="Times New Roman" w:hAnsi="Calibri" w:cs="Calibri"/>
                <w:color w:val="FFFFFF"/>
                <w:lang w:eastAsia="de-AT"/>
              </w:rPr>
            </w:pPr>
            <w:r w:rsidRPr="001A7F4A">
              <w:rPr>
                <w:rFonts w:ascii="Calibri" w:eastAsia="Times New Roman" w:hAnsi="Calibri" w:cs="Calibri"/>
                <w:color w:val="FFFFFF"/>
                <w:lang w:eastAsia="de-AT"/>
              </w:rPr>
              <w:t> </w:t>
            </w:r>
          </w:p>
        </w:tc>
        <w:tc>
          <w:tcPr>
            <w:tcW w:w="540" w:type="dxa"/>
            <w:tcBorders>
              <w:top w:val="nil"/>
              <w:left w:val="nil"/>
              <w:bottom w:val="single" w:sz="4" w:space="0" w:color="auto"/>
              <w:right w:val="single" w:sz="4" w:space="0" w:color="auto"/>
            </w:tcBorders>
            <w:shd w:val="clear" w:color="323E4F" w:fill="333F4F"/>
            <w:noWrap/>
            <w:vAlign w:val="bottom"/>
            <w:hideMark/>
          </w:tcPr>
          <w:p w14:paraId="088EA3BA" w14:textId="77777777" w:rsidR="00E95378" w:rsidRPr="001A7F4A" w:rsidRDefault="00E95378" w:rsidP="00C7542D">
            <w:pPr>
              <w:spacing w:line="240" w:lineRule="auto"/>
              <w:rPr>
                <w:rFonts w:ascii="Calibri" w:eastAsia="Times New Roman" w:hAnsi="Calibri" w:cs="Calibri"/>
                <w:color w:val="FFFFFF"/>
                <w:lang w:eastAsia="de-AT"/>
              </w:rPr>
            </w:pPr>
            <w:r w:rsidRPr="001A7F4A">
              <w:rPr>
                <w:rFonts w:ascii="Calibri" w:eastAsia="Times New Roman" w:hAnsi="Calibri" w:cs="Calibri"/>
                <w:color w:val="FFFFFF"/>
                <w:lang w:eastAsia="de-AT"/>
              </w:rPr>
              <w:t> </w:t>
            </w:r>
          </w:p>
        </w:tc>
        <w:tc>
          <w:tcPr>
            <w:tcW w:w="541" w:type="dxa"/>
            <w:tcBorders>
              <w:top w:val="nil"/>
              <w:left w:val="single" w:sz="8" w:space="0" w:color="auto"/>
              <w:bottom w:val="single" w:sz="8" w:space="0" w:color="auto"/>
              <w:right w:val="single" w:sz="4" w:space="0" w:color="auto"/>
            </w:tcBorders>
            <w:shd w:val="clear" w:color="323E4F" w:fill="333F4F"/>
            <w:noWrap/>
            <w:vAlign w:val="bottom"/>
            <w:hideMark/>
          </w:tcPr>
          <w:p w14:paraId="632BC626" w14:textId="77777777" w:rsidR="00E95378" w:rsidRPr="001A7F4A" w:rsidRDefault="00E95378" w:rsidP="00C7542D">
            <w:pPr>
              <w:spacing w:line="240" w:lineRule="auto"/>
              <w:jc w:val="center"/>
              <w:rPr>
                <w:rFonts w:ascii="Calibri" w:eastAsia="Times New Roman" w:hAnsi="Calibri" w:cs="Calibri"/>
                <w:color w:val="FFFFFF"/>
                <w:lang w:eastAsia="de-AT"/>
              </w:rPr>
            </w:pPr>
            <w:r w:rsidRPr="001A7F4A">
              <w:rPr>
                <w:rFonts w:ascii="Calibri" w:eastAsia="Times New Roman" w:hAnsi="Calibri" w:cs="Calibri"/>
                <w:color w:val="FFFFFF"/>
                <w:lang w:eastAsia="de-AT"/>
              </w:rPr>
              <w:t>71</w:t>
            </w:r>
          </w:p>
        </w:tc>
        <w:tc>
          <w:tcPr>
            <w:tcW w:w="534" w:type="dxa"/>
            <w:tcBorders>
              <w:top w:val="nil"/>
              <w:left w:val="single" w:sz="8" w:space="0" w:color="auto"/>
              <w:bottom w:val="single" w:sz="8" w:space="0" w:color="auto"/>
              <w:right w:val="single" w:sz="4" w:space="0" w:color="auto"/>
            </w:tcBorders>
            <w:shd w:val="clear" w:color="323E4F" w:fill="333F4F"/>
            <w:noWrap/>
            <w:vAlign w:val="bottom"/>
            <w:hideMark/>
          </w:tcPr>
          <w:p w14:paraId="215D86C2" w14:textId="77777777" w:rsidR="00E95378" w:rsidRPr="001A7F4A" w:rsidRDefault="00E95378" w:rsidP="00C7542D">
            <w:pPr>
              <w:spacing w:line="240" w:lineRule="auto"/>
              <w:rPr>
                <w:rFonts w:ascii="Calibri" w:eastAsia="Times New Roman" w:hAnsi="Calibri" w:cs="Calibri"/>
                <w:color w:val="FFFFFF"/>
                <w:lang w:eastAsia="de-AT"/>
              </w:rPr>
            </w:pPr>
            <w:r w:rsidRPr="001A7F4A">
              <w:rPr>
                <w:rFonts w:ascii="Calibri" w:eastAsia="Times New Roman" w:hAnsi="Calibri" w:cs="Calibri"/>
                <w:color w:val="FFFFFF"/>
                <w:lang w:eastAsia="de-AT"/>
              </w:rPr>
              <w:t> </w:t>
            </w:r>
          </w:p>
        </w:tc>
        <w:tc>
          <w:tcPr>
            <w:tcW w:w="600" w:type="dxa"/>
            <w:tcBorders>
              <w:top w:val="nil"/>
              <w:left w:val="single" w:sz="8" w:space="0" w:color="auto"/>
              <w:bottom w:val="single" w:sz="8" w:space="0" w:color="auto"/>
              <w:right w:val="single" w:sz="4" w:space="0" w:color="auto"/>
            </w:tcBorders>
            <w:shd w:val="clear" w:color="323E4F" w:fill="333F4F"/>
            <w:noWrap/>
            <w:vAlign w:val="bottom"/>
            <w:hideMark/>
          </w:tcPr>
          <w:p w14:paraId="1C0789FC" w14:textId="77777777" w:rsidR="00E95378" w:rsidRPr="001A7F4A" w:rsidRDefault="00E95378" w:rsidP="00C7542D">
            <w:pPr>
              <w:spacing w:line="240" w:lineRule="auto"/>
              <w:jc w:val="center"/>
              <w:rPr>
                <w:rFonts w:ascii="Calibri" w:eastAsia="Times New Roman" w:hAnsi="Calibri" w:cs="Calibri"/>
                <w:color w:val="FFFFFF"/>
                <w:lang w:eastAsia="de-AT"/>
              </w:rPr>
            </w:pPr>
            <w:r w:rsidRPr="001A7F4A">
              <w:rPr>
                <w:rFonts w:ascii="Calibri" w:eastAsia="Times New Roman" w:hAnsi="Calibri" w:cs="Calibri"/>
                <w:color w:val="FFFFFF"/>
                <w:lang w:eastAsia="de-AT"/>
              </w:rPr>
              <w:t>105</w:t>
            </w:r>
          </w:p>
        </w:tc>
        <w:tc>
          <w:tcPr>
            <w:tcW w:w="705" w:type="dxa"/>
            <w:tcBorders>
              <w:top w:val="nil"/>
              <w:left w:val="single" w:sz="8" w:space="0" w:color="auto"/>
              <w:bottom w:val="single" w:sz="8" w:space="0" w:color="auto"/>
              <w:right w:val="nil"/>
            </w:tcBorders>
            <w:shd w:val="clear" w:color="323E4F" w:fill="333F4F"/>
            <w:noWrap/>
            <w:vAlign w:val="bottom"/>
            <w:hideMark/>
          </w:tcPr>
          <w:p w14:paraId="6845434A" w14:textId="77777777" w:rsidR="00E95378" w:rsidRPr="001A7F4A" w:rsidRDefault="00E95378" w:rsidP="00C7542D">
            <w:pPr>
              <w:spacing w:line="240" w:lineRule="auto"/>
              <w:jc w:val="center"/>
              <w:rPr>
                <w:rFonts w:ascii="Calibri" w:eastAsia="Times New Roman" w:hAnsi="Calibri" w:cs="Calibri"/>
                <w:color w:val="FFFFFF"/>
                <w:lang w:eastAsia="de-AT"/>
              </w:rPr>
            </w:pPr>
            <w:r w:rsidRPr="001A7F4A">
              <w:rPr>
                <w:rFonts w:ascii="Calibri" w:eastAsia="Times New Roman" w:hAnsi="Calibri" w:cs="Calibri"/>
                <w:color w:val="FFFFFF"/>
                <w:lang w:eastAsia="de-AT"/>
              </w:rPr>
              <w:t>75</w:t>
            </w:r>
          </w:p>
        </w:tc>
        <w:tc>
          <w:tcPr>
            <w:tcW w:w="460" w:type="dxa"/>
            <w:tcBorders>
              <w:top w:val="nil"/>
              <w:left w:val="single" w:sz="8" w:space="0" w:color="auto"/>
              <w:bottom w:val="single" w:sz="8" w:space="0" w:color="auto"/>
              <w:right w:val="nil"/>
            </w:tcBorders>
            <w:shd w:val="clear" w:color="323E4F" w:fill="333F4F"/>
            <w:noWrap/>
            <w:vAlign w:val="bottom"/>
            <w:hideMark/>
          </w:tcPr>
          <w:p w14:paraId="4433574F" w14:textId="77777777" w:rsidR="00E95378" w:rsidRPr="001A7F4A" w:rsidRDefault="00E95378" w:rsidP="00C7542D">
            <w:pPr>
              <w:spacing w:line="240" w:lineRule="auto"/>
              <w:jc w:val="center"/>
              <w:rPr>
                <w:rFonts w:ascii="Calibri" w:eastAsia="Times New Roman" w:hAnsi="Calibri" w:cs="Calibri"/>
                <w:color w:val="FFFFFF"/>
                <w:lang w:eastAsia="de-AT"/>
              </w:rPr>
            </w:pPr>
            <w:r w:rsidRPr="001A7F4A">
              <w:rPr>
                <w:rFonts w:ascii="Calibri" w:eastAsia="Times New Roman" w:hAnsi="Calibri" w:cs="Calibri"/>
                <w:color w:val="FFFFFF"/>
                <w:lang w:eastAsia="de-AT"/>
              </w:rPr>
              <w:t>14</w:t>
            </w:r>
          </w:p>
        </w:tc>
        <w:tc>
          <w:tcPr>
            <w:tcW w:w="540" w:type="dxa"/>
            <w:tcBorders>
              <w:top w:val="nil"/>
              <w:left w:val="single" w:sz="8" w:space="0" w:color="auto"/>
              <w:bottom w:val="single" w:sz="8" w:space="0" w:color="auto"/>
              <w:right w:val="nil"/>
            </w:tcBorders>
            <w:shd w:val="clear" w:color="323E4F" w:fill="333F4F"/>
            <w:noWrap/>
            <w:vAlign w:val="bottom"/>
            <w:hideMark/>
          </w:tcPr>
          <w:p w14:paraId="00A93AFC" w14:textId="77777777" w:rsidR="00E95378" w:rsidRPr="001A7F4A" w:rsidRDefault="00E95378" w:rsidP="00C7542D">
            <w:pPr>
              <w:spacing w:line="240" w:lineRule="auto"/>
              <w:jc w:val="center"/>
              <w:rPr>
                <w:rFonts w:ascii="Calibri" w:eastAsia="Times New Roman" w:hAnsi="Calibri" w:cs="Calibri"/>
                <w:color w:val="FFFFFF"/>
                <w:lang w:eastAsia="de-AT"/>
              </w:rPr>
            </w:pPr>
            <w:r w:rsidRPr="001A7F4A">
              <w:rPr>
                <w:rFonts w:ascii="Calibri" w:eastAsia="Times New Roman" w:hAnsi="Calibri" w:cs="Calibri"/>
                <w:color w:val="FFFFFF"/>
                <w:lang w:eastAsia="de-AT"/>
              </w:rPr>
              <w:t>13</w:t>
            </w:r>
          </w:p>
        </w:tc>
        <w:tc>
          <w:tcPr>
            <w:tcW w:w="580" w:type="dxa"/>
            <w:tcBorders>
              <w:top w:val="nil"/>
              <w:left w:val="single" w:sz="8" w:space="0" w:color="auto"/>
              <w:bottom w:val="single" w:sz="8" w:space="0" w:color="auto"/>
              <w:right w:val="nil"/>
            </w:tcBorders>
            <w:shd w:val="clear" w:color="323E4F" w:fill="333F4F"/>
            <w:noWrap/>
            <w:vAlign w:val="bottom"/>
            <w:hideMark/>
          </w:tcPr>
          <w:p w14:paraId="77487B62" w14:textId="37349D94" w:rsidR="00E95378" w:rsidRPr="001A7F4A" w:rsidRDefault="00E95378" w:rsidP="00C7542D">
            <w:pPr>
              <w:spacing w:line="240" w:lineRule="auto"/>
              <w:jc w:val="center"/>
              <w:rPr>
                <w:rFonts w:ascii="Calibri" w:eastAsia="Times New Roman" w:hAnsi="Calibri" w:cs="Calibri"/>
                <w:color w:val="FFFFFF"/>
                <w:lang w:eastAsia="de-AT"/>
              </w:rPr>
            </w:pPr>
            <w:r w:rsidRPr="001A7F4A">
              <w:rPr>
                <w:rFonts w:ascii="Calibri" w:eastAsia="Times New Roman" w:hAnsi="Calibri" w:cs="Calibri"/>
                <w:color w:val="FFFFFF"/>
                <w:lang w:eastAsia="de-AT"/>
              </w:rPr>
              <w:t>1</w:t>
            </w:r>
            <w:r w:rsidR="00646959">
              <w:rPr>
                <w:rFonts w:ascii="Calibri" w:eastAsia="Times New Roman" w:hAnsi="Calibri" w:cs="Calibri"/>
                <w:color w:val="FFFFFF"/>
                <w:lang w:eastAsia="de-AT"/>
              </w:rPr>
              <w:t>9</w:t>
            </w:r>
          </w:p>
        </w:tc>
        <w:tc>
          <w:tcPr>
            <w:tcW w:w="520" w:type="dxa"/>
            <w:tcBorders>
              <w:top w:val="nil"/>
              <w:left w:val="single" w:sz="8" w:space="0" w:color="auto"/>
              <w:bottom w:val="single" w:sz="8" w:space="0" w:color="auto"/>
              <w:right w:val="nil"/>
            </w:tcBorders>
            <w:shd w:val="clear" w:color="323E4F" w:fill="333F4F"/>
            <w:noWrap/>
            <w:vAlign w:val="bottom"/>
            <w:hideMark/>
          </w:tcPr>
          <w:p w14:paraId="32B25464" w14:textId="48A41119" w:rsidR="00E95378" w:rsidRPr="001A7F4A" w:rsidRDefault="00646959" w:rsidP="00C7542D">
            <w:pPr>
              <w:spacing w:line="240" w:lineRule="auto"/>
              <w:jc w:val="center"/>
              <w:rPr>
                <w:rFonts w:ascii="Calibri" w:eastAsia="Times New Roman" w:hAnsi="Calibri" w:cs="Calibri"/>
                <w:color w:val="FFFFFF"/>
                <w:lang w:eastAsia="de-AT"/>
              </w:rPr>
            </w:pPr>
            <w:r>
              <w:rPr>
                <w:rFonts w:ascii="Calibri" w:eastAsia="Times New Roman" w:hAnsi="Calibri" w:cs="Calibri"/>
                <w:color w:val="FFFFFF"/>
                <w:lang w:eastAsia="de-AT"/>
              </w:rPr>
              <w:t>29</w:t>
            </w:r>
          </w:p>
        </w:tc>
      </w:tr>
    </w:tbl>
    <w:p w14:paraId="37103FE6" w14:textId="77777777" w:rsidR="00E95378" w:rsidRPr="001A7F4A" w:rsidRDefault="00E95378" w:rsidP="00E95378"/>
    <w:p w14:paraId="7F2B2E41" w14:textId="77777777" w:rsidR="00E95378" w:rsidRDefault="00E95378"/>
    <w:p w14:paraId="762FC81F" w14:textId="77777777" w:rsidR="00FB0FFA" w:rsidRPr="00BD2255" w:rsidRDefault="00AD4771" w:rsidP="00BD2255">
      <w:pPr>
        <w:pStyle w:val="berschrift3"/>
        <w:keepLines w:val="0"/>
        <w:spacing w:before="240" w:after="60" w:line="240" w:lineRule="auto"/>
        <w:rPr>
          <w:rFonts w:asciiTheme="majorHAnsi" w:eastAsia="Times New Roman" w:hAnsiTheme="majorHAnsi" w:cstheme="majorHAnsi"/>
          <w:bCs/>
          <w:color w:val="auto"/>
          <w:sz w:val="24"/>
          <w:szCs w:val="24"/>
          <w:lang w:val="de-AT"/>
        </w:rPr>
      </w:pPr>
      <w:bookmarkStart w:id="28" w:name="_Toc221272488"/>
      <w:r w:rsidRPr="00BD2255">
        <w:rPr>
          <w:rFonts w:asciiTheme="majorHAnsi" w:eastAsia="Times New Roman" w:hAnsiTheme="majorHAnsi" w:cstheme="majorHAnsi"/>
          <w:bCs/>
          <w:color w:val="auto"/>
          <w:sz w:val="24"/>
          <w:szCs w:val="24"/>
          <w:lang w:val="de-AT"/>
        </w:rPr>
        <w:lastRenderedPageBreak/>
        <w:t>Voraussetzungsketten</w:t>
      </w:r>
      <w:bookmarkEnd w:id="28"/>
    </w:p>
    <w:p w14:paraId="15B4F567" w14:textId="066DEBAE" w:rsidR="004D2DC4" w:rsidRDefault="002E5615" w:rsidP="00470FAC">
      <w:pPr>
        <w:pStyle w:val="StandardJurist"/>
        <w:spacing w:after="120"/>
        <w:jc w:val="both"/>
        <w:rPr>
          <w:rFonts w:asciiTheme="majorHAnsi" w:hAnsiTheme="majorHAnsi" w:cstheme="majorHAnsi"/>
        </w:rPr>
      </w:pPr>
      <w:bookmarkStart w:id="29" w:name="_Hlk214811663"/>
      <w:r>
        <w:rPr>
          <w:rFonts w:asciiTheme="majorHAnsi" w:hAnsiTheme="majorHAnsi" w:cstheme="majorHAnsi"/>
        </w:rPr>
        <w:t>Es wird empfohlen, die Lehrveranstaltungen in jener Reihenfolge zu absolvieren, die in den Lehrveranstaltungstabellen angegeben sind.</w:t>
      </w:r>
      <w:bookmarkStart w:id="30" w:name="_Hlk212469871"/>
      <w:bookmarkEnd w:id="29"/>
    </w:p>
    <w:p w14:paraId="2710000F" w14:textId="11CE07B9" w:rsidR="00337939" w:rsidRPr="00337939" w:rsidRDefault="00337939" w:rsidP="00337939">
      <w:pPr>
        <w:pStyle w:val="StandardJurist"/>
        <w:spacing w:after="120"/>
        <w:jc w:val="both"/>
        <w:rPr>
          <w:rFonts w:asciiTheme="majorHAnsi" w:hAnsiTheme="majorHAnsi" w:cstheme="majorHAnsi"/>
        </w:rPr>
      </w:pPr>
      <w:r w:rsidRPr="00337939">
        <w:rPr>
          <w:rFonts w:asciiTheme="majorHAnsi" w:hAnsiTheme="majorHAnsi" w:cstheme="majorHAnsi"/>
        </w:rPr>
        <w:t xml:space="preserve">Für </w:t>
      </w:r>
      <w:r w:rsidR="007C227C">
        <w:rPr>
          <w:rFonts w:asciiTheme="majorHAnsi" w:hAnsiTheme="majorHAnsi" w:cstheme="majorHAnsi"/>
        </w:rPr>
        <w:t>M</w:t>
      </w:r>
      <w:r w:rsidRPr="00337939">
        <w:rPr>
          <w:rFonts w:asciiTheme="majorHAnsi" w:hAnsiTheme="majorHAnsi" w:cstheme="majorHAnsi"/>
        </w:rPr>
        <w:t>A Lehramt UF IMG werden keine Voraussetzungsketten festgelegt.</w:t>
      </w:r>
    </w:p>
    <w:bookmarkEnd w:id="30"/>
    <w:p w14:paraId="5499A56A" w14:textId="068FD839" w:rsidR="00FB0FFA" w:rsidRDefault="00FB0FFA" w:rsidP="00337939">
      <w:pPr>
        <w:jc w:val="both"/>
      </w:pPr>
    </w:p>
    <w:p w14:paraId="256BB883" w14:textId="05FF698D" w:rsidR="00FB0FFA" w:rsidRPr="00BD2255" w:rsidRDefault="00AD4771" w:rsidP="00BD2255">
      <w:pPr>
        <w:pStyle w:val="berschrift3"/>
        <w:keepLines w:val="0"/>
        <w:spacing w:before="240" w:after="60" w:line="240" w:lineRule="auto"/>
        <w:rPr>
          <w:rFonts w:asciiTheme="majorHAnsi" w:eastAsia="Times New Roman" w:hAnsiTheme="majorHAnsi" w:cstheme="majorHAnsi"/>
          <w:bCs/>
          <w:color w:val="auto"/>
          <w:sz w:val="24"/>
          <w:szCs w:val="24"/>
          <w:lang w:val="de-AT"/>
        </w:rPr>
      </w:pPr>
      <w:bookmarkStart w:id="31" w:name="_Toc221272489"/>
      <w:r w:rsidRPr="00BD2255">
        <w:rPr>
          <w:rFonts w:asciiTheme="majorHAnsi" w:eastAsia="Times New Roman" w:hAnsiTheme="majorHAnsi" w:cstheme="majorHAnsi"/>
          <w:bCs/>
          <w:color w:val="auto"/>
          <w:sz w:val="24"/>
          <w:szCs w:val="24"/>
          <w:lang w:val="de-AT"/>
        </w:rPr>
        <w:t>Abkürzungsverzeichnis</w:t>
      </w:r>
      <w:bookmarkEnd w:id="31"/>
    </w:p>
    <w:p w14:paraId="61641549" w14:textId="77777777" w:rsidR="00912F3E" w:rsidRDefault="00912F3E" w:rsidP="00912F3E">
      <w:pPr>
        <w:pStyle w:val="StandardJurist"/>
        <w:tabs>
          <w:tab w:val="left" w:pos="1134"/>
        </w:tabs>
        <w:jc w:val="both"/>
        <w:rPr>
          <w:rFonts w:asciiTheme="majorHAnsi" w:hAnsiTheme="majorHAnsi" w:cstheme="majorHAnsi"/>
          <w:szCs w:val="22"/>
        </w:rPr>
      </w:pPr>
      <w:r w:rsidRPr="0017700C">
        <w:rPr>
          <w:rFonts w:asciiTheme="majorHAnsi" w:hAnsiTheme="majorHAnsi" w:cstheme="majorHAnsi"/>
          <w:szCs w:val="22"/>
          <w:lang w:val="de-AT"/>
        </w:rPr>
        <w:t>ABG</w:t>
      </w:r>
      <w:r w:rsidRPr="0017700C">
        <w:rPr>
          <w:rFonts w:asciiTheme="majorHAnsi" w:hAnsiTheme="majorHAnsi" w:cstheme="majorHAnsi"/>
          <w:szCs w:val="22"/>
          <w:lang w:val="de-AT"/>
        </w:rPr>
        <w:tab/>
      </w:r>
      <w:r w:rsidRPr="0017700C">
        <w:rPr>
          <w:rFonts w:asciiTheme="majorHAnsi" w:hAnsiTheme="majorHAnsi" w:cstheme="majorHAnsi"/>
          <w:szCs w:val="22"/>
        </w:rPr>
        <w:t>Allgemeine bildungswissenschaftliche Grundlagen</w:t>
      </w:r>
    </w:p>
    <w:p w14:paraId="579173AD" w14:textId="77777777" w:rsidR="00912F3E" w:rsidRDefault="00912F3E" w:rsidP="00912F3E">
      <w:pPr>
        <w:pStyle w:val="StandardJurist"/>
        <w:tabs>
          <w:tab w:val="left" w:pos="1134"/>
        </w:tabs>
        <w:jc w:val="both"/>
        <w:rPr>
          <w:rFonts w:asciiTheme="majorHAnsi" w:hAnsiTheme="majorHAnsi" w:cstheme="majorHAnsi"/>
          <w:szCs w:val="22"/>
          <w:lang w:val="de-AT"/>
        </w:rPr>
      </w:pPr>
      <w:r w:rsidRPr="0017700C">
        <w:rPr>
          <w:rFonts w:asciiTheme="majorHAnsi" w:hAnsiTheme="majorHAnsi" w:cstheme="majorHAnsi"/>
          <w:szCs w:val="22"/>
          <w:lang w:val="de-AT"/>
        </w:rPr>
        <w:t>BA</w:t>
      </w:r>
      <w:r w:rsidRPr="0017700C">
        <w:rPr>
          <w:rFonts w:asciiTheme="majorHAnsi" w:hAnsiTheme="majorHAnsi" w:cstheme="majorHAnsi"/>
          <w:szCs w:val="22"/>
          <w:lang w:val="de-AT"/>
        </w:rPr>
        <w:tab/>
        <w:t>Bachelor</w:t>
      </w:r>
    </w:p>
    <w:p w14:paraId="020F8BBE" w14:textId="77777777" w:rsidR="00912F3E" w:rsidRDefault="00912F3E" w:rsidP="00912F3E">
      <w:pPr>
        <w:pStyle w:val="StandardJurist"/>
        <w:tabs>
          <w:tab w:val="left" w:pos="1134"/>
        </w:tabs>
        <w:jc w:val="both"/>
        <w:rPr>
          <w:rFonts w:asciiTheme="majorHAnsi" w:hAnsiTheme="majorHAnsi" w:cstheme="majorHAnsi"/>
          <w:szCs w:val="22"/>
          <w:lang w:val="de-AT"/>
        </w:rPr>
      </w:pPr>
      <w:r w:rsidRPr="0017700C">
        <w:rPr>
          <w:rFonts w:asciiTheme="majorHAnsi" w:hAnsiTheme="majorHAnsi" w:cstheme="majorHAnsi"/>
          <w:szCs w:val="22"/>
          <w:vertAlign w:val="superscript"/>
          <w:lang w:val="de-AT"/>
        </w:rPr>
        <w:t>BL</w:t>
      </w:r>
      <w:r w:rsidRPr="0017700C">
        <w:rPr>
          <w:rFonts w:asciiTheme="majorHAnsi" w:hAnsiTheme="majorHAnsi" w:cstheme="majorHAnsi"/>
          <w:szCs w:val="22"/>
          <w:lang w:val="de-AT"/>
        </w:rPr>
        <w:tab/>
        <w:t>Blocklehrveranstaltung</w:t>
      </w:r>
    </w:p>
    <w:p w14:paraId="2970ADF9" w14:textId="77777777" w:rsidR="00912F3E" w:rsidRDefault="00912F3E" w:rsidP="00912F3E">
      <w:pPr>
        <w:pStyle w:val="StandardJurist"/>
        <w:tabs>
          <w:tab w:val="left" w:pos="1134"/>
        </w:tabs>
        <w:jc w:val="both"/>
        <w:rPr>
          <w:rFonts w:asciiTheme="majorHAnsi" w:hAnsiTheme="majorHAnsi" w:cstheme="majorHAnsi"/>
          <w:szCs w:val="22"/>
          <w:lang w:val="de-AT"/>
        </w:rPr>
      </w:pPr>
      <w:r w:rsidRPr="00603FC7">
        <w:rPr>
          <w:rFonts w:asciiTheme="majorHAnsi" w:hAnsiTheme="majorHAnsi" w:cstheme="majorHAnsi"/>
          <w:szCs w:val="22"/>
          <w:vertAlign w:val="superscript"/>
          <w:lang w:val="de-AT"/>
        </w:rPr>
        <w:t>DP</w:t>
      </w:r>
      <w:r w:rsidRPr="0017700C">
        <w:rPr>
          <w:rFonts w:asciiTheme="majorHAnsi" w:hAnsiTheme="majorHAnsi" w:cstheme="majorHAnsi"/>
          <w:szCs w:val="22"/>
          <w:lang w:val="de-AT"/>
        </w:rPr>
        <w:tab/>
        <w:t>Dispensprüfung möglich</w:t>
      </w:r>
    </w:p>
    <w:p w14:paraId="62CEFAE8" w14:textId="77777777" w:rsidR="00912F3E" w:rsidRDefault="00912F3E" w:rsidP="00912F3E">
      <w:pPr>
        <w:pStyle w:val="StandardJurist"/>
        <w:tabs>
          <w:tab w:val="left" w:pos="1134"/>
        </w:tabs>
        <w:jc w:val="both"/>
        <w:rPr>
          <w:rFonts w:asciiTheme="majorHAnsi" w:hAnsiTheme="majorHAnsi" w:cstheme="majorHAnsi"/>
          <w:szCs w:val="22"/>
          <w:lang w:val="de-AT"/>
        </w:rPr>
      </w:pPr>
      <w:r w:rsidRPr="0017700C">
        <w:rPr>
          <w:rFonts w:asciiTheme="majorHAnsi" w:hAnsiTheme="majorHAnsi" w:cstheme="majorHAnsi"/>
          <w:szCs w:val="22"/>
          <w:vertAlign w:val="superscript"/>
          <w:lang w:val="de-AT"/>
        </w:rPr>
        <w:t>E</w:t>
      </w:r>
      <w:r w:rsidRPr="0017700C">
        <w:rPr>
          <w:rFonts w:asciiTheme="majorHAnsi" w:hAnsiTheme="majorHAnsi" w:cstheme="majorHAnsi"/>
          <w:szCs w:val="22"/>
          <w:lang w:val="de-AT"/>
        </w:rPr>
        <w:tab/>
        <w:t>Beurteilung erfolgt nicht ziffernmäßig (mit Erfolg/ohne Erfolg)</w:t>
      </w:r>
    </w:p>
    <w:p w14:paraId="397C71C5" w14:textId="77777777" w:rsidR="00912F3E" w:rsidRDefault="00912F3E" w:rsidP="00912F3E">
      <w:pPr>
        <w:pStyle w:val="StandardJurist"/>
        <w:tabs>
          <w:tab w:val="left" w:pos="1134"/>
        </w:tabs>
        <w:jc w:val="both"/>
        <w:rPr>
          <w:rFonts w:asciiTheme="majorHAnsi" w:hAnsiTheme="majorHAnsi" w:cstheme="majorHAnsi"/>
          <w:szCs w:val="22"/>
          <w:lang w:val="en-GB"/>
        </w:rPr>
      </w:pPr>
      <w:r w:rsidRPr="0017700C">
        <w:rPr>
          <w:rFonts w:asciiTheme="majorHAnsi" w:hAnsiTheme="majorHAnsi" w:cstheme="majorHAnsi"/>
          <w:szCs w:val="22"/>
          <w:lang w:val="en-GB"/>
        </w:rPr>
        <w:t>ECTS</w:t>
      </w:r>
      <w:r w:rsidRPr="0017700C">
        <w:rPr>
          <w:rFonts w:asciiTheme="majorHAnsi" w:hAnsiTheme="majorHAnsi" w:cstheme="majorHAnsi"/>
          <w:szCs w:val="22"/>
          <w:lang w:val="en-GB"/>
        </w:rPr>
        <w:tab/>
        <w:t>European Credit Transfer and Accumulation System</w:t>
      </w:r>
    </w:p>
    <w:p w14:paraId="76256416" w14:textId="77777777" w:rsidR="00912F3E" w:rsidRDefault="00912F3E" w:rsidP="00912F3E">
      <w:pPr>
        <w:pStyle w:val="StandardJurist"/>
        <w:tabs>
          <w:tab w:val="left" w:pos="1134"/>
        </w:tabs>
        <w:jc w:val="both"/>
        <w:rPr>
          <w:rFonts w:asciiTheme="majorHAnsi" w:hAnsiTheme="majorHAnsi" w:cstheme="majorHAnsi"/>
          <w:szCs w:val="22"/>
        </w:rPr>
      </w:pPr>
      <w:r w:rsidRPr="0017700C">
        <w:rPr>
          <w:rFonts w:asciiTheme="majorHAnsi" w:hAnsiTheme="majorHAnsi" w:cstheme="majorHAnsi"/>
          <w:szCs w:val="22"/>
          <w:lang w:val="de-AT"/>
        </w:rPr>
        <w:t>IMG</w:t>
      </w:r>
      <w:r w:rsidRPr="0017700C">
        <w:rPr>
          <w:rFonts w:asciiTheme="majorHAnsi" w:hAnsiTheme="majorHAnsi" w:cstheme="majorHAnsi"/>
          <w:szCs w:val="22"/>
          <w:lang w:val="de-AT"/>
        </w:rPr>
        <w:tab/>
      </w:r>
      <w:r w:rsidRPr="0017700C">
        <w:rPr>
          <w:rFonts w:asciiTheme="majorHAnsi" w:hAnsiTheme="majorHAnsi" w:cstheme="majorHAnsi"/>
          <w:szCs w:val="22"/>
        </w:rPr>
        <w:t>Instrumentalmusik und Gesang</w:t>
      </w:r>
    </w:p>
    <w:p w14:paraId="137D91D0" w14:textId="77777777" w:rsidR="00912F3E" w:rsidRDefault="00912F3E" w:rsidP="00912F3E">
      <w:pPr>
        <w:pStyle w:val="StandardJurist"/>
        <w:tabs>
          <w:tab w:val="left" w:pos="1134"/>
        </w:tabs>
        <w:jc w:val="both"/>
        <w:rPr>
          <w:rFonts w:asciiTheme="majorHAnsi" w:hAnsiTheme="majorHAnsi" w:cstheme="majorHAnsi"/>
          <w:szCs w:val="22"/>
          <w:lang w:val="de-AT"/>
        </w:rPr>
      </w:pPr>
      <w:r w:rsidRPr="0017700C">
        <w:rPr>
          <w:rFonts w:asciiTheme="majorHAnsi" w:hAnsiTheme="majorHAnsi" w:cstheme="majorHAnsi"/>
          <w:szCs w:val="22"/>
          <w:lang w:val="de-AT"/>
        </w:rPr>
        <w:t>LV</w:t>
      </w:r>
      <w:r w:rsidRPr="0017700C">
        <w:rPr>
          <w:rFonts w:asciiTheme="majorHAnsi" w:hAnsiTheme="majorHAnsi" w:cstheme="majorHAnsi"/>
          <w:szCs w:val="22"/>
          <w:lang w:val="de-AT"/>
        </w:rPr>
        <w:tab/>
        <w:t>Lehrveranstaltung</w:t>
      </w:r>
    </w:p>
    <w:p w14:paraId="534F88BE" w14:textId="77777777" w:rsidR="00912F3E" w:rsidRDefault="00912F3E" w:rsidP="00912F3E">
      <w:pPr>
        <w:pStyle w:val="StandardJurist"/>
        <w:tabs>
          <w:tab w:val="left" w:pos="1134"/>
        </w:tabs>
        <w:jc w:val="both"/>
        <w:rPr>
          <w:rFonts w:asciiTheme="majorHAnsi" w:hAnsiTheme="majorHAnsi" w:cstheme="majorHAnsi"/>
          <w:szCs w:val="22"/>
          <w:lang w:val="de-AT"/>
        </w:rPr>
      </w:pPr>
      <w:r w:rsidRPr="0017700C">
        <w:rPr>
          <w:rFonts w:asciiTheme="majorHAnsi" w:hAnsiTheme="majorHAnsi" w:cstheme="majorHAnsi"/>
          <w:szCs w:val="22"/>
          <w:lang w:val="de-AT"/>
        </w:rPr>
        <w:t>KE</w:t>
      </w:r>
      <w:r w:rsidRPr="0017700C">
        <w:rPr>
          <w:rFonts w:asciiTheme="majorHAnsi" w:hAnsiTheme="majorHAnsi" w:cstheme="majorHAnsi"/>
          <w:szCs w:val="22"/>
          <w:lang w:val="de-AT"/>
        </w:rPr>
        <w:tab/>
        <w:t>Künstlerischer Einzelunterricht</w:t>
      </w:r>
    </w:p>
    <w:p w14:paraId="2D3DB2FF" w14:textId="77777777" w:rsidR="00912F3E" w:rsidRDefault="00912F3E" w:rsidP="00912F3E">
      <w:pPr>
        <w:pStyle w:val="StandardJurist"/>
        <w:tabs>
          <w:tab w:val="left" w:pos="1134"/>
        </w:tabs>
        <w:spacing w:line="240" w:lineRule="auto"/>
        <w:jc w:val="both"/>
        <w:rPr>
          <w:rFonts w:asciiTheme="majorHAnsi" w:hAnsiTheme="majorHAnsi" w:cstheme="majorHAnsi"/>
          <w:sz w:val="24"/>
          <w:lang w:val="de-AT"/>
        </w:rPr>
      </w:pPr>
      <w:r>
        <w:rPr>
          <w:rFonts w:asciiTheme="majorHAnsi" w:hAnsiTheme="majorHAnsi" w:cstheme="majorHAnsi"/>
          <w:sz w:val="24"/>
          <w:lang w:val="de-AT"/>
        </w:rPr>
        <w:t>KG</w:t>
      </w:r>
      <w:r>
        <w:rPr>
          <w:rFonts w:asciiTheme="majorHAnsi" w:hAnsiTheme="majorHAnsi" w:cstheme="majorHAnsi"/>
          <w:sz w:val="24"/>
          <w:lang w:val="de-AT"/>
        </w:rPr>
        <w:tab/>
        <w:t>Künstlerischer Gruppenunterricht</w:t>
      </w:r>
    </w:p>
    <w:p w14:paraId="3308AF8A" w14:textId="77777777" w:rsidR="00912F3E" w:rsidRPr="0017700C" w:rsidRDefault="00912F3E" w:rsidP="00912F3E">
      <w:pPr>
        <w:pStyle w:val="StandardJurist"/>
        <w:tabs>
          <w:tab w:val="left" w:pos="1134"/>
        </w:tabs>
        <w:jc w:val="both"/>
        <w:rPr>
          <w:rFonts w:asciiTheme="majorHAnsi" w:hAnsiTheme="majorHAnsi" w:cstheme="majorHAnsi"/>
          <w:szCs w:val="22"/>
          <w:lang w:val="de-AT"/>
        </w:rPr>
      </w:pPr>
      <w:r w:rsidRPr="0017700C">
        <w:rPr>
          <w:rFonts w:asciiTheme="majorHAnsi" w:hAnsiTheme="majorHAnsi" w:cstheme="majorHAnsi"/>
          <w:szCs w:val="22"/>
          <w:lang w:val="de-AT"/>
        </w:rPr>
        <w:t>MA</w:t>
      </w:r>
      <w:r w:rsidRPr="0017700C">
        <w:rPr>
          <w:rFonts w:asciiTheme="majorHAnsi" w:hAnsiTheme="majorHAnsi" w:cstheme="majorHAnsi"/>
          <w:szCs w:val="22"/>
          <w:lang w:val="de-AT"/>
        </w:rPr>
        <w:tab/>
        <w:t>Master</w:t>
      </w:r>
    </w:p>
    <w:p w14:paraId="6F42FEDF" w14:textId="77777777" w:rsidR="00912F3E" w:rsidRDefault="00912F3E" w:rsidP="00912F3E">
      <w:pPr>
        <w:pStyle w:val="StandardJurist"/>
        <w:tabs>
          <w:tab w:val="left" w:pos="1134"/>
        </w:tabs>
        <w:jc w:val="both"/>
        <w:rPr>
          <w:rFonts w:asciiTheme="majorHAnsi" w:hAnsiTheme="majorHAnsi" w:cstheme="majorHAnsi"/>
          <w:szCs w:val="22"/>
          <w:lang w:val="de-AT"/>
        </w:rPr>
      </w:pPr>
      <w:r w:rsidRPr="0017700C">
        <w:rPr>
          <w:rFonts w:asciiTheme="majorHAnsi" w:hAnsiTheme="majorHAnsi" w:cstheme="majorHAnsi"/>
          <w:szCs w:val="22"/>
          <w:lang w:val="de-AT"/>
        </w:rPr>
        <w:t>MU</w:t>
      </w:r>
      <w:r w:rsidRPr="0017700C">
        <w:rPr>
          <w:rFonts w:asciiTheme="majorHAnsi" w:hAnsiTheme="majorHAnsi" w:cstheme="majorHAnsi"/>
          <w:szCs w:val="22"/>
          <w:lang w:val="de-AT"/>
        </w:rPr>
        <w:tab/>
        <w:t>Musik</w:t>
      </w:r>
    </w:p>
    <w:p w14:paraId="7838A49F" w14:textId="77777777" w:rsidR="00912F3E" w:rsidRPr="003834A3" w:rsidRDefault="00912F3E" w:rsidP="00912F3E">
      <w:pPr>
        <w:pStyle w:val="StandardJurist"/>
        <w:tabs>
          <w:tab w:val="left" w:pos="1134"/>
        </w:tabs>
        <w:spacing w:line="240" w:lineRule="auto"/>
        <w:jc w:val="both"/>
        <w:rPr>
          <w:rFonts w:asciiTheme="majorHAnsi" w:hAnsiTheme="majorHAnsi" w:cstheme="majorHAnsi"/>
          <w:szCs w:val="22"/>
          <w:lang w:val="de-AT"/>
        </w:rPr>
      </w:pPr>
      <w:r w:rsidRPr="00DF362F">
        <w:rPr>
          <w:rFonts w:asciiTheme="majorHAnsi" w:hAnsiTheme="majorHAnsi" w:cstheme="majorHAnsi"/>
          <w:szCs w:val="22"/>
        </w:rPr>
        <w:t>PA</w:t>
      </w:r>
      <w:r w:rsidRPr="00DF362F">
        <w:rPr>
          <w:rFonts w:asciiTheme="majorHAnsi" w:hAnsiTheme="majorHAnsi" w:cstheme="majorHAnsi"/>
          <w:szCs w:val="22"/>
        </w:rPr>
        <w:tab/>
        <w:t>Praktische Au</w:t>
      </w:r>
      <w:r>
        <w:rPr>
          <w:rFonts w:asciiTheme="majorHAnsi" w:hAnsiTheme="majorHAnsi" w:cstheme="majorHAnsi"/>
          <w:szCs w:val="22"/>
          <w:lang w:val="de-AT"/>
        </w:rPr>
        <w:t>sbildung</w:t>
      </w:r>
    </w:p>
    <w:p w14:paraId="30107275" w14:textId="77777777" w:rsidR="00912F3E" w:rsidRPr="0017700C" w:rsidRDefault="00912F3E" w:rsidP="00912F3E">
      <w:pPr>
        <w:pStyle w:val="StandardJurist"/>
        <w:tabs>
          <w:tab w:val="left" w:pos="1134"/>
        </w:tabs>
        <w:jc w:val="both"/>
        <w:rPr>
          <w:rFonts w:asciiTheme="majorHAnsi" w:hAnsiTheme="majorHAnsi" w:cstheme="majorHAnsi"/>
          <w:szCs w:val="22"/>
          <w:lang w:val="de-AT"/>
        </w:rPr>
      </w:pPr>
      <w:r w:rsidRPr="0017700C">
        <w:rPr>
          <w:rFonts w:asciiTheme="majorHAnsi" w:hAnsiTheme="majorHAnsi" w:cstheme="majorHAnsi"/>
          <w:szCs w:val="22"/>
          <w:vertAlign w:val="superscript"/>
          <w:lang w:val="de-AT"/>
        </w:rPr>
        <w:t>pi</w:t>
      </w:r>
      <w:r w:rsidRPr="0017700C">
        <w:rPr>
          <w:rFonts w:asciiTheme="majorHAnsi" w:hAnsiTheme="majorHAnsi" w:cstheme="majorHAnsi"/>
          <w:szCs w:val="22"/>
          <w:lang w:val="de-AT"/>
        </w:rPr>
        <w:tab/>
        <w:t>prüfungsimmanent</w:t>
      </w:r>
    </w:p>
    <w:p w14:paraId="0203AE60" w14:textId="77777777" w:rsidR="00912F3E" w:rsidRDefault="00912F3E" w:rsidP="00912F3E">
      <w:pPr>
        <w:pStyle w:val="StandardJurist"/>
        <w:tabs>
          <w:tab w:val="left" w:pos="1134"/>
        </w:tabs>
        <w:spacing w:line="240" w:lineRule="auto"/>
        <w:jc w:val="both"/>
        <w:rPr>
          <w:rFonts w:asciiTheme="majorHAnsi" w:hAnsiTheme="majorHAnsi" w:cstheme="majorHAnsi"/>
          <w:sz w:val="24"/>
          <w:lang w:val="de-AT"/>
        </w:rPr>
      </w:pPr>
      <w:r w:rsidRPr="002021BC">
        <w:rPr>
          <w:rFonts w:asciiTheme="majorHAnsi" w:hAnsiTheme="majorHAnsi" w:cstheme="majorHAnsi"/>
          <w:sz w:val="24"/>
          <w:lang w:val="de-AT"/>
        </w:rPr>
        <w:t xml:space="preserve">PJ </w:t>
      </w:r>
      <w:r w:rsidRPr="002021BC">
        <w:rPr>
          <w:rFonts w:asciiTheme="majorHAnsi" w:hAnsiTheme="majorHAnsi" w:cstheme="majorHAnsi"/>
          <w:sz w:val="24"/>
          <w:lang w:val="de-AT"/>
        </w:rPr>
        <w:tab/>
        <w:t>Projekt</w:t>
      </w:r>
    </w:p>
    <w:p w14:paraId="6245515F" w14:textId="77777777" w:rsidR="00912F3E" w:rsidRDefault="00912F3E" w:rsidP="00912F3E">
      <w:pPr>
        <w:pStyle w:val="StandardJurist"/>
        <w:tabs>
          <w:tab w:val="left" w:pos="1134"/>
        </w:tabs>
        <w:jc w:val="both"/>
        <w:rPr>
          <w:rFonts w:asciiTheme="majorHAnsi" w:hAnsiTheme="majorHAnsi" w:cstheme="majorHAnsi"/>
          <w:szCs w:val="22"/>
          <w:lang w:val="de-AT"/>
        </w:rPr>
      </w:pPr>
      <w:r>
        <w:rPr>
          <w:rFonts w:asciiTheme="majorHAnsi" w:hAnsiTheme="majorHAnsi" w:cstheme="majorHAnsi"/>
          <w:szCs w:val="22"/>
          <w:lang w:val="de-AT"/>
        </w:rPr>
        <w:t>PR</w:t>
      </w:r>
      <w:r>
        <w:rPr>
          <w:rFonts w:asciiTheme="majorHAnsi" w:hAnsiTheme="majorHAnsi" w:cstheme="majorHAnsi"/>
          <w:szCs w:val="22"/>
          <w:lang w:val="de-AT"/>
        </w:rPr>
        <w:tab/>
        <w:t>Praktikum</w:t>
      </w:r>
    </w:p>
    <w:p w14:paraId="184F81B5" w14:textId="77777777" w:rsidR="00912F3E" w:rsidRDefault="00912F3E" w:rsidP="00912F3E">
      <w:pPr>
        <w:pStyle w:val="StandardJurist"/>
        <w:tabs>
          <w:tab w:val="left" w:pos="1134"/>
        </w:tabs>
        <w:jc w:val="both"/>
        <w:rPr>
          <w:rFonts w:asciiTheme="majorHAnsi" w:hAnsiTheme="majorHAnsi" w:cstheme="majorHAnsi"/>
          <w:szCs w:val="22"/>
          <w:lang w:val="de-AT"/>
        </w:rPr>
      </w:pPr>
      <w:r w:rsidRPr="0017700C">
        <w:rPr>
          <w:rFonts w:asciiTheme="majorHAnsi" w:hAnsiTheme="majorHAnsi" w:cstheme="majorHAnsi"/>
          <w:szCs w:val="22"/>
          <w:lang w:val="de-AT"/>
        </w:rPr>
        <w:t>PPS</w:t>
      </w:r>
      <w:r w:rsidRPr="0017700C">
        <w:rPr>
          <w:rFonts w:asciiTheme="majorHAnsi" w:hAnsiTheme="majorHAnsi" w:cstheme="majorHAnsi"/>
          <w:szCs w:val="22"/>
          <w:lang w:val="de-AT"/>
        </w:rPr>
        <w:tab/>
        <w:t>Pädagogisch-Praktische Studien</w:t>
      </w:r>
    </w:p>
    <w:p w14:paraId="3D2FBF37" w14:textId="77777777" w:rsidR="00912F3E" w:rsidRDefault="00912F3E" w:rsidP="00912F3E">
      <w:pPr>
        <w:pStyle w:val="StandardJurist"/>
        <w:tabs>
          <w:tab w:val="left" w:pos="1134"/>
        </w:tabs>
        <w:jc w:val="both"/>
        <w:rPr>
          <w:rFonts w:asciiTheme="majorHAnsi" w:hAnsiTheme="majorHAnsi" w:cstheme="majorHAnsi"/>
          <w:szCs w:val="22"/>
          <w:lang w:val="de-AT"/>
        </w:rPr>
      </w:pPr>
      <w:r>
        <w:rPr>
          <w:rFonts w:asciiTheme="majorHAnsi" w:hAnsiTheme="majorHAnsi" w:cstheme="majorHAnsi"/>
          <w:szCs w:val="22"/>
          <w:lang w:val="de-AT"/>
        </w:rPr>
        <w:t>PR</w:t>
      </w:r>
      <w:r>
        <w:rPr>
          <w:rFonts w:asciiTheme="majorHAnsi" w:hAnsiTheme="majorHAnsi" w:cstheme="majorHAnsi"/>
          <w:szCs w:val="22"/>
          <w:lang w:val="de-AT"/>
        </w:rPr>
        <w:tab/>
        <w:t>Praktikum</w:t>
      </w:r>
    </w:p>
    <w:p w14:paraId="6BC77F3D" w14:textId="77777777" w:rsidR="00912F3E" w:rsidRPr="0017700C" w:rsidRDefault="00912F3E" w:rsidP="00912F3E">
      <w:pPr>
        <w:pStyle w:val="StandardJurist"/>
        <w:tabs>
          <w:tab w:val="left" w:pos="1134"/>
        </w:tabs>
        <w:jc w:val="both"/>
        <w:rPr>
          <w:rFonts w:asciiTheme="majorHAnsi" w:hAnsiTheme="majorHAnsi" w:cstheme="majorHAnsi"/>
          <w:szCs w:val="22"/>
          <w:lang w:val="de-AT"/>
        </w:rPr>
      </w:pPr>
      <w:r>
        <w:rPr>
          <w:rFonts w:asciiTheme="majorHAnsi" w:hAnsiTheme="majorHAnsi" w:cstheme="majorHAnsi"/>
          <w:szCs w:val="22"/>
          <w:lang w:val="de-AT"/>
        </w:rPr>
        <w:t>PS</w:t>
      </w:r>
      <w:r>
        <w:rPr>
          <w:rFonts w:asciiTheme="majorHAnsi" w:hAnsiTheme="majorHAnsi" w:cstheme="majorHAnsi"/>
          <w:szCs w:val="22"/>
          <w:lang w:val="de-AT"/>
        </w:rPr>
        <w:tab/>
        <w:t>Proseminar</w:t>
      </w:r>
    </w:p>
    <w:p w14:paraId="5F693454" w14:textId="77777777" w:rsidR="00912F3E" w:rsidRPr="0017700C" w:rsidRDefault="00912F3E" w:rsidP="00912F3E">
      <w:pPr>
        <w:pStyle w:val="StandardJurist"/>
        <w:tabs>
          <w:tab w:val="left" w:pos="1134"/>
        </w:tabs>
        <w:jc w:val="both"/>
        <w:rPr>
          <w:rFonts w:asciiTheme="majorHAnsi" w:hAnsiTheme="majorHAnsi" w:cstheme="majorHAnsi"/>
          <w:szCs w:val="22"/>
          <w:lang w:val="de-AT"/>
        </w:rPr>
      </w:pPr>
      <w:r w:rsidRPr="0017700C">
        <w:rPr>
          <w:rFonts w:asciiTheme="majorHAnsi" w:hAnsiTheme="majorHAnsi" w:cstheme="majorHAnsi"/>
          <w:szCs w:val="22"/>
          <w:lang w:val="de-AT"/>
        </w:rPr>
        <w:t>SE</w:t>
      </w:r>
      <w:r w:rsidRPr="0017700C">
        <w:rPr>
          <w:rFonts w:asciiTheme="majorHAnsi" w:hAnsiTheme="majorHAnsi" w:cstheme="majorHAnsi"/>
          <w:szCs w:val="22"/>
          <w:lang w:val="de-AT"/>
        </w:rPr>
        <w:tab/>
        <w:t>Seminar</w:t>
      </w:r>
    </w:p>
    <w:p w14:paraId="62096D61" w14:textId="77777777" w:rsidR="00912F3E" w:rsidRPr="0017700C" w:rsidRDefault="00912F3E" w:rsidP="00912F3E">
      <w:pPr>
        <w:pStyle w:val="StandardJurist"/>
        <w:tabs>
          <w:tab w:val="left" w:pos="1134"/>
        </w:tabs>
        <w:jc w:val="both"/>
        <w:rPr>
          <w:rFonts w:asciiTheme="majorHAnsi" w:hAnsiTheme="majorHAnsi" w:cstheme="majorHAnsi"/>
          <w:szCs w:val="22"/>
          <w:lang w:val="de-AT"/>
        </w:rPr>
      </w:pPr>
      <w:r w:rsidRPr="0017700C">
        <w:rPr>
          <w:rFonts w:asciiTheme="majorHAnsi" w:hAnsiTheme="majorHAnsi" w:cstheme="majorHAnsi"/>
          <w:szCs w:val="22"/>
          <w:lang w:val="de-AT"/>
        </w:rPr>
        <w:t>SWS</w:t>
      </w:r>
      <w:r w:rsidRPr="0017700C">
        <w:rPr>
          <w:rFonts w:asciiTheme="majorHAnsi" w:hAnsiTheme="majorHAnsi" w:cstheme="majorHAnsi"/>
          <w:szCs w:val="22"/>
          <w:lang w:val="de-AT"/>
        </w:rPr>
        <w:tab/>
        <w:t>Semesterwochenstunde</w:t>
      </w:r>
    </w:p>
    <w:p w14:paraId="1EB60D8A" w14:textId="77777777" w:rsidR="00912F3E" w:rsidRPr="0017700C" w:rsidRDefault="00912F3E" w:rsidP="00912F3E">
      <w:pPr>
        <w:pStyle w:val="StandardJurist"/>
        <w:tabs>
          <w:tab w:val="left" w:pos="1134"/>
        </w:tabs>
        <w:jc w:val="both"/>
        <w:rPr>
          <w:rFonts w:asciiTheme="majorHAnsi" w:hAnsiTheme="majorHAnsi" w:cstheme="majorHAnsi"/>
          <w:szCs w:val="22"/>
          <w:lang w:val="de-AT"/>
        </w:rPr>
      </w:pPr>
      <w:r w:rsidRPr="0017700C">
        <w:rPr>
          <w:rFonts w:asciiTheme="majorHAnsi" w:hAnsiTheme="majorHAnsi" w:cstheme="majorHAnsi"/>
          <w:szCs w:val="22"/>
          <w:lang w:val="de-AT"/>
        </w:rPr>
        <w:t>UF</w:t>
      </w:r>
      <w:r w:rsidRPr="0017700C">
        <w:rPr>
          <w:rFonts w:asciiTheme="majorHAnsi" w:hAnsiTheme="majorHAnsi" w:cstheme="majorHAnsi"/>
          <w:szCs w:val="22"/>
          <w:lang w:val="de-AT"/>
        </w:rPr>
        <w:tab/>
        <w:t>Unterrichtsfach</w:t>
      </w:r>
    </w:p>
    <w:p w14:paraId="49321ECE" w14:textId="77777777" w:rsidR="00912F3E" w:rsidRDefault="00912F3E" w:rsidP="00912F3E">
      <w:pPr>
        <w:pStyle w:val="StandardJurist"/>
        <w:tabs>
          <w:tab w:val="left" w:pos="1134"/>
        </w:tabs>
        <w:jc w:val="both"/>
        <w:rPr>
          <w:rFonts w:asciiTheme="majorHAnsi" w:hAnsiTheme="majorHAnsi" w:cstheme="majorHAnsi"/>
          <w:szCs w:val="22"/>
          <w:lang w:val="de-AT"/>
        </w:rPr>
      </w:pPr>
      <w:r w:rsidRPr="0017700C">
        <w:rPr>
          <w:rFonts w:asciiTheme="majorHAnsi" w:hAnsiTheme="majorHAnsi" w:cstheme="majorHAnsi"/>
          <w:szCs w:val="22"/>
          <w:lang w:val="de-AT"/>
        </w:rPr>
        <w:t>UE</w:t>
      </w:r>
      <w:r w:rsidRPr="0017700C">
        <w:rPr>
          <w:rFonts w:asciiTheme="majorHAnsi" w:hAnsiTheme="majorHAnsi" w:cstheme="majorHAnsi"/>
          <w:szCs w:val="22"/>
          <w:lang w:val="de-AT"/>
        </w:rPr>
        <w:tab/>
        <w:t>Übung</w:t>
      </w:r>
    </w:p>
    <w:p w14:paraId="22D49D1B" w14:textId="77777777" w:rsidR="00912F3E" w:rsidRPr="0017700C" w:rsidRDefault="00912F3E" w:rsidP="00912F3E">
      <w:pPr>
        <w:pStyle w:val="StandardJurist"/>
        <w:tabs>
          <w:tab w:val="left" w:pos="1134"/>
        </w:tabs>
        <w:jc w:val="both"/>
        <w:rPr>
          <w:rFonts w:asciiTheme="majorHAnsi" w:hAnsiTheme="majorHAnsi" w:cstheme="majorHAnsi"/>
          <w:szCs w:val="22"/>
          <w:lang w:val="de-AT"/>
        </w:rPr>
      </w:pPr>
      <w:r>
        <w:rPr>
          <w:rFonts w:asciiTheme="majorHAnsi" w:hAnsiTheme="majorHAnsi" w:cstheme="majorHAnsi"/>
          <w:szCs w:val="22"/>
          <w:lang w:val="de-AT"/>
        </w:rPr>
        <w:t>VO</w:t>
      </w:r>
      <w:r>
        <w:rPr>
          <w:rFonts w:asciiTheme="majorHAnsi" w:hAnsiTheme="majorHAnsi" w:cstheme="majorHAnsi"/>
          <w:szCs w:val="22"/>
          <w:lang w:val="de-AT"/>
        </w:rPr>
        <w:tab/>
        <w:t>Vorlesung</w:t>
      </w:r>
    </w:p>
    <w:p w14:paraId="60CD15C6" w14:textId="77777777" w:rsidR="00AE4EE2" w:rsidRDefault="00AE4EE2"/>
    <w:p w14:paraId="51FB040B" w14:textId="77777777" w:rsidR="000B4370" w:rsidRDefault="000B4370">
      <w:pPr>
        <w:rPr>
          <w:rFonts w:asciiTheme="majorHAnsi" w:eastAsiaTheme="majorEastAsia" w:hAnsiTheme="majorHAnsi" w:cstheme="majorHAnsi"/>
          <w:color w:val="365F91" w:themeColor="accent1" w:themeShade="BF"/>
          <w:sz w:val="26"/>
          <w:szCs w:val="26"/>
          <w:lang w:val="de-AT"/>
        </w:rPr>
      </w:pPr>
      <w:r>
        <w:rPr>
          <w:rFonts w:asciiTheme="majorHAnsi" w:eastAsiaTheme="majorEastAsia" w:hAnsiTheme="majorHAnsi" w:cstheme="majorHAnsi"/>
          <w:color w:val="365F91" w:themeColor="accent1" w:themeShade="BF"/>
          <w:sz w:val="26"/>
          <w:szCs w:val="26"/>
          <w:lang w:val="de-AT"/>
        </w:rPr>
        <w:br w:type="page"/>
      </w:r>
    </w:p>
    <w:p w14:paraId="287AD48D" w14:textId="37EE7493" w:rsidR="00FB0FFA" w:rsidRPr="00FA2652" w:rsidRDefault="00AD4771" w:rsidP="00FA2652">
      <w:pPr>
        <w:pStyle w:val="berschrift2"/>
        <w:spacing w:line="240" w:lineRule="auto"/>
        <w:rPr>
          <w:rFonts w:asciiTheme="majorHAnsi" w:eastAsiaTheme="majorEastAsia" w:hAnsiTheme="majorHAnsi" w:cstheme="majorHAnsi"/>
          <w:color w:val="365F91" w:themeColor="accent1" w:themeShade="BF"/>
          <w:sz w:val="26"/>
          <w:szCs w:val="26"/>
          <w:lang w:val="de-AT"/>
        </w:rPr>
      </w:pPr>
      <w:bookmarkStart w:id="32" w:name="_Toc221272490"/>
      <w:r w:rsidRPr="00FA2652">
        <w:rPr>
          <w:rFonts w:asciiTheme="majorHAnsi" w:eastAsiaTheme="majorEastAsia" w:hAnsiTheme="majorHAnsi" w:cstheme="majorHAnsi"/>
          <w:color w:val="365F91" w:themeColor="accent1" w:themeShade="BF"/>
          <w:sz w:val="26"/>
          <w:szCs w:val="26"/>
          <w:lang w:val="de-AT"/>
        </w:rPr>
        <w:lastRenderedPageBreak/>
        <w:t xml:space="preserve">Beschreibungen der Lehrveranstaltungen (MA </w:t>
      </w:r>
      <w:r w:rsidR="00FA2652">
        <w:rPr>
          <w:rFonts w:asciiTheme="majorHAnsi" w:eastAsiaTheme="majorEastAsia" w:hAnsiTheme="majorHAnsi" w:cstheme="majorHAnsi"/>
          <w:color w:val="365F91" w:themeColor="accent1" w:themeShade="BF"/>
          <w:sz w:val="26"/>
          <w:szCs w:val="26"/>
          <w:lang w:val="de-AT"/>
        </w:rPr>
        <w:t>IMG</w:t>
      </w:r>
      <w:r w:rsidRPr="00FA2652">
        <w:rPr>
          <w:rFonts w:asciiTheme="majorHAnsi" w:eastAsiaTheme="majorEastAsia" w:hAnsiTheme="majorHAnsi" w:cstheme="majorHAnsi"/>
          <w:color w:val="365F91" w:themeColor="accent1" w:themeShade="BF"/>
          <w:sz w:val="26"/>
          <w:szCs w:val="26"/>
          <w:lang w:val="de-AT"/>
        </w:rPr>
        <w:t>)</w:t>
      </w:r>
      <w:bookmarkEnd w:id="32"/>
    </w:p>
    <w:p w14:paraId="245E9D55" w14:textId="67EEE7F4" w:rsidR="00FB0FFA" w:rsidRPr="006C3909" w:rsidRDefault="00AD4771">
      <w:pPr>
        <w:rPr>
          <w:rFonts w:asciiTheme="majorHAnsi" w:eastAsia="Times New Roman" w:hAnsiTheme="majorHAnsi" w:cstheme="majorHAnsi"/>
          <w:bCs/>
          <w:lang w:val="de-DE"/>
        </w:rPr>
      </w:pPr>
      <w:r w:rsidRPr="00712766">
        <w:rPr>
          <w:rFonts w:asciiTheme="majorHAnsi" w:eastAsia="Times New Roman" w:hAnsiTheme="majorHAnsi" w:cstheme="majorHAnsi"/>
          <w:bCs/>
          <w:lang w:val="de-DE"/>
        </w:rPr>
        <w:t>In der nachfolgenden LV-Übersicht ist dargestellt, wie die übergreifenden Fachkompetenzen der Studienbereiche (vgl</w:t>
      </w:r>
      <w:r w:rsidRPr="00DC20B2">
        <w:rPr>
          <w:rFonts w:asciiTheme="majorHAnsi" w:eastAsia="Times New Roman" w:hAnsiTheme="majorHAnsi" w:cstheme="majorHAnsi"/>
          <w:bCs/>
          <w:lang w:val="de-DE"/>
        </w:rPr>
        <w:t>. §</w:t>
      </w:r>
      <w:r w:rsidR="00712766" w:rsidRPr="00DC20B2">
        <w:rPr>
          <w:rFonts w:asciiTheme="majorHAnsi" w:eastAsia="Times New Roman" w:hAnsiTheme="majorHAnsi" w:cstheme="majorHAnsi"/>
          <w:bCs/>
          <w:lang w:val="de-DE"/>
        </w:rPr>
        <w:t xml:space="preserve"> </w:t>
      </w:r>
      <w:r w:rsidR="00AA1911" w:rsidRPr="00DC20B2">
        <w:rPr>
          <w:rFonts w:asciiTheme="majorHAnsi" w:eastAsia="Times New Roman" w:hAnsiTheme="majorHAnsi" w:cstheme="majorHAnsi"/>
          <w:bCs/>
          <w:lang w:val="de-DE"/>
        </w:rPr>
        <w:t>3</w:t>
      </w:r>
      <w:r w:rsidRPr="00DC20B2">
        <w:rPr>
          <w:rFonts w:asciiTheme="majorHAnsi" w:eastAsia="Times New Roman" w:hAnsiTheme="majorHAnsi" w:cstheme="majorHAnsi"/>
          <w:bCs/>
          <w:lang w:val="de-DE"/>
        </w:rPr>
        <w:t>) sich</w:t>
      </w:r>
      <w:r w:rsidRPr="00712766">
        <w:rPr>
          <w:rFonts w:asciiTheme="majorHAnsi" w:eastAsia="Times New Roman" w:hAnsiTheme="majorHAnsi" w:cstheme="majorHAnsi"/>
          <w:bCs/>
          <w:lang w:val="de-DE"/>
        </w:rPr>
        <w:t xml:space="preserve"> in den einzelnen Lehrveranstaltungen wiederfinden.</w:t>
      </w:r>
      <w:r w:rsidR="006C3909">
        <w:rPr>
          <w:rFonts w:asciiTheme="majorHAnsi" w:eastAsia="Times New Roman" w:hAnsiTheme="majorHAnsi" w:cstheme="majorHAnsi"/>
          <w:bCs/>
          <w:lang w:val="de-DE"/>
        </w:rPr>
        <w:t xml:space="preserve"> </w:t>
      </w:r>
    </w:p>
    <w:p w14:paraId="55897BA2" w14:textId="1658CC79" w:rsidR="006C3909" w:rsidRDefault="006C3909"/>
    <w:tbl>
      <w:tblPr>
        <w:tblW w:w="93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7503"/>
        <w:gridCol w:w="851"/>
        <w:gridCol w:w="991"/>
      </w:tblGrid>
      <w:tr w:rsidR="006C3909" w:rsidRPr="005B31E0" w14:paraId="4C239329" w14:textId="77777777" w:rsidTr="00FA020E">
        <w:trPr>
          <w:trHeight w:val="405"/>
          <w:tblHeader/>
        </w:trPr>
        <w:tc>
          <w:tcPr>
            <w:tcW w:w="7503" w:type="dxa"/>
            <w:vMerge w:val="restart"/>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100" w:type="dxa"/>
              <w:bottom w:w="0" w:type="dxa"/>
              <w:right w:w="100" w:type="dxa"/>
            </w:tcMar>
          </w:tcPr>
          <w:p w14:paraId="10D5C209" w14:textId="77777777" w:rsidR="006C3909" w:rsidRPr="004F20CC" w:rsidRDefault="006C3909" w:rsidP="00804D3F">
            <w:pPr>
              <w:rPr>
                <w:rFonts w:asciiTheme="majorHAnsi" w:hAnsiTheme="majorHAnsi"/>
                <w:i/>
                <w:iCs/>
                <w:sz w:val="18"/>
                <w:szCs w:val="18"/>
              </w:rPr>
            </w:pPr>
            <w:r w:rsidRPr="004F20CC">
              <w:rPr>
                <w:rFonts w:asciiTheme="majorHAnsi" w:hAnsiTheme="majorHAnsi"/>
              </w:rPr>
              <w:t xml:space="preserve">Name der Lehrveranstaltung </w:t>
            </w:r>
            <w:r w:rsidRPr="004F20CC">
              <w:rPr>
                <w:rFonts w:asciiTheme="majorHAnsi" w:hAnsiTheme="majorHAnsi"/>
              </w:rPr>
              <w:br/>
              <w:t xml:space="preserve">und LV-Beschreibung </w:t>
            </w:r>
          </w:p>
        </w:tc>
        <w:tc>
          <w:tcPr>
            <w:tcW w:w="1842" w:type="dxa"/>
            <w:gridSpan w:val="2"/>
            <w:tcBorders>
              <w:top w:val="single" w:sz="8" w:space="0" w:color="000000"/>
              <w:bottom w:val="single" w:sz="8" w:space="0" w:color="000000"/>
              <w:right w:val="single" w:sz="8" w:space="0" w:color="000000"/>
            </w:tcBorders>
            <w:shd w:val="clear" w:color="auto" w:fill="D9D9D9" w:themeFill="background1" w:themeFillShade="D9"/>
            <w:tcMar>
              <w:top w:w="0" w:type="dxa"/>
              <w:left w:w="100" w:type="dxa"/>
              <w:bottom w:w="0" w:type="dxa"/>
              <w:right w:w="100" w:type="dxa"/>
            </w:tcMar>
          </w:tcPr>
          <w:p w14:paraId="73818DA3" w14:textId="77777777" w:rsidR="006C3909" w:rsidRPr="005B31E0" w:rsidRDefault="006C3909" w:rsidP="00804D3F">
            <w:pPr>
              <w:spacing w:line="240" w:lineRule="auto"/>
              <w:jc w:val="center"/>
              <w:rPr>
                <w:rFonts w:asciiTheme="majorHAnsi" w:hAnsiTheme="majorHAnsi" w:cstheme="majorHAnsi"/>
                <w:b/>
                <w:bCs/>
                <w:color w:val="FF0000"/>
                <w:sz w:val="16"/>
                <w:szCs w:val="16"/>
              </w:rPr>
            </w:pPr>
            <w:r w:rsidRPr="005B31E0">
              <w:rPr>
                <w:rFonts w:asciiTheme="majorHAnsi" w:hAnsiTheme="majorHAnsi" w:cstheme="majorHAnsi"/>
                <w:sz w:val="16"/>
                <w:szCs w:val="16"/>
              </w:rPr>
              <w:t>in der LV abgebildete übergreifende</w:t>
            </w:r>
            <w:r w:rsidRPr="005B31E0">
              <w:rPr>
                <w:rFonts w:asciiTheme="majorHAnsi" w:hAnsiTheme="majorHAnsi" w:cstheme="majorHAnsi"/>
                <w:b/>
                <w:bCs/>
                <w:sz w:val="16"/>
                <w:szCs w:val="16"/>
              </w:rPr>
              <w:t xml:space="preserve"> Fachkompetenzen</w:t>
            </w:r>
          </w:p>
        </w:tc>
      </w:tr>
      <w:tr w:rsidR="006C3909" w:rsidRPr="005B31E0" w14:paraId="0B64A3B5" w14:textId="77777777" w:rsidTr="00FA020E">
        <w:trPr>
          <w:trHeight w:val="390"/>
          <w:tblHeader/>
        </w:trPr>
        <w:tc>
          <w:tcPr>
            <w:tcW w:w="7503" w:type="dxa"/>
            <w:vMerge/>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0" w:type="dxa"/>
              <w:left w:w="100" w:type="dxa"/>
              <w:bottom w:w="0" w:type="dxa"/>
              <w:right w:w="100" w:type="dxa"/>
            </w:tcMar>
          </w:tcPr>
          <w:p w14:paraId="0BD169EF" w14:textId="77777777" w:rsidR="006C3909" w:rsidRPr="005B31E0" w:rsidRDefault="006C3909" w:rsidP="00804D3F">
            <w:pPr>
              <w:spacing w:line="240" w:lineRule="auto"/>
              <w:rPr>
                <w:rFonts w:asciiTheme="majorHAnsi" w:hAnsiTheme="majorHAnsi" w:cstheme="majorHAnsi"/>
                <w:i/>
                <w:iCs/>
                <w:highlight w:val="cyan"/>
              </w:rPr>
            </w:pPr>
          </w:p>
        </w:tc>
        <w:tc>
          <w:tcPr>
            <w:tcW w:w="851" w:type="dxa"/>
            <w:tcBorders>
              <w:top w:val="single" w:sz="8" w:space="0" w:color="000000"/>
              <w:bottom w:val="single" w:sz="8" w:space="0" w:color="000000"/>
              <w:right w:val="single" w:sz="8" w:space="0" w:color="000000"/>
            </w:tcBorders>
            <w:shd w:val="clear" w:color="auto" w:fill="D9D9D9" w:themeFill="background1" w:themeFillShade="D9"/>
            <w:tcMar>
              <w:top w:w="0" w:type="dxa"/>
              <w:left w:w="28" w:type="dxa"/>
              <w:bottom w:w="0" w:type="dxa"/>
              <w:right w:w="28" w:type="dxa"/>
            </w:tcMar>
          </w:tcPr>
          <w:p w14:paraId="7BD9A7B9" w14:textId="77777777" w:rsidR="006C3909" w:rsidRPr="005B31E0" w:rsidRDefault="006C3909" w:rsidP="00804D3F">
            <w:pPr>
              <w:spacing w:line="240" w:lineRule="auto"/>
              <w:jc w:val="center"/>
              <w:rPr>
                <w:rFonts w:asciiTheme="majorHAnsi" w:hAnsiTheme="majorHAnsi" w:cstheme="majorHAnsi"/>
                <w:sz w:val="16"/>
                <w:szCs w:val="16"/>
              </w:rPr>
            </w:pPr>
            <w:r w:rsidRPr="005B31E0">
              <w:rPr>
                <w:rFonts w:asciiTheme="majorHAnsi" w:hAnsiTheme="majorHAnsi" w:cstheme="majorHAnsi"/>
                <w:sz w:val="16"/>
                <w:szCs w:val="16"/>
              </w:rPr>
              <w:t>Haupt- kompetenz</w:t>
            </w:r>
          </w:p>
        </w:tc>
        <w:tc>
          <w:tcPr>
            <w:tcW w:w="991" w:type="dxa"/>
            <w:tcBorders>
              <w:top w:val="single" w:sz="8" w:space="0" w:color="000000"/>
              <w:bottom w:val="single" w:sz="8" w:space="0" w:color="000000"/>
              <w:right w:val="single" w:sz="8" w:space="0" w:color="000000"/>
            </w:tcBorders>
            <w:shd w:val="clear" w:color="auto" w:fill="D9D9D9" w:themeFill="background1" w:themeFillShade="D9"/>
            <w:tcMar>
              <w:top w:w="0" w:type="dxa"/>
              <w:left w:w="28" w:type="dxa"/>
              <w:bottom w:w="0" w:type="dxa"/>
              <w:right w:w="28" w:type="dxa"/>
            </w:tcMar>
          </w:tcPr>
          <w:p w14:paraId="6804635C" w14:textId="77777777" w:rsidR="006C3909" w:rsidRPr="005B31E0" w:rsidRDefault="006C3909" w:rsidP="00804D3F">
            <w:pPr>
              <w:spacing w:line="240" w:lineRule="auto"/>
              <w:jc w:val="center"/>
              <w:rPr>
                <w:rFonts w:asciiTheme="majorHAnsi" w:hAnsiTheme="majorHAnsi" w:cstheme="majorHAnsi"/>
                <w:sz w:val="16"/>
                <w:szCs w:val="16"/>
              </w:rPr>
            </w:pPr>
            <w:r w:rsidRPr="005B31E0">
              <w:rPr>
                <w:rFonts w:asciiTheme="majorHAnsi" w:hAnsiTheme="majorHAnsi" w:cstheme="majorHAnsi"/>
                <w:sz w:val="16"/>
                <w:szCs w:val="16"/>
              </w:rPr>
              <w:t>Zusätzliche Kompetenzen</w:t>
            </w:r>
          </w:p>
        </w:tc>
      </w:tr>
      <w:tr w:rsidR="006C3909" w:rsidRPr="005B31E0" w14:paraId="5C9134E4" w14:textId="77777777" w:rsidTr="00FA020E">
        <w:trPr>
          <w:trHeight w:val="315"/>
        </w:trPr>
        <w:tc>
          <w:tcPr>
            <w:tcW w:w="9345" w:type="dxa"/>
            <w:gridSpan w:val="3"/>
            <w:tcBorders>
              <w:left w:val="single" w:sz="8" w:space="0" w:color="000000"/>
              <w:bottom w:val="single" w:sz="8" w:space="0" w:color="000000"/>
              <w:right w:val="single" w:sz="8" w:space="0" w:color="000000"/>
            </w:tcBorders>
            <w:tcMar>
              <w:top w:w="0" w:type="dxa"/>
              <w:left w:w="100" w:type="dxa"/>
              <w:bottom w:w="0" w:type="dxa"/>
              <w:right w:w="100" w:type="dxa"/>
            </w:tcMar>
          </w:tcPr>
          <w:p w14:paraId="10711076" w14:textId="77777777" w:rsidR="006C3909" w:rsidRPr="005B31E0" w:rsidRDefault="006C3909" w:rsidP="006C3909">
            <w:pPr>
              <w:spacing w:before="120" w:after="120" w:line="240" w:lineRule="auto"/>
              <w:rPr>
                <w:rFonts w:asciiTheme="majorHAnsi" w:hAnsiTheme="majorHAnsi" w:cstheme="majorHAnsi"/>
                <w:b/>
                <w:bCs/>
              </w:rPr>
            </w:pPr>
            <w:r w:rsidRPr="005B31E0">
              <w:rPr>
                <w:rFonts w:asciiTheme="majorHAnsi" w:hAnsiTheme="majorHAnsi" w:cstheme="majorHAnsi"/>
                <w:b/>
                <w:bCs/>
              </w:rPr>
              <w:t>STUDIENBEREICH A - Künstlerische Hauptfächer</w:t>
            </w:r>
          </w:p>
        </w:tc>
      </w:tr>
      <w:tr w:rsidR="006C3909" w:rsidRPr="005B31E0" w14:paraId="4F61F817" w14:textId="77777777" w:rsidTr="00FA020E">
        <w:trPr>
          <w:trHeight w:val="330"/>
        </w:trPr>
        <w:tc>
          <w:tcPr>
            <w:tcW w:w="7503" w:type="dxa"/>
            <w:tcBorders>
              <w:left w:val="single" w:sz="8" w:space="0" w:color="000000"/>
              <w:bottom w:val="single" w:sz="8" w:space="0" w:color="000000"/>
              <w:right w:val="single" w:sz="8" w:space="0" w:color="000000"/>
            </w:tcBorders>
            <w:tcMar>
              <w:top w:w="0" w:type="dxa"/>
              <w:left w:w="100" w:type="dxa"/>
              <w:bottom w:w="0" w:type="dxa"/>
              <w:right w:w="100" w:type="dxa"/>
            </w:tcMar>
          </w:tcPr>
          <w:p w14:paraId="49A6E73E" w14:textId="6C8C69BD" w:rsidR="006C3909" w:rsidRPr="005B31E0" w:rsidRDefault="006C3909" w:rsidP="00804D3F">
            <w:pPr>
              <w:spacing w:line="240" w:lineRule="auto"/>
              <w:rPr>
                <w:rFonts w:asciiTheme="majorHAnsi" w:hAnsiTheme="majorHAnsi" w:cstheme="majorHAnsi"/>
                <w:sz w:val="18"/>
                <w:szCs w:val="18"/>
              </w:rPr>
            </w:pPr>
            <w:r w:rsidRPr="005B31E0">
              <w:rPr>
                <w:rFonts w:asciiTheme="majorHAnsi" w:hAnsiTheme="majorHAnsi" w:cstheme="majorHAnsi"/>
              </w:rPr>
              <w:t>1.</w:t>
            </w:r>
            <w:r w:rsidR="003455CD">
              <w:rPr>
                <w:rFonts w:asciiTheme="majorHAnsi" w:hAnsiTheme="majorHAnsi" w:cstheme="majorHAnsi"/>
              </w:rPr>
              <w:t xml:space="preserve"> </w:t>
            </w:r>
            <w:r w:rsidR="00FF7937">
              <w:rPr>
                <w:rFonts w:asciiTheme="majorHAnsi" w:hAnsiTheme="majorHAnsi" w:cstheme="majorHAnsi"/>
              </w:rPr>
              <w:t>künstlerisches Hauptfach</w:t>
            </w:r>
            <w:r w:rsidRPr="005B31E0">
              <w:rPr>
                <w:rFonts w:asciiTheme="majorHAnsi" w:hAnsiTheme="majorHAnsi" w:cstheme="majorHAnsi"/>
              </w:rPr>
              <w:t xml:space="preserve"> 1,2 (M</w:t>
            </w:r>
            <w:r w:rsidR="00FF7937">
              <w:rPr>
                <w:rFonts w:asciiTheme="majorHAnsi" w:hAnsiTheme="majorHAnsi" w:cstheme="majorHAnsi"/>
              </w:rPr>
              <w:t>A</w:t>
            </w:r>
            <w:r w:rsidRPr="005B31E0">
              <w:rPr>
                <w:rFonts w:asciiTheme="majorHAnsi" w:hAnsiTheme="majorHAnsi" w:cstheme="majorHAnsi"/>
              </w:rPr>
              <w:t>)</w:t>
            </w:r>
          </w:p>
          <w:p w14:paraId="23021C41" w14:textId="77777777" w:rsidR="006C3909" w:rsidRPr="005B31E0" w:rsidRDefault="006C3909" w:rsidP="00804D3F">
            <w:pPr>
              <w:spacing w:line="240" w:lineRule="auto"/>
              <w:rPr>
                <w:rFonts w:asciiTheme="majorHAnsi" w:hAnsiTheme="majorHAnsi" w:cstheme="majorHAnsi"/>
                <w:sz w:val="18"/>
                <w:szCs w:val="18"/>
              </w:rPr>
            </w:pPr>
            <w:r w:rsidRPr="005B31E0">
              <w:rPr>
                <w:rFonts w:asciiTheme="majorHAnsi" w:hAnsiTheme="majorHAnsi" w:cstheme="majorHAnsi"/>
                <w:sz w:val="18"/>
                <w:szCs w:val="18"/>
                <w:u w:val="single"/>
              </w:rPr>
              <w:t>Inhalte:</w:t>
            </w:r>
            <w:r w:rsidRPr="005B31E0">
              <w:rPr>
                <w:rFonts w:asciiTheme="majorHAnsi" w:hAnsiTheme="majorHAnsi" w:cstheme="majorHAnsi"/>
                <w:sz w:val="18"/>
                <w:szCs w:val="18"/>
              </w:rPr>
              <w:t xml:space="preserve"> Die gewählten Hauptfächer sind wesentliche Träger der musikalisch-künstlerischen Ausbildung auf hohem Niveau. Zusätzlich zur technischen Entwicklung sollen vor allem künstlerisches Erleben, breites musikalisches Verständnis und didaktische Reflexion gefördert werden – stets in Hinblick auf den schulischen Berufsalltag künftiger Lehrpersonen ihrer jeweiligen künstlerischen Hauptfächer.</w:t>
            </w:r>
          </w:p>
          <w:p w14:paraId="79CD2BE0" w14:textId="77777777" w:rsidR="006C3909" w:rsidRDefault="006C3909" w:rsidP="00804D3F">
            <w:pPr>
              <w:spacing w:line="240" w:lineRule="auto"/>
              <w:rPr>
                <w:rFonts w:asciiTheme="majorHAnsi" w:hAnsiTheme="majorHAnsi" w:cstheme="majorHAnsi"/>
                <w:sz w:val="18"/>
                <w:szCs w:val="18"/>
              </w:rPr>
            </w:pPr>
            <w:r w:rsidRPr="005B31E0">
              <w:rPr>
                <w:rFonts w:asciiTheme="majorHAnsi" w:hAnsiTheme="majorHAnsi" w:cstheme="majorHAnsi"/>
                <w:sz w:val="18"/>
                <w:szCs w:val="18"/>
                <w:u w:val="single"/>
              </w:rPr>
              <w:t>Ziele:</w:t>
            </w:r>
            <w:r w:rsidRPr="005B31E0">
              <w:rPr>
                <w:rFonts w:asciiTheme="majorHAnsi" w:hAnsiTheme="majorHAnsi" w:cstheme="majorHAnsi"/>
                <w:sz w:val="18"/>
                <w:szCs w:val="18"/>
              </w:rPr>
              <w:t xml:space="preserve"> Der/die Studierende ist in der Lage, interpretatorische sowie instrumental(gesangs)technische Herausforderungen verschiedener Genres/Stilrichtungen zu bewältigen und hat eine eigenständige künstlerische Identität entwickelt, die sich auf eine vielfältige Art und Weise auf die Unterrichtstätigkeit im schulischen Berufsalltag anwenden lässt.</w:t>
            </w:r>
          </w:p>
          <w:p w14:paraId="23029E37" w14:textId="2570F755" w:rsidR="0059192E" w:rsidRPr="005B31E0" w:rsidRDefault="0059192E" w:rsidP="00804D3F">
            <w:pPr>
              <w:spacing w:line="240" w:lineRule="auto"/>
              <w:rPr>
                <w:rFonts w:asciiTheme="majorHAnsi" w:hAnsiTheme="majorHAnsi" w:cstheme="majorHAnsi"/>
                <w:sz w:val="18"/>
                <w:szCs w:val="18"/>
              </w:rPr>
            </w:pPr>
          </w:p>
        </w:tc>
        <w:tc>
          <w:tcPr>
            <w:tcW w:w="851" w:type="dxa"/>
            <w:tcBorders>
              <w:bottom w:val="single" w:sz="8" w:space="0" w:color="000000"/>
              <w:right w:val="single" w:sz="8" w:space="0" w:color="000000"/>
            </w:tcBorders>
            <w:tcMar>
              <w:top w:w="0" w:type="dxa"/>
              <w:left w:w="100" w:type="dxa"/>
              <w:bottom w:w="0" w:type="dxa"/>
              <w:right w:w="100" w:type="dxa"/>
            </w:tcMar>
          </w:tcPr>
          <w:p w14:paraId="367C6B17" w14:textId="77777777"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t>A1</w:t>
            </w:r>
          </w:p>
        </w:tc>
        <w:tc>
          <w:tcPr>
            <w:tcW w:w="991" w:type="dxa"/>
            <w:tcBorders>
              <w:bottom w:val="single" w:sz="8" w:space="0" w:color="000000"/>
              <w:right w:val="single" w:sz="8" w:space="0" w:color="000000"/>
            </w:tcBorders>
            <w:tcMar>
              <w:top w:w="0" w:type="dxa"/>
              <w:left w:w="100" w:type="dxa"/>
              <w:bottom w:w="0" w:type="dxa"/>
              <w:right w:w="100" w:type="dxa"/>
            </w:tcMar>
          </w:tcPr>
          <w:p w14:paraId="5E25134A" w14:textId="77777777"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t>A2</w:t>
            </w:r>
          </w:p>
        </w:tc>
      </w:tr>
      <w:tr w:rsidR="006C3909" w:rsidRPr="005B31E0" w14:paraId="2114FC3E" w14:textId="77777777" w:rsidTr="00FA020E">
        <w:trPr>
          <w:trHeight w:val="300"/>
        </w:trPr>
        <w:tc>
          <w:tcPr>
            <w:tcW w:w="7503" w:type="dxa"/>
            <w:tcMar>
              <w:top w:w="100" w:type="dxa"/>
              <w:left w:w="100" w:type="dxa"/>
              <w:bottom w:w="100" w:type="dxa"/>
              <w:right w:w="100" w:type="dxa"/>
            </w:tcMar>
          </w:tcPr>
          <w:p w14:paraId="7C776E02" w14:textId="79BB3C4E" w:rsidR="006C3909" w:rsidRPr="005B31E0" w:rsidRDefault="006C3909" w:rsidP="00804D3F">
            <w:pPr>
              <w:spacing w:line="240" w:lineRule="auto"/>
              <w:rPr>
                <w:rFonts w:asciiTheme="majorHAnsi" w:hAnsiTheme="majorHAnsi" w:cstheme="majorHAnsi"/>
              </w:rPr>
            </w:pPr>
            <w:r w:rsidRPr="005B31E0">
              <w:rPr>
                <w:rFonts w:asciiTheme="majorHAnsi" w:hAnsiTheme="majorHAnsi" w:cstheme="majorHAnsi"/>
              </w:rPr>
              <w:t>2.</w:t>
            </w:r>
            <w:r w:rsidR="003455CD">
              <w:rPr>
                <w:rFonts w:asciiTheme="majorHAnsi" w:hAnsiTheme="majorHAnsi" w:cstheme="majorHAnsi"/>
              </w:rPr>
              <w:t xml:space="preserve"> </w:t>
            </w:r>
            <w:r w:rsidR="00F87A9F">
              <w:rPr>
                <w:rFonts w:asciiTheme="majorHAnsi" w:hAnsiTheme="majorHAnsi" w:cstheme="majorHAnsi"/>
              </w:rPr>
              <w:t>künstlerisches Hauptfach</w:t>
            </w:r>
            <w:r w:rsidRPr="005B31E0">
              <w:rPr>
                <w:rFonts w:asciiTheme="majorHAnsi" w:hAnsiTheme="majorHAnsi" w:cstheme="majorHAnsi"/>
              </w:rPr>
              <w:t xml:space="preserve"> 1,2 (M</w:t>
            </w:r>
            <w:r w:rsidR="00F87A9F">
              <w:rPr>
                <w:rFonts w:asciiTheme="majorHAnsi" w:hAnsiTheme="majorHAnsi" w:cstheme="majorHAnsi"/>
              </w:rPr>
              <w:t>A</w:t>
            </w:r>
            <w:r w:rsidRPr="005B31E0">
              <w:rPr>
                <w:rFonts w:asciiTheme="majorHAnsi" w:hAnsiTheme="majorHAnsi" w:cstheme="majorHAnsi"/>
              </w:rPr>
              <w:t>)</w:t>
            </w:r>
          </w:p>
          <w:p w14:paraId="0CC432E6" w14:textId="77777777" w:rsidR="006C3909" w:rsidRPr="005B31E0" w:rsidRDefault="006C3909" w:rsidP="00804D3F">
            <w:pPr>
              <w:spacing w:line="240" w:lineRule="auto"/>
              <w:rPr>
                <w:rFonts w:asciiTheme="majorHAnsi" w:hAnsiTheme="majorHAnsi" w:cstheme="majorHAnsi"/>
                <w:sz w:val="18"/>
                <w:szCs w:val="18"/>
              </w:rPr>
            </w:pPr>
            <w:r w:rsidRPr="005B31E0">
              <w:rPr>
                <w:rFonts w:asciiTheme="majorHAnsi" w:hAnsiTheme="majorHAnsi" w:cstheme="majorHAnsi"/>
                <w:sz w:val="18"/>
                <w:szCs w:val="18"/>
                <w:u w:val="single"/>
              </w:rPr>
              <w:t>Inhalte:</w:t>
            </w:r>
            <w:r w:rsidRPr="005B31E0">
              <w:rPr>
                <w:rFonts w:asciiTheme="majorHAnsi" w:hAnsiTheme="majorHAnsi" w:cstheme="majorHAnsi"/>
                <w:sz w:val="18"/>
                <w:szCs w:val="18"/>
              </w:rPr>
              <w:t xml:space="preserve"> Die gewählten Hauptfächer sind wesentliche Träger der musikalisch-künstlerischen Ausbildung auf hohem Niveau. Zusätzlich zur technischen Entwicklung sollen vor allem künstlerisches Erleben, breites musikalisches Verständnis und didaktische Reflexion gefördert werden – stets in Hinblick auf den schulischen Berufsalltag künftiger Lehrpersonen ihrer jeweiligen künstlerischen Hauptfächer.</w:t>
            </w:r>
          </w:p>
          <w:p w14:paraId="14BFABA3" w14:textId="77777777" w:rsidR="006C3909" w:rsidRDefault="006C3909" w:rsidP="00804D3F">
            <w:pPr>
              <w:spacing w:line="240" w:lineRule="auto"/>
              <w:rPr>
                <w:rFonts w:asciiTheme="majorHAnsi" w:hAnsiTheme="majorHAnsi" w:cstheme="majorHAnsi"/>
                <w:sz w:val="18"/>
                <w:szCs w:val="18"/>
              </w:rPr>
            </w:pPr>
            <w:r w:rsidRPr="005B31E0">
              <w:rPr>
                <w:rFonts w:asciiTheme="majorHAnsi" w:hAnsiTheme="majorHAnsi" w:cstheme="majorHAnsi"/>
                <w:sz w:val="18"/>
                <w:szCs w:val="18"/>
                <w:u w:val="single"/>
              </w:rPr>
              <w:t>Ziele:</w:t>
            </w:r>
            <w:r w:rsidRPr="005B31E0">
              <w:rPr>
                <w:rFonts w:asciiTheme="majorHAnsi" w:hAnsiTheme="majorHAnsi" w:cstheme="majorHAnsi"/>
                <w:sz w:val="18"/>
                <w:szCs w:val="18"/>
              </w:rPr>
              <w:t xml:space="preserve"> Der/die Studierende ist in der Lage, interpretatorische sowie instrumental(gesangs)technische Herausforderungen verschiedener Genres/Stilrichtungen zu bewältigen und hat eine eigenständige künstlerische Identität entwickelt, die sich auf eine vielfältige Art und Weise auf die Unterrichtstätigkeit im schulischen Berufsalltag anwenden lässt.</w:t>
            </w:r>
          </w:p>
          <w:p w14:paraId="5DE151E2" w14:textId="4F1932D3" w:rsidR="0059192E" w:rsidRPr="005B31E0" w:rsidRDefault="0059192E" w:rsidP="00804D3F">
            <w:pPr>
              <w:spacing w:line="240" w:lineRule="auto"/>
              <w:rPr>
                <w:rFonts w:asciiTheme="majorHAnsi" w:hAnsiTheme="majorHAnsi" w:cstheme="majorHAnsi"/>
              </w:rPr>
            </w:pPr>
          </w:p>
        </w:tc>
        <w:tc>
          <w:tcPr>
            <w:tcW w:w="851" w:type="dxa"/>
            <w:tcBorders>
              <w:bottom w:val="single" w:sz="8" w:space="0" w:color="000000"/>
              <w:right w:val="single" w:sz="8" w:space="0" w:color="000000"/>
            </w:tcBorders>
            <w:tcMar>
              <w:top w:w="0" w:type="dxa"/>
              <w:left w:w="100" w:type="dxa"/>
              <w:bottom w:w="0" w:type="dxa"/>
              <w:right w:w="100" w:type="dxa"/>
            </w:tcMar>
          </w:tcPr>
          <w:p w14:paraId="280F2B03" w14:textId="77777777"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t xml:space="preserve">A1 </w:t>
            </w:r>
          </w:p>
        </w:tc>
        <w:tc>
          <w:tcPr>
            <w:tcW w:w="991" w:type="dxa"/>
            <w:tcBorders>
              <w:bottom w:val="single" w:sz="8" w:space="0" w:color="000000"/>
              <w:right w:val="single" w:sz="8" w:space="0" w:color="000000"/>
            </w:tcBorders>
            <w:tcMar>
              <w:top w:w="0" w:type="dxa"/>
              <w:left w:w="100" w:type="dxa"/>
              <w:bottom w:w="0" w:type="dxa"/>
              <w:right w:w="100" w:type="dxa"/>
            </w:tcMar>
          </w:tcPr>
          <w:p w14:paraId="68F1D8BF" w14:textId="77777777"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t xml:space="preserve">A2 </w:t>
            </w:r>
          </w:p>
        </w:tc>
      </w:tr>
      <w:tr w:rsidR="006C3909" w:rsidRPr="005B31E0" w14:paraId="47AB4F8A" w14:textId="77777777" w:rsidTr="00FA020E">
        <w:trPr>
          <w:trHeight w:val="300"/>
        </w:trPr>
        <w:tc>
          <w:tcPr>
            <w:tcW w:w="9345" w:type="dxa"/>
            <w:gridSpan w:val="3"/>
            <w:tcBorders>
              <w:left w:val="single" w:sz="8" w:space="0" w:color="000000"/>
              <w:bottom w:val="single" w:sz="8" w:space="0" w:color="000000"/>
              <w:right w:val="single" w:sz="8" w:space="0" w:color="000000"/>
            </w:tcBorders>
            <w:tcMar>
              <w:top w:w="0" w:type="dxa"/>
              <w:left w:w="100" w:type="dxa"/>
              <w:bottom w:w="0" w:type="dxa"/>
              <w:right w:w="100" w:type="dxa"/>
            </w:tcMar>
          </w:tcPr>
          <w:p w14:paraId="34129357" w14:textId="534562BE" w:rsidR="006C3909" w:rsidRPr="005B31E0" w:rsidRDefault="006C3909" w:rsidP="006C3909">
            <w:pPr>
              <w:spacing w:before="120" w:after="120" w:line="240" w:lineRule="auto"/>
              <w:rPr>
                <w:rFonts w:asciiTheme="majorHAnsi" w:hAnsiTheme="majorHAnsi" w:cstheme="majorHAnsi"/>
                <w:b/>
                <w:bCs/>
              </w:rPr>
            </w:pPr>
            <w:r w:rsidRPr="005B31E0">
              <w:rPr>
                <w:rFonts w:asciiTheme="majorHAnsi" w:hAnsiTheme="majorHAnsi" w:cstheme="majorHAnsi"/>
                <w:b/>
                <w:bCs/>
              </w:rPr>
              <w:t>STUDIENBEREICH B - Künstlerisch-schulpraktische Fertigkeiten</w:t>
            </w:r>
          </w:p>
        </w:tc>
      </w:tr>
      <w:tr w:rsidR="006C3909" w:rsidRPr="005B31E0" w14:paraId="0EC6F7E3" w14:textId="77777777" w:rsidTr="00FA020E">
        <w:trPr>
          <w:trHeight w:val="300"/>
        </w:trPr>
        <w:tc>
          <w:tcPr>
            <w:tcW w:w="7503" w:type="dxa"/>
            <w:tcBorders>
              <w:left w:val="single" w:sz="8" w:space="0" w:color="000000"/>
              <w:bottom w:val="single" w:sz="8" w:space="0" w:color="000000"/>
              <w:right w:val="single" w:sz="8" w:space="0" w:color="000000"/>
            </w:tcBorders>
            <w:tcMar>
              <w:top w:w="0" w:type="dxa"/>
              <w:left w:w="100" w:type="dxa"/>
              <w:bottom w:w="0" w:type="dxa"/>
              <w:right w:w="100" w:type="dxa"/>
            </w:tcMar>
          </w:tcPr>
          <w:p w14:paraId="1217404B" w14:textId="580EF799" w:rsidR="006C3909" w:rsidRPr="005B31E0" w:rsidRDefault="006C3909" w:rsidP="00804D3F">
            <w:pPr>
              <w:spacing w:line="240" w:lineRule="auto"/>
              <w:rPr>
                <w:rFonts w:asciiTheme="majorHAnsi" w:hAnsiTheme="majorHAnsi" w:cstheme="majorHAnsi"/>
              </w:rPr>
            </w:pPr>
            <w:r w:rsidRPr="005B31E0">
              <w:rPr>
                <w:rFonts w:asciiTheme="majorHAnsi" w:hAnsiTheme="majorHAnsi" w:cstheme="majorHAnsi"/>
              </w:rPr>
              <w:t>Leitung von Vokal-</w:t>
            </w:r>
            <w:r w:rsidR="003455CD">
              <w:rPr>
                <w:rFonts w:asciiTheme="majorHAnsi" w:hAnsiTheme="majorHAnsi" w:cstheme="majorHAnsi"/>
              </w:rPr>
              <w:t xml:space="preserve"> </w:t>
            </w:r>
            <w:r w:rsidRPr="005B31E0">
              <w:rPr>
                <w:rFonts w:asciiTheme="majorHAnsi" w:hAnsiTheme="majorHAnsi" w:cstheme="majorHAnsi"/>
              </w:rPr>
              <w:t>und Instrumentalensemble (MA)</w:t>
            </w:r>
          </w:p>
          <w:p w14:paraId="210A4AF3" w14:textId="77777777" w:rsidR="006C3909" w:rsidRPr="005B31E0" w:rsidRDefault="006C3909" w:rsidP="00804D3F">
            <w:pPr>
              <w:spacing w:line="240" w:lineRule="auto"/>
              <w:rPr>
                <w:rFonts w:asciiTheme="majorHAnsi" w:hAnsiTheme="majorHAnsi" w:cstheme="majorHAnsi"/>
                <w:sz w:val="18"/>
                <w:szCs w:val="18"/>
                <w:highlight w:val="red"/>
              </w:rPr>
            </w:pPr>
            <w:r w:rsidRPr="005B31E0">
              <w:rPr>
                <w:rFonts w:asciiTheme="majorHAnsi" w:hAnsiTheme="majorHAnsi" w:cstheme="majorHAnsi"/>
                <w:sz w:val="18"/>
                <w:szCs w:val="18"/>
                <w:u w:val="single"/>
              </w:rPr>
              <w:t>Inhalte:</w:t>
            </w:r>
            <w:r w:rsidRPr="005B31E0">
              <w:rPr>
                <w:rFonts w:asciiTheme="majorHAnsi" w:hAnsiTheme="majorHAnsi" w:cstheme="majorHAnsi"/>
                <w:sz w:val="18"/>
                <w:szCs w:val="18"/>
              </w:rPr>
              <w:t xml:space="preserve"> Aufbauend auf den Erfahrungen und Erkenntnissen des eigenen Ensemblemusizierens soll die Entwicklung musikalisch gestalterischer Fähigkeiten gefördert, die dirigiertechnischen Kenntnisse weiterentwickelt und die Probenarbeit mit Chor bzw. Instrumentalensemble geübt werden.</w:t>
            </w:r>
          </w:p>
          <w:p w14:paraId="22EA0D9E" w14:textId="2ADB859B" w:rsidR="0059192E" w:rsidRPr="00D63B86" w:rsidRDefault="006C3909" w:rsidP="002C24DC">
            <w:pPr>
              <w:spacing w:line="240" w:lineRule="auto"/>
              <w:rPr>
                <w:rFonts w:asciiTheme="majorHAnsi" w:hAnsiTheme="majorHAnsi" w:cstheme="majorHAnsi"/>
                <w:sz w:val="18"/>
                <w:szCs w:val="18"/>
                <w:highlight w:val="red"/>
                <w:u w:val="single"/>
              </w:rPr>
            </w:pPr>
            <w:r w:rsidRPr="005B31E0">
              <w:rPr>
                <w:rFonts w:asciiTheme="majorHAnsi" w:hAnsiTheme="majorHAnsi" w:cstheme="majorHAnsi"/>
                <w:sz w:val="18"/>
                <w:szCs w:val="18"/>
                <w:u w:val="single"/>
              </w:rPr>
              <w:t xml:space="preserve">Ziele: </w:t>
            </w:r>
            <w:r w:rsidRPr="005B31E0">
              <w:rPr>
                <w:rFonts w:asciiTheme="majorHAnsi" w:hAnsiTheme="majorHAnsi" w:cstheme="majorHAnsi"/>
                <w:sz w:val="18"/>
                <w:szCs w:val="18"/>
              </w:rPr>
              <w:t>Stud</w:t>
            </w:r>
            <w:r>
              <w:rPr>
                <w:rFonts w:asciiTheme="majorHAnsi" w:hAnsiTheme="majorHAnsi" w:cstheme="majorHAnsi"/>
                <w:sz w:val="18"/>
                <w:szCs w:val="18"/>
              </w:rPr>
              <w:t>i</w:t>
            </w:r>
            <w:r w:rsidRPr="005B31E0">
              <w:rPr>
                <w:rFonts w:asciiTheme="majorHAnsi" w:hAnsiTheme="majorHAnsi" w:cstheme="majorHAnsi"/>
                <w:sz w:val="18"/>
                <w:szCs w:val="18"/>
              </w:rPr>
              <w:t>erende haben Erfahrungen und Erkenntnissen des eigenen Ensemblemusizierens soll die Entwicklung musikalisch gestalterischer Fähigkeiten gefördert, die dirigiertechnischen Kenntnisse weiterentwickelt und die Probenarbeit mit Chor bzw. Instrumentalensemble geübt werden.</w:t>
            </w:r>
          </w:p>
        </w:tc>
        <w:tc>
          <w:tcPr>
            <w:tcW w:w="851" w:type="dxa"/>
            <w:tcBorders>
              <w:bottom w:val="single" w:sz="8" w:space="0" w:color="000000"/>
              <w:right w:val="single" w:sz="8" w:space="0" w:color="000000"/>
            </w:tcBorders>
            <w:tcMar>
              <w:top w:w="0" w:type="dxa"/>
              <w:left w:w="100" w:type="dxa"/>
              <w:bottom w:w="0" w:type="dxa"/>
              <w:right w:w="100" w:type="dxa"/>
            </w:tcMar>
          </w:tcPr>
          <w:p w14:paraId="081928DD" w14:textId="77777777"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t>B1</w:t>
            </w:r>
          </w:p>
        </w:tc>
        <w:tc>
          <w:tcPr>
            <w:tcW w:w="991" w:type="dxa"/>
            <w:tcBorders>
              <w:bottom w:val="single" w:sz="8" w:space="0" w:color="000000"/>
              <w:right w:val="single" w:sz="8" w:space="0" w:color="000000"/>
            </w:tcBorders>
            <w:tcMar>
              <w:top w:w="0" w:type="dxa"/>
              <w:left w:w="100" w:type="dxa"/>
              <w:bottom w:w="0" w:type="dxa"/>
              <w:right w:w="100" w:type="dxa"/>
            </w:tcMar>
          </w:tcPr>
          <w:p w14:paraId="48415E2E" w14:textId="77777777"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t>B4</w:t>
            </w:r>
          </w:p>
        </w:tc>
      </w:tr>
      <w:tr w:rsidR="006C3909" w:rsidRPr="005B31E0" w14:paraId="198D8E60" w14:textId="77777777" w:rsidTr="00FA020E">
        <w:trPr>
          <w:trHeight w:val="3853"/>
        </w:trPr>
        <w:tc>
          <w:tcPr>
            <w:tcW w:w="7503" w:type="dxa"/>
            <w:tcBorders>
              <w:left w:val="single" w:sz="8" w:space="0" w:color="000000"/>
              <w:bottom w:val="single" w:sz="8" w:space="0" w:color="000000"/>
              <w:right w:val="single" w:sz="8" w:space="0" w:color="000000"/>
            </w:tcBorders>
            <w:tcMar>
              <w:top w:w="0" w:type="dxa"/>
              <w:left w:w="100" w:type="dxa"/>
              <w:bottom w:w="0" w:type="dxa"/>
              <w:right w:w="100" w:type="dxa"/>
            </w:tcMar>
          </w:tcPr>
          <w:p w14:paraId="02206588" w14:textId="77777777" w:rsidR="006C3909" w:rsidRPr="00D63B86" w:rsidRDefault="006C3909" w:rsidP="00804D3F">
            <w:pPr>
              <w:spacing w:line="240" w:lineRule="auto"/>
              <w:rPr>
                <w:rFonts w:asciiTheme="majorHAnsi" w:hAnsiTheme="majorHAnsi" w:cstheme="majorHAnsi"/>
              </w:rPr>
            </w:pPr>
            <w:r w:rsidRPr="005B31E0">
              <w:rPr>
                <w:rFonts w:asciiTheme="majorHAnsi" w:hAnsiTheme="majorHAnsi" w:cstheme="majorHAnsi"/>
              </w:rPr>
              <w:t>Improvisation und neue Musikströmungen 1</w:t>
            </w:r>
          </w:p>
          <w:p w14:paraId="2FE3D060" w14:textId="77777777" w:rsidR="006C3909" w:rsidRPr="005B31E0" w:rsidRDefault="006C3909" w:rsidP="00804D3F">
            <w:pPr>
              <w:spacing w:line="240" w:lineRule="auto"/>
              <w:rPr>
                <w:rFonts w:asciiTheme="majorHAnsi" w:hAnsiTheme="majorHAnsi" w:cstheme="majorHAnsi"/>
                <w:sz w:val="18"/>
                <w:szCs w:val="18"/>
              </w:rPr>
            </w:pPr>
            <w:r w:rsidRPr="005B31E0">
              <w:rPr>
                <w:rFonts w:asciiTheme="majorHAnsi" w:hAnsiTheme="majorHAnsi" w:cstheme="majorHAnsi"/>
                <w:sz w:val="18"/>
                <w:szCs w:val="18"/>
                <w:u w:val="single"/>
              </w:rPr>
              <w:t>Inhalte:</w:t>
            </w:r>
            <w:r w:rsidRPr="005B31E0">
              <w:rPr>
                <w:rFonts w:asciiTheme="majorHAnsi" w:hAnsiTheme="majorHAnsi" w:cstheme="majorHAnsi"/>
                <w:sz w:val="18"/>
                <w:szCs w:val="18"/>
              </w:rPr>
              <w:t xml:space="preserve"> Vermittlung unterschiedlichster Zugänge und Tendenzen in der Musik unserer Zeit unter besonderer Berücksichtigung der Freien Improvisation und der neuen Musikströmungen der letzten Dekaden. Solo, Duo und kleine Besetzungen, Ensemblespiel. Klangliche Orientierung an Neuer Musik und neuen Musikformen unter Bezugnahme von Kompositionen sowie Musik- und Performancekonzepten nach 1950 bis heute. Entwickeln eigener Konzepte und Improvisationskonzerte.</w:t>
            </w:r>
          </w:p>
          <w:p w14:paraId="51BDAEAB" w14:textId="42790E15" w:rsidR="006C3909" w:rsidRPr="00D63B86" w:rsidRDefault="006C3909" w:rsidP="00804D3F">
            <w:pPr>
              <w:spacing w:line="240" w:lineRule="auto"/>
              <w:rPr>
                <w:rFonts w:asciiTheme="majorHAnsi" w:hAnsiTheme="majorHAnsi" w:cstheme="majorHAnsi"/>
                <w:sz w:val="18"/>
                <w:szCs w:val="18"/>
              </w:rPr>
            </w:pPr>
            <w:r w:rsidRPr="005B31E0">
              <w:rPr>
                <w:rFonts w:asciiTheme="majorHAnsi" w:hAnsiTheme="majorHAnsi" w:cstheme="majorHAnsi"/>
                <w:sz w:val="18"/>
                <w:szCs w:val="18"/>
                <w:u w:val="single"/>
              </w:rPr>
              <w:t>Ziele:</w:t>
            </w:r>
            <w:r w:rsidRPr="005B31E0">
              <w:rPr>
                <w:rFonts w:asciiTheme="majorHAnsi" w:hAnsiTheme="majorHAnsi" w:cstheme="majorHAnsi"/>
                <w:sz w:val="18"/>
                <w:szCs w:val="18"/>
              </w:rPr>
              <w:t xml:space="preserve"> Studierende entwickeln ein selbstbestimmtes, eigenverantwortliches, von allen externen Regeln und Zwängen unabhängiges, oft im Moment stehendes, also spontanes musikalisches Tun, was nicht nur das eigene Musizieren und musikalische Forschen selbst angeht, sondern auch im Hinblick auf die künftigen pädagogischen Tätigkeiten der Studierenden in das Unterrichtsprogramm eingepflegt wird. Auf der Basis von Kritikfähigkeit und Eigenverantwortlichkeit, die über die Grenzen des eigenen und Ensemble-bezogenen instrumentalen (bzw. vokalen) Musizierens hinausragen und </w:t>
            </w:r>
            <w:r w:rsidR="002C24DC">
              <w:rPr>
                <w:rFonts w:asciiTheme="majorHAnsi" w:hAnsiTheme="majorHAnsi" w:cstheme="majorHAnsi"/>
                <w:sz w:val="18"/>
                <w:szCs w:val="18"/>
              </w:rPr>
              <w:t>-</w:t>
            </w:r>
            <w:r w:rsidRPr="005B31E0">
              <w:rPr>
                <w:rFonts w:asciiTheme="majorHAnsi" w:hAnsiTheme="majorHAnsi" w:cstheme="majorHAnsi"/>
                <w:sz w:val="18"/>
                <w:szCs w:val="18"/>
              </w:rPr>
              <w:t>weisen, können die erworbenen Fähigkeiten im Gruppenunterricht in den Schulen von besonderer Bedeutung sein und den aktuellen Zeitläuften entsprechend musikalische Projekte angegangen und verwirklicht werden.</w:t>
            </w:r>
          </w:p>
        </w:tc>
        <w:tc>
          <w:tcPr>
            <w:tcW w:w="851" w:type="dxa"/>
            <w:tcBorders>
              <w:bottom w:val="single" w:sz="8" w:space="0" w:color="000000"/>
              <w:right w:val="single" w:sz="8" w:space="0" w:color="000000"/>
            </w:tcBorders>
            <w:tcMar>
              <w:top w:w="0" w:type="dxa"/>
              <w:left w:w="100" w:type="dxa"/>
              <w:bottom w:w="0" w:type="dxa"/>
              <w:right w:w="100" w:type="dxa"/>
            </w:tcMar>
          </w:tcPr>
          <w:p w14:paraId="74E2C503" w14:textId="77777777"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t>B4</w:t>
            </w:r>
          </w:p>
        </w:tc>
        <w:tc>
          <w:tcPr>
            <w:tcW w:w="991" w:type="dxa"/>
            <w:tcBorders>
              <w:bottom w:val="single" w:sz="8" w:space="0" w:color="000000"/>
              <w:right w:val="single" w:sz="8" w:space="0" w:color="000000"/>
            </w:tcBorders>
            <w:tcMar>
              <w:top w:w="0" w:type="dxa"/>
              <w:left w:w="100" w:type="dxa"/>
              <w:bottom w:w="0" w:type="dxa"/>
              <w:right w:w="100" w:type="dxa"/>
            </w:tcMar>
          </w:tcPr>
          <w:p w14:paraId="3AACFDB3" w14:textId="77777777"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t>B6</w:t>
            </w:r>
          </w:p>
        </w:tc>
      </w:tr>
      <w:tr w:rsidR="006C3909" w:rsidRPr="005B31E0" w14:paraId="718C736F" w14:textId="77777777" w:rsidTr="00FA020E">
        <w:trPr>
          <w:trHeight w:val="300"/>
        </w:trPr>
        <w:tc>
          <w:tcPr>
            <w:tcW w:w="7503" w:type="dxa"/>
            <w:tcBorders>
              <w:left w:val="single" w:sz="8" w:space="0" w:color="000000"/>
              <w:bottom w:val="single" w:sz="8" w:space="0" w:color="000000"/>
              <w:right w:val="single" w:sz="8" w:space="0" w:color="000000"/>
            </w:tcBorders>
            <w:tcMar>
              <w:top w:w="0" w:type="dxa"/>
              <w:left w:w="100" w:type="dxa"/>
              <w:bottom w:w="0" w:type="dxa"/>
              <w:right w:w="100" w:type="dxa"/>
            </w:tcMar>
          </w:tcPr>
          <w:p w14:paraId="669BC440" w14:textId="513D9839" w:rsidR="006C3909" w:rsidRPr="005B31E0" w:rsidRDefault="006C3909" w:rsidP="00804D3F">
            <w:pPr>
              <w:spacing w:line="240" w:lineRule="auto"/>
              <w:rPr>
                <w:rFonts w:asciiTheme="majorHAnsi" w:hAnsiTheme="majorHAnsi" w:cstheme="majorHAnsi"/>
                <w:highlight w:val="red"/>
              </w:rPr>
            </w:pPr>
            <w:r w:rsidRPr="005B31E0">
              <w:rPr>
                <w:rFonts w:asciiTheme="majorHAnsi" w:hAnsiTheme="majorHAnsi" w:cstheme="majorHAnsi"/>
              </w:rPr>
              <w:lastRenderedPageBreak/>
              <w:t xml:space="preserve">Praktikum Popularmusik 1,2 (MA) </w:t>
            </w:r>
          </w:p>
          <w:p w14:paraId="00C4C11E" w14:textId="77777777" w:rsidR="006C3909" w:rsidRPr="005B31E0" w:rsidRDefault="006C3909" w:rsidP="00804D3F">
            <w:pPr>
              <w:spacing w:line="240" w:lineRule="auto"/>
              <w:rPr>
                <w:rFonts w:asciiTheme="majorHAnsi" w:hAnsiTheme="majorHAnsi" w:cstheme="majorHAnsi"/>
                <w:sz w:val="18"/>
                <w:szCs w:val="18"/>
              </w:rPr>
            </w:pPr>
            <w:r w:rsidRPr="005B31E0">
              <w:rPr>
                <w:rFonts w:asciiTheme="majorHAnsi" w:hAnsiTheme="majorHAnsi" w:cstheme="majorHAnsi"/>
                <w:sz w:val="18"/>
                <w:szCs w:val="18"/>
                <w:u w:val="single"/>
              </w:rPr>
              <w:t>Inhalte:</w:t>
            </w:r>
            <w:r w:rsidRPr="005B31E0">
              <w:rPr>
                <w:rFonts w:asciiTheme="majorHAnsi" w:hAnsiTheme="majorHAnsi" w:cstheme="majorHAnsi"/>
                <w:sz w:val="18"/>
                <w:szCs w:val="18"/>
              </w:rPr>
              <w:t xml:space="preserve"> Vertiefende Auseinandersetzung mit der Jazz- und Popularmusik im zentralen künstlerischen Fach. Weiterführende Vermittlung von Wissen für die Interpretation aber auch die kreative Erarbeitung von Jazz- und Popularmusik: Akkordsymbolik und Improvisation, erarbeiten von Literatur (zum Großteil ohne Noten) in verschiedenen Stilen, Phrasierung, Arrangement (inkl. Aufbereitung mit digitalen Tools), etc.</w:t>
            </w:r>
          </w:p>
          <w:p w14:paraId="173144AA" w14:textId="1EFE8C2E" w:rsidR="006C3909" w:rsidRPr="005B31E0" w:rsidRDefault="006C3909" w:rsidP="00804D3F">
            <w:pPr>
              <w:spacing w:line="240" w:lineRule="auto"/>
              <w:rPr>
                <w:rFonts w:asciiTheme="majorHAnsi" w:hAnsiTheme="majorHAnsi" w:cstheme="majorHAnsi"/>
                <w:sz w:val="18"/>
                <w:szCs w:val="18"/>
              </w:rPr>
            </w:pPr>
            <w:r w:rsidRPr="005B31E0">
              <w:rPr>
                <w:rFonts w:asciiTheme="majorHAnsi" w:hAnsiTheme="majorHAnsi" w:cstheme="majorHAnsi"/>
                <w:sz w:val="18"/>
                <w:szCs w:val="18"/>
                <w:u w:val="single"/>
              </w:rPr>
              <w:t>Ziele:</w:t>
            </w:r>
            <w:r w:rsidR="00283284">
              <w:rPr>
                <w:rFonts w:asciiTheme="majorHAnsi" w:hAnsiTheme="majorHAnsi" w:cstheme="majorHAnsi"/>
                <w:sz w:val="18"/>
                <w:szCs w:val="18"/>
                <w:u w:val="single"/>
              </w:rPr>
              <w:t xml:space="preserve"> </w:t>
            </w:r>
            <w:r w:rsidRPr="005B31E0">
              <w:rPr>
                <w:rFonts w:asciiTheme="majorHAnsi" w:hAnsiTheme="majorHAnsi" w:cstheme="majorHAnsi"/>
                <w:sz w:val="18"/>
                <w:szCs w:val="18"/>
              </w:rPr>
              <w:t>Studierende, die diese Lehrveranstaltung absolviert haben, sind in der Lage,</w:t>
            </w:r>
          </w:p>
          <w:p w14:paraId="5823DA0A" w14:textId="77777777" w:rsidR="006C3909" w:rsidRPr="005B31E0" w:rsidRDefault="006C3909" w:rsidP="00804D3F">
            <w:pPr>
              <w:spacing w:line="240" w:lineRule="auto"/>
              <w:rPr>
                <w:rFonts w:asciiTheme="majorHAnsi" w:hAnsiTheme="majorHAnsi" w:cstheme="majorHAnsi"/>
                <w:sz w:val="18"/>
                <w:szCs w:val="18"/>
              </w:rPr>
            </w:pPr>
            <w:r w:rsidRPr="005B31E0">
              <w:rPr>
                <w:rFonts w:asciiTheme="majorHAnsi" w:hAnsiTheme="majorHAnsi" w:cstheme="majorHAnsi"/>
                <w:sz w:val="18"/>
                <w:szCs w:val="18"/>
              </w:rPr>
              <w:t>sich nach Maßgabe eigener Interessen auch in musikalischen Praktiken der</w:t>
            </w:r>
          </w:p>
          <w:p w14:paraId="32FE2562" w14:textId="77777777" w:rsidR="006C3909" w:rsidRDefault="006C3909" w:rsidP="00804D3F">
            <w:pPr>
              <w:spacing w:line="240" w:lineRule="auto"/>
              <w:rPr>
                <w:rFonts w:asciiTheme="majorHAnsi" w:hAnsiTheme="majorHAnsi" w:cstheme="majorHAnsi"/>
                <w:sz w:val="18"/>
                <w:szCs w:val="18"/>
              </w:rPr>
            </w:pPr>
            <w:r w:rsidRPr="005B31E0">
              <w:rPr>
                <w:rFonts w:asciiTheme="majorHAnsi" w:hAnsiTheme="majorHAnsi" w:cstheme="majorHAnsi"/>
                <w:sz w:val="18"/>
                <w:szCs w:val="18"/>
              </w:rPr>
              <w:t>Popularmusik mit künstlerischem Anspruch zu bewegen.</w:t>
            </w:r>
          </w:p>
          <w:p w14:paraId="7270A462" w14:textId="03E994CD" w:rsidR="0059192E" w:rsidRPr="00D63B86" w:rsidRDefault="0059192E" w:rsidP="00804D3F">
            <w:pPr>
              <w:spacing w:line="240" w:lineRule="auto"/>
              <w:rPr>
                <w:rFonts w:asciiTheme="majorHAnsi" w:hAnsiTheme="majorHAnsi" w:cstheme="majorHAnsi"/>
                <w:sz w:val="18"/>
                <w:szCs w:val="18"/>
              </w:rPr>
            </w:pPr>
          </w:p>
        </w:tc>
        <w:tc>
          <w:tcPr>
            <w:tcW w:w="851" w:type="dxa"/>
            <w:tcBorders>
              <w:bottom w:val="single" w:sz="8" w:space="0" w:color="000000"/>
              <w:right w:val="single" w:sz="8" w:space="0" w:color="000000"/>
            </w:tcBorders>
            <w:tcMar>
              <w:top w:w="0" w:type="dxa"/>
              <w:left w:w="100" w:type="dxa"/>
              <w:bottom w:w="0" w:type="dxa"/>
              <w:right w:w="100" w:type="dxa"/>
            </w:tcMar>
          </w:tcPr>
          <w:p w14:paraId="665F3797" w14:textId="77777777"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t>B1</w:t>
            </w:r>
          </w:p>
        </w:tc>
        <w:tc>
          <w:tcPr>
            <w:tcW w:w="991" w:type="dxa"/>
            <w:tcBorders>
              <w:bottom w:val="single" w:sz="8" w:space="0" w:color="000000"/>
              <w:right w:val="single" w:sz="8" w:space="0" w:color="000000"/>
            </w:tcBorders>
            <w:tcMar>
              <w:top w:w="0" w:type="dxa"/>
              <w:left w:w="100" w:type="dxa"/>
              <w:bottom w:w="0" w:type="dxa"/>
              <w:right w:w="100" w:type="dxa"/>
            </w:tcMar>
          </w:tcPr>
          <w:p w14:paraId="6DE47C96" w14:textId="77777777"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t>B4, B7</w:t>
            </w:r>
          </w:p>
        </w:tc>
      </w:tr>
      <w:tr w:rsidR="006C3909" w:rsidRPr="005B31E0" w14:paraId="4BC71154" w14:textId="77777777" w:rsidTr="00FA020E">
        <w:trPr>
          <w:trHeight w:val="300"/>
        </w:trPr>
        <w:tc>
          <w:tcPr>
            <w:tcW w:w="7503" w:type="dxa"/>
            <w:tcBorders>
              <w:left w:val="single" w:sz="8" w:space="0" w:color="000000"/>
              <w:bottom w:val="single" w:sz="6" w:space="0" w:color="000000"/>
              <w:right w:val="single" w:sz="8" w:space="0" w:color="000000"/>
            </w:tcBorders>
            <w:tcMar>
              <w:top w:w="0" w:type="dxa"/>
              <w:left w:w="100" w:type="dxa"/>
              <w:bottom w:w="0" w:type="dxa"/>
              <w:right w:w="100" w:type="dxa"/>
            </w:tcMar>
          </w:tcPr>
          <w:p w14:paraId="34356DB9" w14:textId="0CE3922E" w:rsidR="006C3909" w:rsidRPr="005B31E0" w:rsidRDefault="006C3909" w:rsidP="00804D3F">
            <w:pPr>
              <w:spacing w:line="240" w:lineRule="auto"/>
              <w:rPr>
                <w:rFonts w:asciiTheme="majorHAnsi" w:hAnsiTheme="majorHAnsi" w:cstheme="majorHAnsi"/>
                <w:highlight w:val="red"/>
              </w:rPr>
            </w:pPr>
            <w:r w:rsidRPr="005B31E0">
              <w:rPr>
                <w:rFonts w:asciiTheme="majorHAnsi" w:hAnsiTheme="majorHAnsi" w:cstheme="majorHAnsi"/>
              </w:rPr>
              <w:t>Praktikum Musiken global</w:t>
            </w:r>
            <w:r w:rsidR="00345844">
              <w:rPr>
                <w:rFonts w:asciiTheme="majorHAnsi" w:hAnsiTheme="majorHAnsi" w:cstheme="majorHAnsi"/>
              </w:rPr>
              <w:t xml:space="preserve"> (MA)</w:t>
            </w:r>
            <w:r w:rsidRPr="005B31E0">
              <w:rPr>
                <w:rFonts w:asciiTheme="majorHAnsi" w:hAnsiTheme="majorHAnsi" w:cstheme="majorHAnsi"/>
              </w:rPr>
              <w:t xml:space="preserve"> 1,2</w:t>
            </w:r>
          </w:p>
          <w:p w14:paraId="00BF2A8D" w14:textId="095F5893" w:rsidR="006C3909" w:rsidRPr="005B31E0" w:rsidRDefault="006C3909" w:rsidP="00804D3F">
            <w:pPr>
              <w:spacing w:line="240" w:lineRule="auto"/>
              <w:rPr>
                <w:rFonts w:asciiTheme="majorHAnsi" w:hAnsiTheme="majorHAnsi" w:cstheme="majorHAnsi"/>
                <w:sz w:val="18"/>
                <w:szCs w:val="18"/>
              </w:rPr>
            </w:pPr>
            <w:r w:rsidRPr="005B31E0">
              <w:rPr>
                <w:rFonts w:asciiTheme="majorHAnsi" w:hAnsiTheme="majorHAnsi" w:cstheme="majorHAnsi"/>
                <w:sz w:val="18"/>
                <w:szCs w:val="18"/>
                <w:u w:val="single"/>
              </w:rPr>
              <w:t>Inhalte:</w:t>
            </w:r>
            <w:r w:rsidRPr="005B31E0">
              <w:rPr>
                <w:rFonts w:asciiTheme="majorHAnsi" w:hAnsiTheme="majorHAnsi" w:cstheme="majorHAnsi"/>
                <w:sz w:val="18"/>
                <w:szCs w:val="18"/>
              </w:rPr>
              <w:t xml:space="preserve"> Studierende erlernen verschiedene musikalische und/oder tänzerische Ausdrucksformen der Welt, und erwerben dabei repertoire</w:t>
            </w:r>
            <w:r w:rsidR="00FB4551">
              <w:rPr>
                <w:rFonts w:asciiTheme="majorHAnsi" w:hAnsiTheme="majorHAnsi" w:cstheme="majorHAnsi"/>
                <w:sz w:val="18"/>
                <w:szCs w:val="18"/>
              </w:rPr>
              <w:t>-</w:t>
            </w:r>
            <w:r w:rsidRPr="005B31E0">
              <w:rPr>
                <w:rFonts w:asciiTheme="majorHAnsi" w:hAnsiTheme="majorHAnsi" w:cstheme="majorHAnsi"/>
                <w:sz w:val="18"/>
                <w:szCs w:val="18"/>
              </w:rPr>
              <w:t xml:space="preserve">, stil- und kontextspezifische </w:t>
            </w:r>
            <w:r w:rsidR="00283284" w:rsidRPr="005B31E0">
              <w:rPr>
                <w:rFonts w:asciiTheme="majorHAnsi" w:hAnsiTheme="majorHAnsi" w:cstheme="majorHAnsi"/>
                <w:sz w:val="18"/>
                <w:szCs w:val="18"/>
              </w:rPr>
              <w:t>Kenntnisse</w:t>
            </w:r>
            <w:r w:rsidRPr="005B31E0">
              <w:rPr>
                <w:rFonts w:asciiTheme="majorHAnsi" w:hAnsiTheme="majorHAnsi" w:cstheme="majorHAnsi"/>
                <w:sz w:val="18"/>
                <w:szCs w:val="18"/>
              </w:rPr>
              <w:t>. Sie erweite</w:t>
            </w:r>
            <w:r w:rsidR="00283284">
              <w:rPr>
                <w:rFonts w:asciiTheme="majorHAnsi" w:hAnsiTheme="majorHAnsi" w:cstheme="majorHAnsi"/>
                <w:sz w:val="18"/>
                <w:szCs w:val="18"/>
              </w:rPr>
              <w:t>r</w:t>
            </w:r>
            <w:r w:rsidRPr="005B31E0">
              <w:rPr>
                <w:rFonts w:asciiTheme="majorHAnsi" w:hAnsiTheme="majorHAnsi" w:cstheme="majorHAnsi"/>
                <w:sz w:val="18"/>
                <w:szCs w:val="18"/>
              </w:rPr>
              <w:t xml:space="preserve">n ihr Bewusstsein für musikalische Vielfalt und lernen, mit Schüler_innen unterschiedlicher kultureller Verortungen umzugehen. </w:t>
            </w:r>
          </w:p>
          <w:p w14:paraId="40D01C9E" w14:textId="77777777" w:rsidR="006C3909" w:rsidRPr="005B31E0" w:rsidRDefault="006C3909" w:rsidP="00804D3F">
            <w:pPr>
              <w:spacing w:line="240" w:lineRule="auto"/>
              <w:rPr>
                <w:rFonts w:asciiTheme="majorHAnsi" w:hAnsiTheme="majorHAnsi" w:cstheme="majorHAnsi"/>
                <w:sz w:val="18"/>
                <w:szCs w:val="18"/>
                <w:highlight w:val="red"/>
                <w:u w:val="single"/>
              </w:rPr>
            </w:pPr>
            <w:r w:rsidRPr="005B31E0">
              <w:rPr>
                <w:rFonts w:asciiTheme="majorHAnsi" w:hAnsiTheme="majorHAnsi" w:cstheme="majorHAnsi"/>
                <w:sz w:val="18"/>
                <w:szCs w:val="18"/>
                <w:u w:val="single"/>
              </w:rPr>
              <w:t>Ziele:</w:t>
            </w:r>
            <w:r w:rsidRPr="005B31E0">
              <w:rPr>
                <w:rFonts w:asciiTheme="majorHAnsi" w:hAnsiTheme="majorHAnsi" w:cstheme="majorHAnsi"/>
                <w:sz w:val="18"/>
                <w:szCs w:val="18"/>
              </w:rPr>
              <w:t xml:space="preserve"> Studierende besitzen künstlerische Fertigkeiten in spezifischen musikalischen und/oder tänzerischen Ausdrucksformen der Welt. Sie haben ihre musikalischen Kompetenzen um ausgewählte Musik- oder Tanztraditionen erweitert und ihr Bewusstsein für musikalische Vielfalt gestärkt.</w:t>
            </w:r>
          </w:p>
        </w:tc>
        <w:tc>
          <w:tcPr>
            <w:tcW w:w="851" w:type="dxa"/>
            <w:tcBorders>
              <w:bottom w:val="single" w:sz="6" w:space="0" w:color="000000"/>
              <w:right w:val="single" w:sz="8" w:space="0" w:color="000000"/>
            </w:tcBorders>
            <w:tcMar>
              <w:top w:w="0" w:type="dxa"/>
              <w:left w:w="100" w:type="dxa"/>
              <w:bottom w:w="0" w:type="dxa"/>
              <w:right w:w="100" w:type="dxa"/>
            </w:tcMar>
          </w:tcPr>
          <w:p w14:paraId="0AE6B87D" w14:textId="77777777"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t>B1</w:t>
            </w:r>
          </w:p>
        </w:tc>
        <w:tc>
          <w:tcPr>
            <w:tcW w:w="991" w:type="dxa"/>
            <w:tcBorders>
              <w:bottom w:val="single" w:sz="6" w:space="0" w:color="000000"/>
              <w:right w:val="single" w:sz="8" w:space="0" w:color="000000"/>
            </w:tcBorders>
            <w:tcMar>
              <w:top w:w="0" w:type="dxa"/>
              <w:left w:w="100" w:type="dxa"/>
              <w:bottom w:w="0" w:type="dxa"/>
              <w:right w:w="100" w:type="dxa"/>
            </w:tcMar>
          </w:tcPr>
          <w:p w14:paraId="50403F3E" w14:textId="77777777"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t>B4</w:t>
            </w:r>
          </w:p>
        </w:tc>
      </w:tr>
      <w:tr w:rsidR="006C3909" w:rsidRPr="005B31E0" w14:paraId="1527D4E0" w14:textId="77777777" w:rsidTr="00FA020E">
        <w:trPr>
          <w:trHeight w:val="300"/>
        </w:trPr>
        <w:tc>
          <w:tcPr>
            <w:tcW w:w="7503" w:type="dxa"/>
            <w:tcBorders>
              <w:left w:val="single" w:sz="8" w:space="0" w:color="000000"/>
              <w:bottom w:val="single" w:sz="8" w:space="0" w:color="000000"/>
              <w:right w:val="single" w:sz="8" w:space="0" w:color="000000"/>
            </w:tcBorders>
            <w:tcMar>
              <w:top w:w="0" w:type="dxa"/>
              <w:left w:w="100" w:type="dxa"/>
              <w:bottom w:w="0" w:type="dxa"/>
              <w:right w:w="100" w:type="dxa"/>
            </w:tcMar>
          </w:tcPr>
          <w:p w14:paraId="731DB362" w14:textId="77777777" w:rsidR="006C3909" w:rsidRPr="005B31E0" w:rsidRDefault="006C3909" w:rsidP="00804D3F">
            <w:pPr>
              <w:spacing w:line="240" w:lineRule="auto"/>
              <w:rPr>
                <w:rFonts w:asciiTheme="majorHAnsi" w:hAnsiTheme="majorHAnsi" w:cstheme="majorHAnsi"/>
                <w:highlight w:val="red"/>
              </w:rPr>
            </w:pPr>
            <w:r w:rsidRPr="005B31E0">
              <w:rPr>
                <w:rFonts w:asciiTheme="majorHAnsi" w:hAnsiTheme="majorHAnsi" w:cstheme="majorHAnsi"/>
              </w:rPr>
              <w:t>Musikdramatische Grundschulung (MA)</w:t>
            </w:r>
          </w:p>
          <w:p w14:paraId="295724DF" w14:textId="135007CA" w:rsidR="006C3909" w:rsidRPr="005B31E0" w:rsidRDefault="006C3909" w:rsidP="00804D3F">
            <w:pPr>
              <w:spacing w:line="240" w:lineRule="auto"/>
              <w:rPr>
                <w:rFonts w:asciiTheme="majorHAnsi" w:eastAsia="Times New Roman" w:hAnsiTheme="majorHAnsi" w:cstheme="majorHAnsi"/>
                <w:sz w:val="24"/>
                <w:szCs w:val="24"/>
                <w:lang w:val="de-AT"/>
              </w:rPr>
            </w:pPr>
            <w:r w:rsidRPr="005B31E0">
              <w:rPr>
                <w:rFonts w:asciiTheme="majorHAnsi" w:eastAsia="Times New Roman" w:hAnsiTheme="majorHAnsi" w:cstheme="majorHAnsi"/>
                <w:color w:val="000000"/>
                <w:sz w:val="18"/>
                <w:szCs w:val="18"/>
                <w:u w:val="single"/>
                <w:lang w:val="de-AT"/>
              </w:rPr>
              <w:t>Inhalte:</w:t>
            </w:r>
            <w:r w:rsidRPr="005B31E0">
              <w:rPr>
                <w:rFonts w:asciiTheme="majorHAnsi" w:eastAsia="Times New Roman" w:hAnsiTheme="majorHAnsi" w:cstheme="majorHAnsi"/>
                <w:color w:val="000000"/>
                <w:sz w:val="18"/>
                <w:szCs w:val="18"/>
                <w:lang w:val="de-AT"/>
              </w:rPr>
              <w:t xml:space="preserve"> Schauspielerische und gruppendynamische Übungen mit und zum Einsatz der eigenen persönlichen und körperlichen Möglichkeiten für die musikdramatische Darstellung. Kennenlernen verschiedener schauspielerischer Grundarten (Pantomime, Improvisation). Erfahren und Erarbeiten elementarer Haltungen und</w:t>
            </w:r>
            <w:r w:rsidR="00C9510C">
              <w:rPr>
                <w:rFonts w:asciiTheme="majorHAnsi" w:eastAsia="Times New Roman" w:hAnsiTheme="majorHAnsi" w:cstheme="majorHAnsi"/>
                <w:color w:val="000000"/>
                <w:sz w:val="18"/>
                <w:szCs w:val="18"/>
                <w:lang w:val="de-AT"/>
              </w:rPr>
              <w:t xml:space="preserve"> </w:t>
            </w:r>
            <w:r w:rsidRPr="005B31E0">
              <w:rPr>
                <w:rFonts w:asciiTheme="majorHAnsi" w:eastAsia="Times New Roman" w:hAnsiTheme="majorHAnsi" w:cstheme="majorHAnsi"/>
                <w:color w:val="000000"/>
                <w:sz w:val="18"/>
                <w:szCs w:val="18"/>
                <w:lang w:val="de-AT"/>
              </w:rPr>
              <w:t>Bewegungsabläufe, Bewusstwerden und Inbesitznahme des Bühnenraumes, Dialogübungen nach Bedarf, Umgang mit Requisiten, Reflexion und Kritikverhalten.</w:t>
            </w:r>
            <w:r w:rsidR="00C9510C">
              <w:rPr>
                <w:rFonts w:asciiTheme="majorHAnsi" w:eastAsia="Times New Roman" w:hAnsiTheme="majorHAnsi" w:cstheme="majorHAnsi"/>
                <w:color w:val="000000"/>
                <w:sz w:val="18"/>
                <w:szCs w:val="18"/>
                <w:lang w:val="de-AT"/>
              </w:rPr>
              <w:t xml:space="preserve"> </w:t>
            </w:r>
            <w:r w:rsidRPr="005B31E0">
              <w:rPr>
                <w:rFonts w:asciiTheme="majorHAnsi" w:eastAsia="Times New Roman" w:hAnsiTheme="majorHAnsi" w:cstheme="majorHAnsi"/>
                <w:color w:val="000000"/>
                <w:sz w:val="18"/>
                <w:szCs w:val="18"/>
                <w:lang w:val="de-AT"/>
              </w:rPr>
              <w:t>Lösen von Eigenhemmung und Abbauen von Ängsten.</w:t>
            </w:r>
          </w:p>
          <w:p w14:paraId="0F2E51D0" w14:textId="7709A981" w:rsidR="0059192E" w:rsidRPr="005B31E0" w:rsidRDefault="006C3909" w:rsidP="00C9510C">
            <w:pPr>
              <w:spacing w:line="240" w:lineRule="auto"/>
              <w:rPr>
                <w:rFonts w:asciiTheme="majorHAnsi" w:hAnsiTheme="majorHAnsi" w:cstheme="majorHAnsi"/>
                <w:sz w:val="18"/>
                <w:szCs w:val="18"/>
                <w:highlight w:val="red"/>
                <w:u w:val="single"/>
              </w:rPr>
            </w:pPr>
            <w:r w:rsidRPr="005B31E0">
              <w:rPr>
                <w:rFonts w:asciiTheme="majorHAnsi" w:eastAsia="Times New Roman" w:hAnsiTheme="majorHAnsi" w:cstheme="majorHAnsi"/>
                <w:color w:val="000000"/>
                <w:sz w:val="18"/>
                <w:szCs w:val="18"/>
                <w:u w:val="single"/>
                <w:lang w:val="de-AT"/>
              </w:rPr>
              <w:t>Ziele:</w:t>
            </w:r>
            <w:r w:rsidRPr="005B31E0">
              <w:rPr>
                <w:rFonts w:asciiTheme="majorHAnsi" w:eastAsia="Times New Roman" w:hAnsiTheme="majorHAnsi" w:cstheme="majorHAnsi"/>
                <w:color w:val="000000"/>
                <w:sz w:val="18"/>
                <w:szCs w:val="18"/>
                <w:lang w:val="de-AT"/>
              </w:rPr>
              <w:t xml:space="preserve"> Studierende besitzen fundierte darstellerische Basisfertigkeiten in den Bereichen Spiel, Sprache, Körper, Mimik, Atem, etc. und haben sich mit grundlegenden Konzepten der Bühnendarstellung beschäftigt. Sie erwerben Fähigkeiten, um sowohl im Rahmen ihrer eigenen künstlerischen Tätigkeit als auch im Rahmen der Ausübung ihres Lehrberufs in der Lage zu sein, selbstständig szenische Konzepte im musikalischen Kontext zu erstellen und diese auch in unterschiedlichsten Zusammensetzungen und Bühnensituationen in die Praxis umzusetzen.</w:t>
            </w:r>
          </w:p>
        </w:tc>
        <w:tc>
          <w:tcPr>
            <w:tcW w:w="851" w:type="dxa"/>
            <w:tcBorders>
              <w:bottom w:val="single" w:sz="8" w:space="0" w:color="000000"/>
              <w:right w:val="single" w:sz="8" w:space="0" w:color="000000"/>
            </w:tcBorders>
            <w:tcMar>
              <w:top w:w="0" w:type="dxa"/>
              <w:left w:w="100" w:type="dxa"/>
              <w:bottom w:w="0" w:type="dxa"/>
              <w:right w:w="100" w:type="dxa"/>
            </w:tcMar>
          </w:tcPr>
          <w:p w14:paraId="7F054105" w14:textId="77777777"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t>B2</w:t>
            </w:r>
          </w:p>
        </w:tc>
        <w:tc>
          <w:tcPr>
            <w:tcW w:w="991" w:type="dxa"/>
            <w:tcBorders>
              <w:bottom w:val="single" w:sz="8" w:space="0" w:color="000000"/>
              <w:right w:val="single" w:sz="8" w:space="0" w:color="000000"/>
            </w:tcBorders>
            <w:tcMar>
              <w:top w:w="0" w:type="dxa"/>
              <w:left w:w="100" w:type="dxa"/>
              <w:bottom w:w="0" w:type="dxa"/>
              <w:right w:w="100" w:type="dxa"/>
            </w:tcMar>
          </w:tcPr>
          <w:p w14:paraId="079C6052" w14:textId="77777777"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t>B1, B6</w:t>
            </w:r>
          </w:p>
        </w:tc>
      </w:tr>
      <w:tr w:rsidR="006C3909" w:rsidRPr="005B31E0" w14:paraId="161420E5" w14:textId="77777777" w:rsidTr="00FA020E">
        <w:trPr>
          <w:trHeight w:val="300"/>
        </w:trPr>
        <w:tc>
          <w:tcPr>
            <w:tcW w:w="7503" w:type="dxa"/>
            <w:tcBorders>
              <w:left w:val="single" w:sz="8" w:space="0" w:color="000000"/>
              <w:bottom w:val="single" w:sz="8" w:space="0" w:color="000000"/>
              <w:right w:val="single" w:sz="8" w:space="0" w:color="000000"/>
            </w:tcBorders>
            <w:tcMar>
              <w:top w:w="0" w:type="dxa"/>
              <w:left w:w="100" w:type="dxa"/>
              <w:bottom w:w="0" w:type="dxa"/>
              <w:right w:w="100" w:type="dxa"/>
            </w:tcMar>
          </w:tcPr>
          <w:p w14:paraId="341E59DC" w14:textId="77777777" w:rsidR="006C3909" w:rsidRPr="005B31E0" w:rsidRDefault="006C3909" w:rsidP="00804D3F">
            <w:pPr>
              <w:spacing w:line="240" w:lineRule="auto"/>
              <w:rPr>
                <w:rFonts w:asciiTheme="majorHAnsi" w:hAnsiTheme="majorHAnsi" w:cstheme="majorHAnsi"/>
              </w:rPr>
            </w:pPr>
            <w:r w:rsidRPr="005B31E0">
              <w:rPr>
                <w:rFonts w:asciiTheme="majorHAnsi" w:hAnsiTheme="majorHAnsi" w:cstheme="majorHAnsi"/>
              </w:rPr>
              <w:t>Performance und Musiktheater (Popularmusik) (MA)</w:t>
            </w:r>
          </w:p>
          <w:p w14:paraId="0B6A2784" w14:textId="77777777" w:rsidR="006C3909" w:rsidRPr="005B31E0" w:rsidRDefault="006C3909" w:rsidP="00804D3F">
            <w:pPr>
              <w:spacing w:line="240" w:lineRule="auto"/>
              <w:rPr>
                <w:rFonts w:asciiTheme="majorHAnsi" w:hAnsiTheme="majorHAnsi" w:cstheme="majorHAnsi"/>
                <w:sz w:val="18"/>
                <w:szCs w:val="18"/>
              </w:rPr>
            </w:pPr>
            <w:r w:rsidRPr="005B31E0">
              <w:rPr>
                <w:rFonts w:asciiTheme="majorHAnsi" w:hAnsiTheme="majorHAnsi" w:cstheme="majorHAnsi"/>
                <w:sz w:val="18"/>
                <w:szCs w:val="18"/>
                <w:u w:val="single"/>
              </w:rPr>
              <w:t>Inhalte:</w:t>
            </w:r>
            <w:r w:rsidRPr="005B31E0">
              <w:rPr>
                <w:rFonts w:asciiTheme="majorHAnsi" w:hAnsiTheme="majorHAnsi" w:cstheme="majorHAnsi"/>
                <w:sz w:val="18"/>
                <w:szCs w:val="18"/>
              </w:rPr>
              <w:t xml:space="preserve"> In dieser Lehrveranstaltung entwickeln die Studierenden gemeinsam ein eigenes Musiktheaterstück, angelehnt an das Märchen Die Bremer Stadtmusikanten und -innen. Inhalte sind die Erstellung eines dramaturgischen Plans, das Schreiben und Strukturieren von Szenen, die Funktion des Liedes als Handlungsträger, die Erarbeitung von Rollenbildern sowie grundlegende Ansätze der Regiearbeit. Ergänzend werden Schauspiel- und Sprechübungen durchgeführt. Das gemeinsam geschriebene Stück wird mit einer Kindergruppe einstudiert und in einer abschließenden Aufführung präsentiert.</w:t>
            </w:r>
          </w:p>
          <w:p w14:paraId="340815E3" w14:textId="72E7F4A9" w:rsidR="0059192E" w:rsidRPr="006C3909" w:rsidRDefault="006C3909" w:rsidP="00FA020E">
            <w:pPr>
              <w:spacing w:line="240" w:lineRule="auto"/>
              <w:rPr>
                <w:rFonts w:asciiTheme="majorHAnsi" w:hAnsiTheme="majorHAnsi" w:cstheme="majorHAnsi"/>
                <w:sz w:val="18"/>
                <w:szCs w:val="18"/>
                <w:u w:val="single"/>
              </w:rPr>
            </w:pPr>
            <w:r w:rsidRPr="005B31E0">
              <w:rPr>
                <w:rFonts w:asciiTheme="majorHAnsi" w:hAnsiTheme="majorHAnsi" w:cstheme="majorHAnsi"/>
                <w:sz w:val="18"/>
                <w:szCs w:val="18"/>
                <w:u w:val="single"/>
              </w:rPr>
              <w:t>Ziele</w:t>
            </w:r>
            <w:r w:rsidRPr="005B31E0">
              <w:rPr>
                <w:rFonts w:asciiTheme="majorHAnsi" w:hAnsiTheme="majorHAnsi" w:cstheme="majorHAnsi"/>
                <w:sz w:val="18"/>
                <w:szCs w:val="18"/>
              </w:rPr>
              <w:t>:</w:t>
            </w:r>
            <w:r>
              <w:rPr>
                <w:rFonts w:asciiTheme="majorHAnsi" w:hAnsiTheme="majorHAnsi" w:cstheme="majorHAnsi"/>
                <w:sz w:val="18"/>
                <w:szCs w:val="18"/>
              </w:rPr>
              <w:t xml:space="preserve">  </w:t>
            </w:r>
            <w:r w:rsidRPr="005B31E0">
              <w:rPr>
                <w:rFonts w:asciiTheme="majorHAnsi" w:hAnsiTheme="majorHAnsi" w:cstheme="majorHAnsi"/>
                <w:sz w:val="18"/>
                <w:szCs w:val="18"/>
              </w:rPr>
              <w:t>Alle Teilnehmer_innen schreiben gemeinsam ein Musiktheaterstück und entwickeln den dazugehörigen dramaturgischen Plan. Besonderes Augenmerk liegt auf dem Schreiben von Szenen und der Funktion des Liedes als Handlungsträger. Darüber hinaus werden Rollenbilder erarbeitet sowie grundlegende Methoden der Regiearbeit, Schauspiel- und Sprechpraxis geübt. Ziel des Kurses ist die Einstudierung und Präsentation des Stücks mit einer Gruppe von Kindern in einer Endaufführung.</w:t>
            </w:r>
          </w:p>
        </w:tc>
        <w:tc>
          <w:tcPr>
            <w:tcW w:w="851" w:type="dxa"/>
            <w:tcBorders>
              <w:bottom w:val="single" w:sz="8" w:space="0" w:color="000000"/>
              <w:right w:val="single" w:sz="8" w:space="0" w:color="000000"/>
            </w:tcBorders>
            <w:tcMar>
              <w:top w:w="0" w:type="dxa"/>
              <w:left w:w="100" w:type="dxa"/>
              <w:bottom w:w="0" w:type="dxa"/>
              <w:right w:w="100" w:type="dxa"/>
            </w:tcMar>
          </w:tcPr>
          <w:p w14:paraId="353C7771" w14:textId="77777777"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t>B1</w:t>
            </w:r>
          </w:p>
        </w:tc>
        <w:tc>
          <w:tcPr>
            <w:tcW w:w="991" w:type="dxa"/>
            <w:tcBorders>
              <w:bottom w:val="single" w:sz="8" w:space="0" w:color="000000"/>
              <w:right w:val="single" w:sz="8" w:space="0" w:color="000000"/>
            </w:tcBorders>
            <w:tcMar>
              <w:top w:w="0" w:type="dxa"/>
              <w:left w:w="100" w:type="dxa"/>
              <w:bottom w:w="0" w:type="dxa"/>
              <w:right w:w="100" w:type="dxa"/>
            </w:tcMar>
          </w:tcPr>
          <w:p w14:paraId="6BBEE996" w14:textId="77777777"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t>B6</w:t>
            </w:r>
          </w:p>
        </w:tc>
      </w:tr>
      <w:tr w:rsidR="006C3909" w:rsidRPr="005B31E0" w14:paraId="76B70601" w14:textId="77777777" w:rsidTr="00FA020E">
        <w:trPr>
          <w:trHeight w:val="300"/>
        </w:trPr>
        <w:tc>
          <w:tcPr>
            <w:tcW w:w="7503" w:type="dxa"/>
            <w:tcMar>
              <w:top w:w="100" w:type="dxa"/>
              <w:left w:w="100" w:type="dxa"/>
              <w:bottom w:w="100" w:type="dxa"/>
              <w:right w:w="100" w:type="dxa"/>
            </w:tcMar>
          </w:tcPr>
          <w:p w14:paraId="1D3EBF58" w14:textId="77777777" w:rsidR="006C3909" w:rsidRPr="00D63B86" w:rsidRDefault="006C3909" w:rsidP="00804D3F">
            <w:pPr>
              <w:spacing w:line="240" w:lineRule="auto"/>
              <w:rPr>
                <w:rFonts w:asciiTheme="majorHAnsi" w:hAnsiTheme="majorHAnsi" w:cstheme="majorHAnsi"/>
                <w:highlight w:val="red"/>
              </w:rPr>
            </w:pPr>
            <w:r w:rsidRPr="005B31E0">
              <w:rPr>
                <w:rFonts w:asciiTheme="majorHAnsi" w:hAnsiTheme="majorHAnsi" w:cstheme="majorHAnsi"/>
              </w:rPr>
              <w:t>Inklusive Band 1,2</w:t>
            </w:r>
          </w:p>
          <w:p w14:paraId="0B3F57C2" w14:textId="1B521866" w:rsidR="006C3909" w:rsidRPr="005B31E0" w:rsidRDefault="006C3909" w:rsidP="00804D3F">
            <w:pPr>
              <w:pBdr>
                <w:top w:val="nil"/>
                <w:left w:val="nil"/>
                <w:bottom w:val="nil"/>
                <w:right w:val="nil"/>
                <w:between w:val="nil"/>
              </w:pBdr>
              <w:spacing w:line="240" w:lineRule="auto"/>
              <w:rPr>
                <w:rFonts w:asciiTheme="majorHAnsi" w:hAnsiTheme="majorHAnsi" w:cstheme="majorHAnsi"/>
                <w:sz w:val="18"/>
                <w:szCs w:val="18"/>
              </w:rPr>
            </w:pPr>
            <w:r w:rsidRPr="005B31E0">
              <w:rPr>
                <w:rFonts w:asciiTheme="majorHAnsi" w:hAnsiTheme="majorHAnsi" w:cstheme="majorHAnsi"/>
                <w:sz w:val="18"/>
                <w:szCs w:val="18"/>
                <w:u w:val="single"/>
              </w:rPr>
              <w:t>Inhalte:</w:t>
            </w:r>
            <w:r w:rsidRPr="005B31E0">
              <w:rPr>
                <w:rFonts w:asciiTheme="majorHAnsi" w:hAnsiTheme="majorHAnsi" w:cstheme="majorHAnsi"/>
                <w:sz w:val="18"/>
                <w:szCs w:val="18"/>
              </w:rPr>
              <w:t xml:space="preserve"> In</w:t>
            </w:r>
            <w:r w:rsidR="00283284">
              <w:rPr>
                <w:rFonts w:asciiTheme="majorHAnsi" w:hAnsiTheme="majorHAnsi" w:cstheme="majorHAnsi"/>
                <w:sz w:val="18"/>
                <w:szCs w:val="18"/>
              </w:rPr>
              <w:t>k</w:t>
            </w:r>
            <w:r w:rsidRPr="005B31E0">
              <w:rPr>
                <w:rFonts w:asciiTheme="majorHAnsi" w:hAnsiTheme="majorHAnsi" w:cstheme="majorHAnsi"/>
                <w:sz w:val="18"/>
                <w:szCs w:val="18"/>
              </w:rPr>
              <w:t>lusives Musizieren mit der All Stars Inclusive Band: Gemeinsames, inklusives Musizieren von Menschen mit und ohne Behinderung, Studierenden, Betreuer_innen und Interessierten. Entwicklung und Umsetzung von musikalischen Arrangements, die differenzierte Partizipationsmöglichkeiten auf unterschiedlichen Niveaustufen eröffnen. Einsatz von Stimme, Instrumenten, Bewegung, Improvisation und Bodypercussion zur Förderung kreativer Ausdrucksformen. Reflexion musikalischer, sozialer und pädagogischer Prozesse im Kontext inklusiver Ensemblearbeit sowie Auseinandersetzung mit Musik als Medium des sozialen Miteinanders und der gleichberechtigten Teilhabe.</w:t>
            </w:r>
          </w:p>
          <w:p w14:paraId="34EF6D6C" w14:textId="77777777" w:rsidR="006C3909" w:rsidRDefault="006C3909" w:rsidP="00804D3F">
            <w:pPr>
              <w:pBdr>
                <w:top w:val="nil"/>
                <w:left w:val="nil"/>
                <w:bottom w:val="nil"/>
                <w:right w:val="nil"/>
                <w:between w:val="nil"/>
              </w:pBdr>
              <w:spacing w:line="240" w:lineRule="auto"/>
              <w:rPr>
                <w:rFonts w:asciiTheme="majorHAnsi" w:hAnsiTheme="majorHAnsi" w:cstheme="majorHAnsi"/>
                <w:sz w:val="18"/>
                <w:szCs w:val="18"/>
              </w:rPr>
            </w:pPr>
            <w:r w:rsidRPr="005B31E0">
              <w:rPr>
                <w:rFonts w:asciiTheme="majorHAnsi" w:hAnsiTheme="majorHAnsi" w:cstheme="majorHAnsi"/>
                <w:sz w:val="18"/>
                <w:szCs w:val="18"/>
                <w:u w:val="single"/>
              </w:rPr>
              <w:t>Ziele:</w:t>
            </w:r>
            <w:r w:rsidRPr="005B31E0">
              <w:rPr>
                <w:rFonts w:asciiTheme="majorHAnsi" w:hAnsiTheme="majorHAnsi" w:cstheme="majorHAnsi"/>
                <w:sz w:val="18"/>
                <w:szCs w:val="18"/>
              </w:rPr>
              <w:t xml:space="preserve"> Studierende verfügen über Kompetenzen zur Planung, Durchführung und Reflexion inklusiver musikalischer Gruppenarbeit. Sie können musikalische Aktivitäten so gestalten, dass alle Beteiligten – unabhängig von individuellen Fähigkeiten und Voraussetzungen – aktiv einbezogen werden. Sie </w:t>
            </w:r>
            <w:r w:rsidRPr="005B31E0">
              <w:rPr>
                <w:rFonts w:asciiTheme="majorHAnsi" w:hAnsiTheme="majorHAnsi" w:cstheme="majorHAnsi"/>
                <w:sz w:val="18"/>
                <w:szCs w:val="18"/>
              </w:rPr>
              <w:lastRenderedPageBreak/>
              <w:t>sind in der Lage, flexibel und situationsangemessen auf heterogene Bedürfnisse zu reagieren, unterschiedliche musikalische Ausdrucksformen gleichwertig einzusetzen und inklusive Lernprozesse im Ensemble zu initiieren und zu begleiten.</w:t>
            </w:r>
          </w:p>
          <w:p w14:paraId="18165737" w14:textId="73D7B2B3" w:rsidR="0059192E" w:rsidRPr="005B31E0" w:rsidRDefault="0059192E" w:rsidP="00804D3F">
            <w:pPr>
              <w:pBdr>
                <w:top w:val="nil"/>
                <w:left w:val="nil"/>
                <w:bottom w:val="nil"/>
                <w:right w:val="nil"/>
                <w:between w:val="nil"/>
              </w:pBdr>
              <w:spacing w:line="240" w:lineRule="auto"/>
              <w:rPr>
                <w:rFonts w:asciiTheme="majorHAnsi" w:hAnsiTheme="majorHAnsi" w:cstheme="majorHAnsi"/>
                <w:sz w:val="18"/>
                <w:szCs w:val="18"/>
                <w:highlight w:val="red"/>
                <w:u w:val="single"/>
              </w:rPr>
            </w:pPr>
          </w:p>
        </w:tc>
        <w:tc>
          <w:tcPr>
            <w:tcW w:w="851" w:type="dxa"/>
            <w:tcBorders>
              <w:bottom w:val="single" w:sz="8" w:space="0" w:color="000000"/>
              <w:right w:val="single" w:sz="8" w:space="0" w:color="000000"/>
            </w:tcBorders>
            <w:tcMar>
              <w:top w:w="0" w:type="dxa"/>
              <w:left w:w="100" w:type="dxa"/>
              <w:bottom w:w="0" w:type="dxa"/>
              <w:right w:w="100" w:type="dxa"/>
            </w:tcMar>
          </w:tcPr>
          <w:p w14:paraId="2C1C9320" w14:textId="77777777"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lastRenderedPageBreak/>
              <w:t>B4</w:t>
            </w:r>
          </w:p>
        </w:tc>
        <w:tc>
          <w:tcPr>
            <w:tcW w:w="991" w:type="dxa"/>
            <w:tcBorders>
              <w:bottom w:val="single" w:sz="8" w:space="0" w:color="000000"/>
              <w:right w:val="single" w:sz="8" w:space="0" w:color="000000"/>
            </w:tcBorders>
            <w:tcMar>
              <w:top w:w="0" w:type="dxa"/>
              <w:left w:w="100" w:type="dxa"/>
              <w:bottom w:w="0" w:type="dxa"/>
              <w:right w:w="100" w:type="dxa"/>
            </w:tcMar>
          </w:tcPr>
          <w:p w14:paraId="5F450AAA" w14:textId="77777777"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t>B1, B3</w:t>
            </w:r>
          </w:p>
        </w:tc>
      </w:tr>
      <w:tr w:rsidR="006C3909" w:rsidRPr="005B31E0" w14:paraId="411BA463" w14:textId="77777777" w:rsidTr="00FA020E">
        <w:trPr>
          <w:trHeight w:val="300"/>
        </w:trPr>
        <w:tc>
          <w:tcPr>
            <w:tcW w:w="7503" w:type="dxa"/>
            <w:tcMar>
              <w:top w:w="100" w:type="dxa"/>
              <w:left w:w="100" w:type="dxa"/>
              <w:bottom w:w="100" w:type="dxa"/>
              <w:right w:w="100" w:type="dxa"/>
            </w:tcMar>
          </w:tcPr>
          <w:p w14:paraId="666E43EE" w14:textId="77777777" w:rsidR="006C3909" w:rsidRPr="005B31E0" w:rsidRDefault="006C3909" w:rsidP="00804D3F">
            <w:pPr>
              <w:spacing w:line="240" w:lineRule="auto"/>
              <w:rPr>
                <w:rFonts w:asciiTheme="majorHAnsi" w:hAnsiTheme="majorHAnsi" w:cstheme="majorHAnsi"/>
              </w:rPr>
            </w:pPr>
            <w:r w:rsidRPr="005B31E0">
              <w:rPr>
                <w:rFonts w:asciiTheme="majorHAnsi" w:hAnsiTheme="majorHAnsi" w:cstheme="majorHAnsi"/>
              </w:rPr>
              <w:t>Ensemble/Ensembleleitung Popularmusik Vertiefung (MA)</w:t>
            </w:r>
          </w:p>
          <w:p w14:paraId="2F30ED22" w14:textId="05D6FB37" w:rsidR="006C3909" w:rsidRPr="005B31E0" w:rsidRDefault="006C3909" w:rsidP="00804D3F">
            <w:pPr>
              <w:spacing w:line="240" w:lineRule="auto"/>
              <w:rPr>
                <w:rFonts w:asciiTheme="majorHAnsi" w:hAnsiTheme="majorHAnsi" w:cstheme="majorHAnsi"/>
                <w:sz w:val="18"/>
                <w:szCs w:val="18"/>
              </w:rPr>
            </w:pPr>
            <w:r w:rsidRPr="005B31E0">
              <w:rPr>
                <w:rFonts w:asciiTheme="majorHAnsi" w:hAnsiTheme="majorHAnsi" w:cstheme="majorHAnsi"/>
                <w:sz w:val="18"/>
                <w:szCs w:val="18"/>
                <w:u w:val="single"/>
              </w:rPr>
              <w:t>Inhalte:</w:t>
            </w:r>
            <w:r w:rsidRPr="005B31E0">
              <w:rPr>
                <w:rFonts w:asciiTheme="majorHAnsi" w:hAnsiTheme="majorHAnsi" w:cstheme="majorHAnsi"/>
                <w:sz w:val="18"/>
                <w:szCs w:val="18"/>
              </w:rPr>
              <w:t xml:space="preserve"> Vertiefte Auseinandersetzung mit Musizier- und Anleitungs­</w:t>
            </w:r>
            <w:r w:rsidR="00283284">
              <w:rPr>
                <w:rFonts w:asciiTheme="majorHAnsi" w:hAnsiTheme="majorHAnsi" w:cstheme="majorHAnsi"/>
                <w:sz w:val="18"/>
                <w:szCs w:val="18"/>
              </w:rPr>
              <w:t>S</w:t>
            </w:r>
            <w:r w:rsidRPr="005B31E0">
              <w:rPr>
                <w:rFonts w:asciiTheme="majorHAnsi" w:hAnsiTheme="majorHAnsi" w:cstheme="majorHAnsi"/>
                <w:sz w:val="18"/>
                <w:szCs w:val="18"/>
              </w:rPr>
              <w:t xml:space="preserve">ituationen im popularmusikalischen Ensemblekontext; didaktische Ansätze zur Einbeziehung von Pop und Jazz in schulischen und außerschulischen Institutionen; Kennenlernen relevanter Literatur, Unterrichtsmodelle, Materialien und digitaler Aufbereitungsmethoden. Arbeit mit verschiedenen Zugängen vom </w:t>
            </w:r>
            <w:r w:rsidRPr="005B31E0">
              <w:rPr>
                <w:rFonts w:asciiTheme="majorHAnsi" w:hAnsiTheme="majorHAnsi" w:cstheme="majorHAnsi"/>
                <w:i/>
                <w:iCs/>
                <w:sz w:val="18"/>
                <w:szCs w:val="18"/>
              </w:rPr>
              <w:t>learning by ear</w:t>
            </w:r>
            <w:r w:rsidRPr="005B31E0">
              <w:rPr>
                <w:rFonts w:asciiTheme="majorHAnsi" w:hAnsiTheme="majorHAnsi" w:cstheme="majorHAnsi"/>
                <w:sz w:val="18"/>
                <w:szCs w:val="18"/>
              </w:rPr>
              <w:t xml:space="preserve"> über Leadsheet-Reading und Arrangement bis hin zu Songwriting/Komponieren in unterschiedlichen Genres sowie der Gestaltung von Coverversionen entsprechend den Möglichkeiten der jeweiligen Gruppe. Diversitäts- und internationalitätsbewusste Perspektiven (Gender, kulturelle Hintergründe, unterschiedliche Fähigkeiten) sowie künstlerisch-reflektierende Betrachtungen der Ensemblepraxis werden einbezogen. Medienkompetenzen werden durch die Nutzung digitaler Tools zur Erstellung von Leadsheets, Arrangements und einfachen Audio-Übetracks erweitert.</w:t>
            </w:r>
          </w:p>
          <w:p w14:paraId="03060BDE" w14:textId="52C8FDCA" w:rsidR="0059192E" w:rsidRPr="005B31E0" w:rsidRDefault="006C3909" w:rsidP="00FA020E">
            <w:pPr>
              <w:spacing w:line="240" w:lineRule="auto"/>
              <w:rPr>
                <w:rFonts w:asciiTheme="majorHAnsi" w:hAnsiTheme="majorHAnsi" w:cstheme="majorHAnsi"/>
                <w:sz w:val="18"/>
                <w:szCs w:val="18"/>
              </w:rPr>
            </w:pPr>
            <w:r w:rsidRPr="005B31E0">
              <w:rPr>
                <w:rFonts w:asciiTheme="majorHAnsi" w:hAnsiTheme="majorHAnsi" w:cstheme="majorHAnsi"/>
                <w:sz w:val="18"/>
                <w:szCs w:val="18"/>
                <w:u w:val="single"/>
              </w:rPr>
              <w:t>Ziele:</w:t>
            </w:r>
            <w:r w:rsidRPr="005B31E0">
              <w:rPr>
                <w:rFonts w:asciiTheme="majorHAnsi" w:hAnsiTheme="majorHAnsi" w:cstheme="majorHAnsi"/>
                <w:sz w:val="18"/>
                <w:szCs w:val="18"/>
              </w:rPr>
              <w:t xml:space="preserve"> Studierende erwerben vertiefte Erfahrungen im popularmusikalischen Ensemblekontext und lernen eine breite Palette an Songs und Genres kennen. Sie können stilgerecht und vielfältig musizieren, arrangieren und komponieren sowie Ensembles im Popularmusikbereich flexibel, diversitätssensibel, international orientiert und reflektiert anleiten.</w:t>
            </w:r>
          </w:p>
        </w:tc>
        <w:tc>
          <w:tcPr>
            <w:tcW w:w="851" w:type="dxa"/>
            <w:tcBorders>
              <w:bottom w:val="single" w:sz="8" w:space="0" w:color="000000"/>
              <w:right w:val="single" w:sz="8" w:space="0" w:color="000000"/>
            </w:tcBorders>
            <w:tcMar>
              <w:top w:w="0" w:type="dxa"/>
              <w:left w:w="100" w:type="dxa"/>
              <w:bottom w:w="0" w:type="dxa"/>
              <w:right w:w="100" w:type="dxa"/>
            </w:tcMar>
          </w:tcPr>
          <w:p w14:paraId="1A020750" w14:textId="77777777"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t>B1</w:t>
            </w:r>
          </w:p>
        </w:tc>
        <w:tc>
          <w:tcPr>
            <w:tcW w:w="991" w:type="dxa"/>
            <w:tcBorders>
              <w:bottom w:val="single" w:sz="8" w:space="0" w:color="000000"/>
              <w:right w:val="single" w:sz="8" w:space="0" w:color="000000"/>
            </w:tcBorders>
            <w:tcMar>
              <w:top w:w="0" w:type="dxa"/>
              <w:left w:w="100" w:type="dxa"/>
              <w:bottom w:w="0" w:type="dxa"/>
              <w:right w:w="100" w:type="dxa"/>
            </w:tcMar>
          </w:tcPr>
          <w:p w14:paraId="5ADF3C5D" w14:textId="77777777"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t>B4, B7</w:t>
            </w:r>
          </w:p>
        </w:tc>
      </w:tr>
      <w:tr w:rsidR="006C3909" w:rsidRPr="005B31E0" w14:paraId="5274ED30" w14:textId="77777777" w:rsidTr="00FA020E">
        <w:trPr>
          <w:trHeight w:val="300"/>
        </w:trPr>
        <w:tc>
          <w:tcPr>
            <w:tcW w:w="7503" w:type="dxa"/>
            <w:tcMar>
              <w:top w:w="100" w:type="dxa"/>
              <w:left w:w="100" w:type="dxa"/>
              <w:bottom w:w="100" w:type="dxa"/>
              <w:right w:w="100" w:type="dxa"/>
            </w:tcMar>
          </w:tcPr>
          <w:p w14:paraId="5C7E3351" w14:textId="77777777" w:rsidR="006C3909" w:rsidRPr="005B31E0" w:rsidRDefault="006C3909" w:rsidP="00804D3F">
            <w:pPr>
              <w:spacing w:line="240" w:lineRule="auto"/>
              <w:rPr>
                <w:rFonts w:asciiTheme="majorHAnsi" w:hAnsiTheme="majorHAnsi" w:cstheme="majorHAnsi"/>
              </w:rPr>
            </w:pPr>
            <w:r w:rsidRPr="005B31E0">
              <w:rPr>
                <w:rFonts w:asciiTheme="majorHAnsi" w:hAnsiTheme="majorHAnsi" w:cstheme="majorHAnsi"/>
              </w:rPr>
              <w:t>Korrepetitionspraxis (MA)</w:t>
            </w:r>
          </w:p>
          <w:p w14:paraId="7083A3F5" w14:textId="75A60828" w:rsidR="006C3909" w:rsidRPr="005B31E0" w:rsidRDefault="006C3909" w:rsidP="00804D3F">
            <w:pPr>
              <w:spacing w:line="240" w:lineRule="auto"/>
              <w:rPr>
                <w:rFonts w:asciiTheme="majorHAnsi" w:hAnsiTheme="majorHAnsi" w:cstheme="majorHAnsi"/>
                <w:sz w:val="18"/>
                <w:szCs w:val="18"/>
              </w:rPr>
            </w:pPr>
            <w:r w:rsidRPr="005B31E0">
              <w:rPr>
                <w:rFonts w:asciiTheme="majorHAnsi" w:hAnsiTheme="majorHAnsi" w:cstheme="majorHAnsi"/>
                <w:sz w:val="18"/>
                <w:szCs w:val="18"/>
                <w:u w:val="single"/>
              </w:rPr>
              <w:t>Inhalte:</w:t>
            </w:r>
            <w:r w:rsidRPr="005B31E0">
              <w:rPr>
                <w:rFonts w:asciiTheme="majorHAnsi" w:hAnsiTheme="majorHAnsi" w:cstheme="majorHAnsi"/>
                <w:sz w:val="18"/>
                <w:szCs w:val="18"/>
              </w:rPr>
              <w:t xml:space="preserve"> Die LV bereitet gezielt auf die praktische Anwendung des Klaviers als Begleitinstrument im Instrumental-/Vokalunterricht vor. Der Lehrinhalt wird individuell auf die jeweiligen Bedürfnisse im zukünftigen Berufsbild der Studierenden abgestimmt und umfasst das Studium der Instrumental-/Vokalbegleitung in der Instrumental-/Vokalliteratur, insbesondere Blattspieltraining, angewandte Harmonielehre, Spielen von Lead-Sheets, Grundlagen im Partiturspiel und Transpositionen. Die Lehrveranstaltung im Master-Studium vertieft und erweitert die im Bachelorstudium erworbenen Fertigkeiten.</w:t>
            </w:r>
          </w:p>
          <w:p w14:paraId="0535DFAD" w14:textId="092FFF02" w:rsidR="0059192E" w:rsidRPr="00D63B86" w:rsidRDefault="006C3909" w:rsidP="00FA020E">
            <w:pPr>
              <w:spacing w:line="240" w:lineRule="auto"/>
              <w:rPr>
                <w:rFonts w:asciiTheme="majorHAnsi" w:hAnsiTheme="majorHAnsi" w:cstheme="majorHAnsi"/>
                <w:sz w:val="18"/>
                <w:szCs w:val="18"/>
              </w:rPr>
            </w:pPr>
            <w:r w:rsidRPr="005B31E0">
              <w:rPr>
                <w:rFonts w:asciiTheme="majorHAnsi" w:hAnsiTheme="majorHAnsi" w:cstheme="majorHAnsi"/>
                <w:sz w:val="18"/>
                <w:szCs w:val="18"/>
                <w:u w:val="single"/>
              </w:rPr>
              <w:t>Ziele:</w:t>
            </w:r>
            <w:r w:rsidRPr="005B31E0">
              <w:rPr>
                <w:rFonts w:asciiTheme="majorHAnsi" w:hAnsiTheme="majorHAnsi" w:cstheme="majorHAnsi"/>
                <w:sz w:val="18"/>
                <w:szCs w:val="18"/>
              </w:rPr>
              <w:t xml:space="preserve"> Studierende lernen, das Klavier sicher und souverän in unterschiedlichen Stilen als Begleitinstrument im Instrumental-/Vokalunterricht im Rahmen der eigenen pianistischen Fähigkeiten einzusetzen, den Notentext und musikalische Strukturen schnell zu erfassen und zu reduzieren, und Phrasierung, Atmung und Klang auf das jeweilige Gegenüber abzustimmen.</w:t>
            </w:r>
          </w:p>
        </w:tc>
        <w:tc>
          <w:tcPr>
            <w:tcW w:w="851" w:type="dxa"/>
            <w:tcBorders>
              <w:bottom w:val="single" w:sz="8" w:space="0" w:color="000000"/>
              <w:right w:val="single" w:sz="8" w:space="0" w:color="000000"/>
            </w:tcBorders>
            <w:tcMar>
              <w:top w:w="0" w:type="dxa"/>
              <w:left w:w="100" w:type="dxa"/>
              <w:bottom w:w="0" w:type="dxa"/>
              <w:right w:w="100" w:type="dxa"/>
            </w:tcMar>
          </w:tcPr>
          <w:p w14:paraId="7ED29216" w14:textId="77777777"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t>B1</w:t>
            </w:r>
          </w:p>
        </w:tc>
        <w:tc>
          <w:tcPr>
            <w:tcW w:w="991" w:type="dxa"/>
            <w:tcBorders>
              <w:bottom w:val="single" w:sz="8" w:space="0" w:color="000000"/>
              <w:right w:val="single" w:sz="8" w:space="0" w:color="000000"/>
            </w:tcBorders>
            <w:tcMar>
              <w:top w:w="0" w:type="dxa"/>
              <w:left w:w="100" w:type="dxa"/>
              <w:bottom w:w="0" w:type="dxa"/>
              <w:right w:w="100" w:type="dxa"/>
            </w:tcMar>
          </w:tcPr>
          <w:p w14:paraId="6F3B5691" w14:textId="77777777"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t>B3</w:t>
            </w:r>
          </w:p>
        </w:tc>
      </w:tr>
      <w:tr w:rsidR="006C3909" w:rsidRPr="005B31E0" w14:paraId="241C5108" w14:textId="77777777" w:rsidTr="00FA020E">
        <w:trPr>
          <w:trHeight w:val="300"/>
        </w:trPr>
        <w:tc>
          <w:tcPr>
            <w:tcW w:w="7503" w:type="dxa"/>
            <w:tcMar>
              <w:top w:w="100" w:type="dxa"/>
              <w:left w:w="100" w:type="dxa"/>
              <w:bottom w:w="100" w:type="dxa"/>
              <w:right w:w="100" w:type="dxa"/>
            </w:tcMar>
          </w:tcPr>
          <w:p w14:paraId="6ABC35A8" w14:textId="5B393F98" w:rsidR="006C3909" w:rsidRPr="005B31E0" w:rsidRDefault="006C3909" w:rsidP="00804D3F">
            <w:pPr>
              <w:spacing w:line="240" w:lineRule="auto"/>
              <w:rPr>
                <w:rFonts w:asciiTheme="majorHAnsi" w:hAnsiTheme="majorHAnsi" w:cstheme="majorHAnsi"/>
              </w:rPr>
            </w:pPr>
            <w:r w:rsidRPr="005B31E0">
              <w:rPr>
                <w:rFonts w:asciiTheme="majorHAnsi" w:hAnsiTheme="majorHAnsi" w:cstheme="majorHAnsi"/>
              </w:rPr>
              <w:t>Gitarrepraktikum 1 (MA)</w:t>
            </w:r>
          </w:p>
          <w:p w14:paraId="51636B76" w14:textId="77777777" w:rsidR="006C3909" w:rsidRPr="005B31E0" w:rsidRDefault="006C3909" w:rsidP="00804D3F">
            <w:pPr>
              <w:spacing w:line="240" w:lineRule="auto"/>
              <w:rPr>
                <w:rFonts w:asciiTheme="majorHAnsi" w:hAnsiTheme="majorHAnsi" w:cstheme="majorHAnsi"/>
                <w:sz w:val="18"/>
                <w:szCs w:val="18"/>
              </w:rPr>
            </w:pPr>
            <w:r w:rsidRPr="005B31E0">
              <w:rPr>
                <w:rFonts w:asciiTheme="majorHAnsi" w:hAnsiTheme="majorHAnsi" w:cstheme="majorHAnsi"/>
                <w:sz w:val="18"/>
                <w:szCs w:val="18"/>
                <w:u w:val="single"/>
              </w:rPr>
              <w:t>Inhalte:</w:t>
            </w:r>
            <w:r w:rsidRPr="005B31E0">
              <w:rPr>
                <w:rFonts w:asciiTheme="majorHAnsi" w:hAnsiTheme="majorHAnsi" w:cstheme="majorHAnsi"/>
                <w:sz w:val="18"/>
                <w:szCs w:val="18"/>
              </w:rPr>
              <w:t xml:space="preserve"> Erweiterung der Techniken für Liedbegleitung</w:t>
            </w:r>
          </w:p>
          <w:p w14:paraId="6E1E6A40" w14:textId="1156A108" w:rsidR="0059192E" w:rsidRPr="005B31E0" w:rsidRDefault="006C3909" w:rsidP="00FA020E">
            <w:pPr>
              <w:spacing w:line="240" w:lineRule="auto"/>
              <w:rPr>
                <w:rFonts w:asciiTheme="majorHAnsi" w:hAnsiTheme="majorHAnsi" w:cstheme="majorHAnsi"/>
                <w:sz w:val="18"/>
                <w:szCs w:val="18"/>
                <w:highlight w:val="red"/>
                <w:u w:val="single"/>
              </w:rPr>
            </w:pPr>
            <w:r w:rsidRPr="005B31E0">
              <w:rPr>
                <w:rFonts w:asciiTheme="majorHAnsi" w:hAnsiTheme="majorHAnsi" w:cstheme="majorHAnsi"/>
                <w:sz w:val="18"/>
                <w:szCs w:val="18"/>
                <w:u w:val="single"/>
              </w:rPr>
              <w:t>Ziel:</w:t>
            </w:r>
            <w:r w:rsidRPr="005B31E0">
              <w:rPr>
                <w:rFonts w:asciiTheme="majorHAnsi" w:hAnsiTheme="majorHAnsi" w:cstheme="majorHAnsi"/>
                <w:sz w:val="18"/>
                <w:szCs w:val="18"/>
              </w:rPr>
              <w:t xml:space="preserve"> Studierende erwerben vertiefte Fähigkeiten von instrumentalen Grundlagen der Gitarrebegleitung für die musikpädagogische Arbeit in der Schule. </w:t>
            </w:r>
          </w:p>
        </w:tc>
        <w:tc>
          <w:tcPr>
            <w:tcW w:w="851" w:type="dxa"/>
            <w:tcBorders>
              <w:bottom w:val="single" w:sz="8" w:space="0" w:color="000000"/>
              <w:right w:val="single" w:sz="8" w:space="0" w:color="000000"/>
            </w:tcBorders>
            <w:tcMar>
              <w:top w:w="0" w:type="dxa"/>
              <w:left w:w="100" w:type="dxa"/>
              <w:bottom w:w="0" w:type="dxa"/>
              <w:right w:w="100" w:type="dxa"/>
            </w:tcMar>
          </w:tcPr>
          <w:p w14:paraId="1FDF1808" w14:textId="77777777"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t>B3</w:t>
            </w:r>
          </w:p>
        </w:tc>
        <w:tc>
          <w:tcPr>
            <w:tcW w:w="991" w:type="dxa"/>
            <w:tcBorders>
              <w:bottom w:val="single" w:sz="8" w:space="0" w:color="000000"/>
              <w:right w:val="single" w:sz="8" w:space="0" w:color="000000"/>
            </w:tcBorders>
            <w:tcMar>
              <w:top w:w="0" w:type="dxa"/>
              <w:left w:w="100" w:type="dxa"/>
              <w:bottom w:w="0" w:type="dxa"/>
              <w:right w:w="100" w:type="dxa"/>
            </w:tcMar>
          </w:tcPr>
          <w:p w14:paraId="4CA9AB45" w14:textId="436C7750"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t xml:space="preserve">B4  </w:t>
            </w:r>
          </w:p>
        </w:tc>
      </w:tr>
      <w:tr w:rsidR="006C3909" w:rsidRPr="005B31E0" w14:paraId="0ED67549" w14:textId="77777777" w:rsidTr="00FA020E">
        <w:trPr>
          <w:trHeight w:val="300"/>
        </w:trPr>
        <w:tc>
          <w:tcPr>
            <w:tcW w:w="7503" w:type="dxa"/>
            <w:tcMar>
              <w:top w:w="100" w:type="dxa"/>
              <w:left w:w="100" w:type="dxa"/>
              <w:bottom w:w="100" w:type="dxa"/>
              <w:right w:w="100" w:type="dxa"/>
            </w:tcMar>
          </w:tcPr>
          <w:p w14:paraId="6D5D6703" w14:textId="77777777" w:rsidR="006C3909" w:rsidRPr="005B31E0" w:rsidRDefault="006C3909" w:rsidP="00804D3F">
            <w:pPr>
              <w:spacing w:line="240" w:lineRule="auto"/>
              <w:rPr>
                <w:rFonts w:asciiTheme="majorHAnsi" w:hAnsiTheme="majorHAnsi" w:cstheme="majorHAnsi"/>
              </w:rPr>
            </w:pPr>
            <w:r w:rsidRPr="005B31E0">
              <w:rPr>
                <w:rFonts w:asciiTheme="majorHAnsi" w:hAnsiTheme="majorHAnsi" w:cstheme="majorHAnsi"/>
              </w:rPr>
              <w:t>Gesangsensemble Popularmusik</w:t>
            </w:r>
          </w:p>
          <w:p w14:paraId="3345C664" w14:textId="77777777" w:rsidR="006C3909" w:rsidRPr="00D63B86" w:rsidRDefault="006C3909" w:rsidP="00804D3F">
            <w:pPr>
              <w:spacing w:line="240" w:lineRule="auto"/>
              <w:rPr>
                <w:rFonts w:asciiTheme="majorHAnsi" w:hAnsiTheme="majorHAnsi" w:cstheme="majorHAnsi"/>
                <w:sz w:val="18"/>
                <w:szCs w:val="18"/>
              </w:rPr>
            </w:pPr>
            <w:r w:rsidRPr="005B31E0">
              <w:rPr>
                <w:rFonts w:asciiTheme="majorHAnsi" w:hAnsiTheme="majorHAnsi" w:cstheme="majorHAnsi"/>
                <w:sz w:val="18"/>
                <w:szCs w:val="18"/>
                <w:u w:val="single"/>
              </w:rPr>
              <w:t>Inhalt</w:t>
            </w:r>
            <w:r w:rsidRPr="005B31E0">
              <w:rPr>
                <w:rFonts w:asciiTheme="majorHAnsi" w:hAnsiTheme="majorHAnsi" w:cstheme="majorHAnsi"/>
                <w:sz w:val="18"/>
                <w:szCs w:val="18"/>
              </w:rPr>
              <w:t>: In dieser Lehrveranstaltung erforschen die Studierenden praxisorientiert die vielfältigen Ausdrucksmöglichkeiten des Vokalensembles im Popularmusik-Kontext. Im Mittelpunkt stehen Ensembleklang, Groove, Improvisation und Bühnenpräsenz. Behandelt werden stilgerechtes Musizieren, harmonische und rhythmische Interaktion, kreative Klanggestaltung, Beatbox/Voice-Percussion, Blending sowie Mikrofonpraxis und elektroakustische Soundgestaltung. Der Kurs berücksichtigt unterschiedliche musikalische Hintergründe, stimmliche Möglichkeiten, und kulturelle Perspektiven und versteht sich als global ausgerichteter Lernraum. Medienkompetenzen werden durch den Einsatz digitaler Tools zur Erstellung von Leadsheets, Arrangements und einfachen Übetracks erweitert. Die praktische Arbeit wird durch künstlerisch-wissenschaftliche Reflexion begleitet.</w:t>
            </w:r>
          </w:p>
          <w:p w14:paraId="140481A4" w14:textId="332A15E0" w:rsidR="0059192E" w:rsidRPr="0071570F" w:rsidRDefault="006C3909" w:rsidP="00804D3F">
            <w:pPr>
              <w:spacing w:line="240" w:lineRule="auto"/>
              <w:rPr>
                <w:rFonts w:asciiTheme="majorHAnsi" w:hAnsiTheme="majorHAnsi" w:cstheme="majorHAnsi"/>
                <w:sz w:val="18"/>
                <w:szCs w:val="18"/>
              </w:rPr>
            </w:pPr>
            <w:r w:rsidRPr="005B31E0">
              <w:rPr>
                <w:rFonts w:asciiTheme="majorHAnsi" w:hAnsiTheme="majorHAnsi" w:cstheme="majorHAnsi"/>
                <w:sz w:val="18"/>
                <w:szCs w:val="18"/>
                <w:u w:val="single"/>
              </w:rPr>
              <w:t>Ziele:</w:t>
            </w:r>
            <w:r w:rsidR="0059192E">
              <w:rPr>
                <w:rFonts w:asciiTheme="majorHAnsi" w:hAnsiTheme="majorHAnsi" w:cstheme="majorHAnsi"/>
                <w:sz w:val="18"/>
                <w:szCs w:val="18"/>
                <w:u w:val="single"/>
              </w:rPr>
              <w:t xml:space="preserve"> </w:t>
            </w:r>
            <w:r w:rsidRPr="005B31E0">
              <w:rPr>
                <w:rFonts w:asciiTheme="majorHAnsi" w:hAnsiTheme="majorHAnsi" w:cstheme="majorHAnsi"/>
                <w:sz w:val="18"/>
                <w:szCs w:val="18"/>
              </w:rPr>
              <w:t>Studierende erwerben vertiefte künstlerische, technische und reflektierende Kompetenzen im vokalen Ensemblesingen. Sie können stilgerecht in verschiedenen Genres agieren, Repertoire erarbeiten, mikrofon- und soundbezogene Techniken anwenden, Ensembleprozesse analytisch verstehen und ihre künstlerische Arbeit im globalen und diversitätssensiblen Kontext reflektieren und dokumentieren.</w:t>
            </w:r>
          </w:p>
        </w:tc>
        <w:tc>
          <w:tcPr>
            <w:tcW w:w="851" w:type="dxa"/>
            <w:tcBorders>
              <w:bottom w:val="single" w:sz="8" w:space="0" w:color="000000"/>
              <w:right w:val="single" w:sz="8" w:space="0" w:color="000000"/>
            </w:tcBorders>
            <w:tcMar>
              <w:top w:w="0" w:type="dxa"/>
              <w:left w:w="100" w:type="dxa"/>
              <w:bottom w:w="0" w:type="dxa"/>
              <w:right w:w="100" w:type="dxa"/>
            </w:tcMar>
          </w:tcPr>
          <w:p w14:paraId="0BEE3A63" w14:textId="77777777"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t>B1</w:t>
            </w:r>
          </w:p>
        </w:tc>
        <w:tc>
          <w:tcPr>
            <w:tcW w:w="991" w:type="dxa"/>
            <w:tcBorders>
              <w:bottom w:val="single" w:sz="8" w:space="0" w:color="000000"/>
              <w:right w:val="single" w:sz="8" w:space="0" w:color="000000"/>
            </w:tcBorders>
            <w:tcMar>
              <w:top w:w="0" w:type="dxa"/>
              <w:left w:w="100" w:type="dxa"/>
              <w:bottom w:w="0" w:type="dxa"/>
              <w:right w:w="100" w:type="dxa"/>
            </w:tcMar>
          </w:tcPr>
          <w:p w14:paraId="4D429838" w14:textId="77777777"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t>B2, B4, B7</w:t>
            </w:r>
          </w:p>
        </w:tc>
      </w:tr>
    </w:tbl>
    <w:p w14:paraId="44011273" w14:textId="77777777" w:rsidR="00FA020E" w:rsidRDefault="00FA020E">
      <w:r>
        <w:br w:type="page"/>
      </w:r>
    </w:p>
    <w:tbl>
      <w:tblPr>
        <w:tblW w:w="93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7503"/>
        <w:gridCol w:w="851"/>
        <w:gridCol w:w="991"/>
      </w:tblGrid>
      <w:tr w:rsidR="006C3909" w:rsidRPr="005B31E0" w14:paraId="743CC121" w14:textId="77777777" w:rsidTr="00FA020E">
        <w:trPr>
          <w:trHeight w:val="300"/>
        </w:trPr>
        <w:tc>
          <w:tcPr>
            <w:tcW w:w="7503" w:type="dxa"/>
            <w:tcMar>
              <w:top w:w="100" w:type="dxa"/>
              <w:left w:w="100" w:type="dxa"/>
              <w:bottom w:w="100" w:type="dxa"/>
              <w:right w:w="100" w:type="dxa"/>
            </w:tcMar>
          </w:tcPr>
          <w:p w14:paraId="545E3C4C" w14:textId="7095F5BC" w:rsidR="006C3909" w:rsidRPr="005B31E0" w:rsidRDefault="006C3909" w:rsidP="00804D3F">
            <w:pPr>
              <w:pBdr>
                <w:top w:val="nil"/>
                <w:left w:val="nil"/>
                <w:bottom w:val="nil"/>
                <w:right w:val="nil"/>
                <w:between w:val="nil"/>
              </w:pBdr>
              <w:spacing w:line="240" w:lineRule="auto"/>
              <w:rPr>
                <w:rFonts w:asciiTheme="majorHAnsi" w:hAnsiTheme="majorHAnsi" w:cstheme="majorHAnsi"/>
              </w:rPr>
            </w:pPr>
            <w:r w:rsidRPr="005B31E0">
              <w:rPr>
                <w:rFonts w:asciiTheme="majorHAnsi" w:hAnsiTheme="majorHAnsi" w:cstheme="majorHAnsi"/>
              </w:rPr>
              <w:lastRenderedPageBreak/>
              <w:t>Ensemble</w:t>
            </w:r>
            <w:r w:rsidRPr="005B31E0">
              <w:rPr>
                <w:rFonts w:asciiTheme="majorHAnsi" w:hAnsiTheme="majorHAnsi" w:cstheme="majorHAnsi"/>
                <w:sz w:val="18"/>
                <w:szCs w:val="18"/>
              </w:rPr>
              <w:t xml:space="preserve"> M</w:t>
            </w:r>
            <w:r w:rsidRPr="005B31E0">
              <w:rPr>
                <w:rFonts w:asciiTheme="majorHAnsi" w:hAnsiTheme="majorHAnsi" w:cstheme="majorHAnsi"/>
              </w:rPr>
              <w:t>usiken Global 1</w:t>
            </w:r>
          </w:p>
          <w:p w14:paraId="3E3C1417" w14:textId="37166EDA" w:rsidR="006C3909" w:rsidRPr="005B31E0" w:rsidRDefault="006C3909" w:rsidP="00804D3F">
            <w:pPr>
              <w:pBdr>
                <w:top w:val="nil"/>
                <w:left w:val="nil"/>
                <w:bottom w:val="nil"/>
                <w:right w:val="nil"/>
                <w:between w:val="nil"/>
              </w:pBdr>
              <w:spacing w:line="240" w:lineRule="auto"/>
              <w:rPr>
                <w:rFonts w:asciiTheme="majorHAnsi" w:hAnsiTheme="majorHAnsi" w:cstheme="majorHAnsi"/>
                <w:sz w:val="18"/>
                <w:szCs w:val="18"/>
              </w:rPr>
            </w:pPr>
            <w:r w:rsidRPr="005B31E0">
              <w:rPr>
                <w:rFonts w:asciiTheme="majorHAnsi" w:hAnsiTheme="majorHAnsi" w:cstheme="majorHAnsi"/>
                <w:sz w:val="18"/>
                <w:szCs w:val="18"/>
                <w:u w:val="single"/>
              </w:rPr>
              <w:t>Inhalte:</w:t>
            </w:r>
            <w:r w:rsidRPr="005B31E0">
              <w:rPr>
                <w:rFonts w:asciiTheme="majorHAnsi" w:hAnsiTheme="majorHAnsi" w:cstheme="majorHAnsi"/>
                <w:sz w:val="18"/>
                <w:szCs w:val="18"/>
              </w:rPr>
              <w:t xml:space="preserve"> Studierende erlernen verschiedene musikalische und/oder tänzerische Ausdrucksformen der Welt im Ensemble, und erwerben dabei repertoire- , stil- und kontextspezifische Kenntnisse. Sie erweitern ihr Bewusstsein für musikalische Vielfalt und lernen, mit Schüler_innen unterschiedlicher kultureller Verortungen umzugehen. </w:t>
            </w:r>
          </w:p>
          <w:p w14:paraId="21DB8016" w14:textId="782DA801" w:rsidR="0059192E" w:rsidRPr="0071570F" w:rsidRDefault="006C3909" w:rsidP="00804D3F">
            <w:pPr>
              <w:pBdr>
                <w:top w:val="nil"/>
                <w:left w:val="nil"/>
                <w:bottom w:val="nil"/>
                <w:right w:val="nil"/>
                <w:between w:val="nil"/>
              </w:pBdr>
              <w:spacing w:line="240" w:lineRule="auto"/>
              <w:rPr>
                <w:rFonts w:asciiTheme="majorHAnsi" w:hAnsiTheme="majorHAnsi" w:cstheme="majorHAnsi"/>
                <w:sz w:val="18"/>
                <w:szCs w:val="18"/>
              </w:rPr>
            </w:pPr>
            <w:r w:rsidRPr="005B31E0">
              <w:rPr>
                <w:rFonts w:asciiTheme="majorHAnsi" w:hAnsiTheme="majorHAnsi" w:cstheme="majorHAnsi"/>
                <w:sz w:val="18"/>
                <w:szCs w:val="18"/>
                <w:u w:val="single"/>
              </w:rPr>
              <w:t>Ziele</w:t>
            </w:r>
            <w:r w:rsidRPr="005B31E0">
              <w:rPr>
                <w:rFonts w:asciiTheme="majorHAnsi" w:hAnsiTheme="majorHAnsi" w:cstheme="majorHAnsi"/>
                <w:sz w:val="18"/>
                <w:szCs w:val="18"/>
              </w:rPr>
              <w:t>: Studierende haben grundlegende künstlerische Fähigkeiten in ausgewählten community- oder regionalspezifischen Musik- oder Tanzformen erworben. Sie haben Wissen zu den jeweiligen Musik- oder Tanztraditionen und deren kulturellen Kontexten. Sie können verschiedene Funktionen im vokalen, instrumentalen oder tänzerischen Ensemble einnehmen.</w:t>
            </w:r>
          </w:p>
        </w:tc>
        <w:tc>
          <w:tcPr>
            <w:tcW w:w="851" w:type="dxa"/>
            <w:tcBorders>
              <w:bottom w:val="single" w:sz="8" w:space="0" w:color="000000"/>
              <w:right w:val="single" w:sz="8" w:space="0" w:color="000000"/>
            </w:tcBorders>
            <w:tcMar>
              <w:top w:w="0" w:type="dxa"/>
              <w:left w:w="100" w:type="dxa"/>
              <w:bottom w:w="0" w:type="dxa"/>
              <w:right w:w="100" w:type="dxa"/>
            </w:tcMar>
          </w:tcPr>
          <w:p w14:paraId="7CCD9BA3" w14:textId="77777777"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t>B1</w:t>
            </w:r>
          </w:p>
        </w:tc>
        <w:tc>
          <w:tcPr>
            <w:tcW w:w="991" w:type="dxa"/>
            <w:tcBorders>
              <w:bottom w:val="single" w:sz="8" w:space="0" w:color="000000"/>
              <w:right w:val="single" w:sz="8" w:space="0" w:color="000000"/>
            </w:tcBorders>
            <w:tcMar>
              <w:top w:w="0" w:type="dxa"/>
              <w:left w:w="100" w:type="dxa"/>
              <w:bottom w:w="0" w:type="dxa"/>
              <w:right w:w="100" w:type="dxa"/>
            </w:tcMar>
          </w:tcPr>
          <w:p w14:paraId="76D8BFA3" w14:textId="77777777"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t>B4</w:t>
            </w:r>
          </w:p>
        </w:tc>
      </w:tr>
      <w:tr w:rsidR="006C3909" w:rsidRPr="005B31E0" w14:paraId="37DB4616" w14:textId="77777777" w:rsidTr="00FA020E">
        <w:trPr>
          <w:trHeight w:val="315"/>
        </w:trPr>
        <w:tc>
          <w:tcPr>
            <w:tcW w:w="9345" w:type="dxa"/>
            <w:gridSpan w:val="3"/>
            <w:tcBorders>
              <w:left w:val="single" w:sz="8" w:space="0" w:color="000000"/>
              <w:bottom w:val="single" w:sz="8" w:space="0" w:color="000000"/>
              <w:right w:val="single" w:sz="8" w:space="0" w:color="000000"/>
            </w:tcBorders>
            <w:tcMar>
              <w:top w:w="0" w:type="dxa"/>
              <w:left w:w="100" w:type="dxa"/>
              <w:bottom w:w="0" w:type="dxa"/>
              <w:right w:w="100" w:type="dxa"/>
            </w:tcMar>
          </w:tcPr>
          <w:p w14:paraId="362EAE23" w14:textId="077DCDC0" w:rsidR="006C3909" w:rsidRPr="005B31E0" w:rsidRDefault="006C3909" w:rsidP="006C3909">
            <w:pPr>
              <w:spacing w:before="120" w:after="120" w:line="240" w:lineRule="auto"/>
              <w:rPr>
                <w:rFonts w:asciiTheme="majorHAnsi" w:hAnsiTheme="majorHAnsi" w:cstheme="majorHAnsi"/>
                <w:b/>
                <w:bCs/>
              </w:rPr>
            </w:pPr>
            <w:r w:rsidRPr="005B31E0">
              <w:rPr>
                <w:rFonts w:asciiTheme="majorHAnsi" w:hAnsiTheme="majorHAnsi" w:cstheme="majorHAnsi"/>
                <w:b/>
                <w:bCs/>
              </w:rPr>
              <w:t>STUDIENBEREICH C - Musiktheorie und Wissenschaften</w:t>
            </w:r>
          </w:p>
        </w:tc>
      </w:tr>
      <w:tr w:rsidR="006C3909" w:rsidRPr="005B31E0" w14:paraId="73AE42BB" w14:textId="77777777" w:rsidTr="00FA020E">
        <w:trPr>
          <w:trHeight w:val="2294"/>
        </w:trPr>
        <w:tc>
          <w:tcPr>
            <w:tcW w:w="7503" w:type="dxa"/>
            <w:tcMar>
              <w:top w:w="100" w:type="dxa"/>
              <w:left w:w="100" w:type="dxa"/>
              <w:bottom w:w="100" w:type="dxa"/>
              <w:right w:w="100" w:type="dxa"/>
            </w:tcMar>
          </w:tcPr>
          <w:p w14:paraId="721C9DDE" w14:textId="77777777" w:rsidR="006C3909" w:rsidRPr="005B31E0" w:rsidRDefault="006C3909" w:rsidP="00804D3F">
            <w:pPr>
              <w:pBdr>
                <w:top w:val="nil"/>
                <w:left w:val="nil"/>
                <w:bottom w:val="nil"/>
                <w:right w:val="nil"/>
                <w:between w:val="nil"/>
              </w:pBdr>
              <w:spacing w:line="240" w:lineRule="auto"/>
              <w:rPr>
                <w:rFonts w:asciiTheme="majorHAnsi" w:hAnsiTheme="majorHAnsi" w:cstheme="majorHAnsi"/>
                <w:sz w:val="26"/>
                <w:szCs w:val="26"/>
                <w:highlight w:val="red"/>
              </w:rPr>
            </w:pPr>
            <w:r w:rsidRPr="005B31E0">
              <w:rPr>
                <w:rFonts w:asciiTheme="majorHAnsi" w:hAnsiTheme="majorHAnsi" w:cstheme="majorHAnsi"/>
              </w:rPr>
              <w:t>Wissenschaftliches Masterseminar 1</w:t>
            </w:r>
          </w:p>
          <w:p w14:paraId="4EE152B8" w14:textId="77777777" w:rsidR="006C3909" w:rsidRPr="005B31E0" w:rsidRDefault="006C3909" w:rsidP="00804D3F">
            <w:pPr>
              <w:spacing w:line="240" w:lineRule="auto"/>
              <w:rPr>
                <w:rFonts w:asciiTheme="majorHAnsi" w:hAnsiTheme="majorHAnsi" w:cstheme="majorHAnsi"/>
                <w:sz w:val="18"/>
                <w:szCs w:val="18"/>
              </w:rPr>
            </w:pPr>
            <w:r w:rsidRPr="005B31E0">
              <w:rPr>
                <w:rFonts w:asciiTheme="majorHAnsi" w:hAnsiTheme="majorHAnsi" w:cstheme="majorHAnsi"/>
                <w:sz w:val="18"/>
                <w:szCs w:val="18"/>
                <w:u w:val="single"/>
              </w:rPr>
              <w:t>Inhalte:</w:t>
            </w:r>
            <w:r w:rsidRPr="005B31E0">
              <w:rPr>
                <w:rFonts w:asciiTheme="majorHAnsi" w:hAnsiTheme="majorHAnsi" w:cstheme="majorHAnsi"/>
                <w:sz w:val="18"/>
                <w:szCs w:val="18"/>
              </w:rPr>
              <w:t xml:space="preserve"> Studierende machen sich anhand eines ausgewählten Themas mit aktuellen Forschungsfragen vertraut und entwickeln in reflektierter Auseinandersetzung damit eigene Perspektiven. Sie vertiefen ihre wissenschaftlichen Lese-, Schreib- und Reflexionskompetenzen.</w:t>
            </w:r>
          </w:p>
          <w:p w14:paraId="352F4D76" w14:textId="0A933397" w:rsidR="0059192E" w:rsidRPr="00FA020E" w:rsidRDefault="006C3909" w:rsidP="00804D3F">
            <w:pPr>
              <w:spacing w:line="240" w:lineRule="auto"/>
              <w:rPr>
                <w:rFonts w:asciiTheme="majorHAnsi" w:hAnsiTheme="majorHAnsi" w:cstheme="majorHAnsi"/>
                <w:sz w:val="18"/>
                <w:szCs w:val="18"/>
              </w:rPr>
            </w:pPr>
            <w:r w:rsidRPr="005B31E0">
              <w:rPr>
                <w:rFonts w:asciiTheme="majorHAnsi" w:hAnsiTheme="majorHAnsi" w:cstheme="majorHAnsi"/>
                <w:sz w:val="18"/>
                <w:szCs w:val="18"/>
                <w:u w:val="single"/>
              </w:rPr>
              <w:t>Ziele</w:t>
            </w:r>
            <w:r w:rsidRPr="005B31E0">
              <w:rPr>
                <w:rFonts w:asciiTheme="majorHAnsi" w:hAnsiTheme="majorHAnsi" w:cstheme="majorHAnsi"/>
                <w:sz w:val="18"/>
                <w:szCs w:val="18"/>
              </w:rPr>
              <w:t>: Studierende können eigenständig wissenschaftliche Fragestellungen formulieren und beantworten. Sie können sich mit wissenschaftlichen Texten auseinandersetzen, eigenständig Methoden zur Beantwortung wissenschaftlicher Fragestellungen auswählen, Diskussionen dazu anregen und führen. Sie können wissenschaftliche Texte schreiben und diese Kenntnisse in der Schulpraxis nützen. Sie machen und reflektieren Erfahrungen im Bereich medialer Techniken und Anwendungen.</w:t>
            </w:r>
          </w:p>
        </w:tc>
        <w:tc>
          <w:tcPr>
            <w:tcW w:w="851" w:type="dxa"/>
            <w:tcBorders>
              <w:bottom w:val="single" w:sz="8" w:space="0" w:color="000000"/>
              <w:right w:val="single" w:sz="8" w:space="0" w:color="000000"/>
            </w:tcBorders>
            <w:tcMar>
              <w:top w:w="0" w:type="dxa"/>
              <w:left w:w="100" w:type="dxa"/>
              <w:bottom w:w="0" w:type="dxa"/>
              <w:right w:w="100" w:type="dxa"/>
            </w:tcMar>
          </w:tcPr>
          <w:p w14:paraId="72BB81EE" w14:textId="29D5AA1D"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t>C1</w:t>
            </w:r>
          </w:p>
        </w:tc>
        <w:tc>
          <w:tcPr>
            <w:tcW w:w="991" w:type="dxa"/>
            <w:tcBorders>
              <w:bottom w:val="single" w:sz="8" w:space="0" w:color="000000"/>
              <w:right w:val="single" w:sz="8" w:space="0" w:color="000000"/>
            </w:tcBorders>
            <w:tcMar>
              <w:top w:w="0" w:type="dxa"/>
              <w:left w:w="100" w:type="dxa"/>
              <w:bottom w:w="0" w:type="dxa"/>
              <w:right w:w="100" w:type="dxa"/>
            </w:tcMar>
          </w:tcPr>
          <w:p w14:paraId="1E746E0A" w14:textId="04EBE28C"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t>C3, C4</w:t>
            </w:r>
          </w:p>
        </w:tc>
      </w:tr>
      <w:tr w:rsidR="006C3909" w:rsidRPr="005B31E0" w14:paraId="15CCD103" w14:textId="77777777" w:rsidTr="00FA020E">
        <w:trPr>
          <w:trHeight w:val="300"/>
        </w:trPr>
        <w:tc>
          <w:tcPr>
            <w:tcW w:w="7503" w:type="dxa"/>
            <w:tcBorders>
              <w:left w:val="single" w:sz="8" w:space="0" w:color="000000"/>
              <w:bottom w:val="single" w:sz="8" w:space="0" w:color="000000"/>
              <w:right w:val="single" w:sz="8" w:space="0" w:color="000000"/>
            </w:tcBorders>
            <w:tcMar>
              <w:top w:w="0" w:type="dxa"/>
              <w:left w:w="100" w:type="dxa"/>
              <w:bottom w:w="0" w:type="dxa"/>
              <w:right w:w="100" w:type="dxa"/>
            </w:tcMar>
          </w:tcPr>
          <w:p w14:paraId="7F42FC9C" w14:textId="77777777" w:rsidR="006C3909" w:rsidRPr="005B31E0" w:rsidRDefault="006C3909" w:rsidP="00804D3F">
            <w:pPr>
              <w:spacing w:line="240" w:lineRule="auto"/>
              <w:rPr>
                <w:rFonts w:asciiTheme="majorHAnsi" w:hAnsiTheme="majorHAnsi" w:cstheme="majorHAnsi"/>
              </w:rPr>
            </w:pPr>
            <w:r w:rsidRPr="005B31E0">
              <w:rPr>
                <w:rFonts w:asciiTheme="majorHAnsi" w:hAnsiTheme="majorHAnsi" w:cstheme="majorHAnsi"/>
              </w:rPr>
              <w:t xml:space="preserve">Aufführungspraxis und Interpretationsforschung (Einführung) </w:t>
            </w:r>
          </w:p>
          <w:p w14:paraId="47E1F677" w14:textId="77777777" w:rsidR="006C3909" w:rsidRPr="005B31E0" w:rsidRDefault="006C3909" w:rsidP="00804D3F">
            <w:pPr>
              <w:spacing w:line="240" w:lineRule="auto"/>
              <w:rPr>
                <w:rFonts w:asciiTheme="majorHAnsi" w:hAnsiTheme="majorHAnsi" w:cstheme="majorHAnsi"/>
                <w:sz w:val="18"/>
                <w:szCs w:val="18"/>
              </w:rPr>
            </w:pPr>
            <w:r w:rsidRPr="005B31E0">
              <w:rPr>
                <w:rFonts w:asciiTheme="majorHAnsi" w:hAnsiTheme="majorHAnsi" w:cstheme="majorHAnsi"/>
                <w:sz w:val="18"/>
                <w:szCs w:val="18"/>
                <w:u w:val="single"/>
              </w:rPr>
              <w:t>Inhalte</w:t>
            </w:r>
            <w:r w:rsidRPr="005B31E0">
              <w:rPr>
                <w:rFonts w:asciiTheme="majorHAnsi" w:hAnsiTheme="majorHAnsi" w:cstheme="majorHAnsi"/>
                <w:sz w:val="18"/>
                <w:szCs w:val="18"/>
              </w:rPr>
              <w:t>: Die Lehrveranstaltung zielt auf eine problemorientierte Einführung in Inhalte, Fragestellungen und Methoden der historischen Aufführungspraxis. Zunächst soll ein Überblick über die fachrelevanten Quellentypen (von den Originalnotaten über historische Traktate bis hin zur modernen Fachliteratur und Editorik) gegeben und vor allem auch auf die selbständige Erschließung und den kritischen Umgang mit diesen Materialien vorbereitet werden. Daran schließt sich die exemplarische Behandlung konkreter aufführungspraktischer Themenbereiche an (historisches Instrumentarium und Besetzung, Rhythmik und Tempo, Ornamentik und Diminution, Artikulation, Stimmungs- und Akzidentienfragen etc.). Ein Überblick über die wichtigsten Entwicklungsstadien der historischen Aufführungspraxis sowie Überlegungen und Hinweise auf aktuelle Ansätze in der Interpretationsforschung sollen die Lehrveranstaltung abrunden.</w:t>
            </w:r>
          </w:p>
          <w:p w14:paraId="42B90E91" w14:textId="6FA24A6E" w:rsidR="0059192E" w:rsidRPr="005B31E0" w:rsidRDefault="006C3909" w:rsidP="00FA020E">
            <w:pPr>
              <w:spacing w:line="240" w:lineRule="auto"/>
              <w:rPr>
                <w:rFonts w:asciiTheme="majorHAnsi" w:hAnsiTheme="majorHAnsi" w:cstheme="majorHAnsi"/>
                <w:sz w:val="18"/>
                <w:szCs w:val="18"/>
                <w:highlight w:val="red"/>
                <w:u w:val="single"/>
              </w:rPr>
            </w:pPr>
            <w:r w:rsidRPr="005B31E0">
              <w:rPr>
                <w:rFonts w:asciiTheme="majorHAnsi" w:hAnsiTheme="majorHAnsi" w:cstheme="majorHAnsi"/>
                <w:sz w:val="18"/>
                <w:szCs w:val="18"/>
                <w:u w:val="single"/>
              </w:rPr>
              <w:t>Ziele:</w:t>
            </w:r>
            <w:r w:rsidRPr="005B31E0">
              <w:rPr>
                <w:rFonts w:asciiTheme="majorHAnsi" w:hAnsiTheme="majorHAnsi" w:cstheme="majorHAnsi"/>
                <w:sz w:val="18"/>
                <w:szCs w:val="18"/>
              </w:rPr>
              <w:t xml:space="preserve"> Die Studierenden haben Kenntnisse zu Inhalten, Fragestellungen und Methoden der historischen Aufführungspraxis. Sie haben Wissen über Quellen des Faches und Kenntnisse über deren Erschließung.</w:t>
            </w:r>
          </w:p>
        </w:tc>
        <w:tc>
          <w:tcPr>
            <w:tcW w:w="851" w:type="dxa"/>
            <w:tcBorders>
              <w:bottom w:val="single" w:sz="8" w:space="0" w:color="000000"/>
              <w:right w:val="single" w:sz="8" w:space="0" w:color="000000"/>
            </w:tcBorders>
            <w:tcMar>
              <w:top w:w="0" w:type="dxa"/>
              <w:left w:w="100" w:type="dxa"/>
              <w:bottom w:w="0" w:type="dxa"/>
              <w:right w:w="100" w:type="dxa"/>
            </w:tcMar>
          </w:tcPr>
          <w:p w14:paraId="5070BAA0" w14:textId="77777777"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t>C1</w:t>
            </w:r>
          </w:p>
        </w:tc>
        <w:tc>
          <w:tcPr>
            <w:tcW w:w="991" w:type="dxa"/>
            <w:tcBorders>
              <w:bottom w:val="single" w:sz="8" w:space="0" w:color="000000"/>
              <w:right w:val="single" w:sz="8" w:space="0" w:color="000000"/>
            </w:tcBorders>
            <w:tcMar>
              <w:top w:w="0" w:type="dxa"/>
              <w:left w:w="100" w:type="dxa"/>
              <w:bottom w:w="0" w:type="dxa"/>
              <w:right w:w="100" w:type="dxa"/>
            </w:tcMar>
          </w:tcPr>
          <w:p w14:paraId="0FB45FD3" w14:textId="77777777"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t>C3, C5</w:t>
            </w:r>
          </w:p>
        </w:tc>
      </w:tr>
      <w:tr w:rsidR="006C3909" w:rsidRPr="005B31E0" w14:paraId="55470061" w14:textId="77777777" w:rsidTr="00FA020E">
        <w:trPr>
          <w:trHeight w:val="686"/>
        </w:trPr>
        <w:tc>
          <w:tcPr>
            <w:tcW w:w="7503" w:type="dxa"/>
            <w:tcBorders>
              <w:left w:val="single" w:sz="8" w:space="0" w:color="000000"/>
              <w:bottom w:val="single" w:sz="8" w:space="0" w:color="000000"/>
              <w:right w:val="single" w:sz="8" w:space="0" w:color="000000"/>
            </w:tcBorders>
            <w:tcMar>
              <w:top w:w="0" w:type="dxa"/>
              <w:left w:w="100" w:type="dxa"/>
              <w:bottom w:w="0" w:type="dxa"/>
              <w:right w:w="100" w:type="dxa"/>
            </w:tcMar>
          </w:tcPr>
          <w:p w14:paraId="6D7B0BC5" w14:textId="2B36CDDC" w:rsidR="006C3909" w:rsidRPr="005B31E0" w:rsidRDefault="006C3909" w:rsidP="00804D3F">
            <w:pPr>
              <w:spacing w:line="240" w:lineRule="auto"/>
              <w:rPr>
                <w:rFonts w:asciiTheme="majorHAnsi" w:hAnsiTheme="majorHAnsi" w:cstheme="majorHAnsi"/>
              </w:rPr>
            </w:pPr>
            <w:r w:rsidRPr="005B31E0">
              <w:rPr>
                <w:rFonts w:asciiTheme="majorHAnsi" w:hAnsiTheme="majorHAnsi" w:cstheme="majorHAnsi"/>
              </w:rPr>
              <w:t>Hören/Arrangieren/Gestalten</w:t>
            </w:r>
          </w:p>
          <w:p w14:paraId="247F80CD" w14:textId="77777777" w:rsidR="006C3909" w:rsidRPr="00D63B86" w:rsidRDefault="006C3909" w:rsidP="00804D3F">
            <w:pPr>
              <w:spacing w:line="240" w:lineRule="auto"/>
              <w:rPr>
                <w:rFonts w:asciiTheme="majorHAnsi" w:hAnsiTheme="majorHAnsi" w:cstheme="majorHAnsi"/>
                <w:sz w:val="18"/>
                <w:szCs w:val="18"/>
              </w:rPr>
            </w:pPr>
            <w:r w:rsidRPr="005B31E0">
              <w:rPr>
                <w:rFonts w:asciiTheme="majorHAnsi" w:hAnsiTheme="majorHAnsi" w:cstheme="majorHAnsi"/>
                <w:sz w:val="18"/>
                <w:szCs w:val="18"/>
                <w:u w:val="single"/>
              </w:rPr>
              <w:t>Inhalte</w:t>
            </w:r>
            <w:r w:rsidRPr="005B31E0">
              <w:rPr>
                <w:rFonts w:asciiTheme="majorHAnsi" w:hAnsiTheme="majorHAnsi" w:cstheme="majorHAnsi"/>
                <w:sz w:val="18"/>
                <w:szCs w:val="18"/>
              </w:rPr>
              <w:t>: Diese praxisorientierte Lehrveranstaltung lädt dazu ein, Musik in ihrer ganzen epochalen und stilistischen Vielfalt zu erfassen und kreativ neu zu gestalten. Im Zentrum steht die aktive Auseinandersetzung mit Musik verschiedenster Stilrichtungen – von der Analyse über das Arrangieren bis zur schulpraktischen Umsetzung. Gemeinsam entwickeln die Studierenden Arrangements für variable vokale und instrumentale Besetzungen, formen eigene musikalische Ideen und setzen diese mit unterschiedlichen Notationsformen um – etwa in Form von Partituren oder Leadsheets mit jazzharmonischer Chiffrierung.</w:t>
            </w:r>
            <w:r w:rsidRPr="005B31E0">
              <w:rPr>
                <w:rFonts w:asciiTheme="majorHAnsi" w:hAnsiTheme="majorHAnsi" w:cstheme="majorHAnsi"/>
                <w:sz w:val="18"/>
                <w:szCs w:val="18"/>
              </w:rPr>
              <w:br/>
              <w:t xml:space="preserve"> Digitale Notationsprogramme sowie Hörtranskriptionen ergänzen den Arbeitsprozess und fördern ein methodisch fundiertes, stilistisch differenziertes Arbeiten. Die erarbeiteten Ergebnisse werden praktisch erprobt, reflektiert und können im Rahmen von Klassenabenden präsentiert werden. So entsteht ein lebendiger Lernraum, in dem künstlerischer Ausdruck, didaktisches Denken und musikpädagogische Umsetzbarkeit miteinander verbunden werden – mit direktem Bezug zur schulischen Praxis.</w:t>
            </w:r>
          </w:p>
          <w:p w14:paraId="4A7CF23E" w14:textId="400E4BE2" w:rsidR="0059192E" w:rsidRPr="00D63B86" w:rsidRDefault="006C3909" w:rsidP="00FA020E">
            <w:pPr>
              <w:spacing w:line="240" w:lineRule="auto"/>
              <w:rPr>
                <w:rFonts w:asciiTheme="majorHAnsi" w:hAnsiTheme="majorHAnsi" w:cstheme="majorHAnsi"/>
                <w:sz w:val="18"/>
                <w:szCs w:val="18"/>
              </w:rPr>
            </w:pPr>
            <w:r w:rsidRPr="005B31E0">
              <w:rPr>
                <w:rFonts w:asciiTheme="majorHAnsi" w:hAnsiTheme="majorHAnsi" w:cstheme="majorHAnsi"/>
                <w:sz w:val="18"/>
                <w:szCs w:val="18"/>
                <w:u w:val="single"/>
              </w:rPr>
              <w:t>Ziele:</w:t>
            </w:r>
            <w:r w:rsidRPr="005B31E0">
              <w:rPr>
                <w:rFonts w:asciiTheme="majorHAnsi" w:hAnsiTheme="majorHAnsi" w:cstheme="majorHAnsi"/>
                <w:sz w:val="18"/>
                <w:szCs w:val="18"/>
              </w:rPr>
              <w:t xml:space="preserve"> Die Studierenden haben Fertigkeiten erworben, Musik verschiedenster Stilrichtungen zu analysieren, eigenständig zu komponieren und stilistisch angemessen für unterschiedliche schulische Kontexte zu arrangieren. Sie setzen eigene musikalische Ideen kreativ und reflektiert um, nutzen digitale Notationswerkzeuge sicher und wenden verschiedene Notationsformen – einschließlich funktionaler und jazzharmonischer Chiffrierungen – sachgerecht an. Darüber hinaus haben sie ein Bewusstsein für die pädagogische Relevanz ihres musikalischen Handelns und die Anpassung ihrer Gestaltungen an unterschiedliche Lernvoraussetzungen entwickelt.</w:t>
            </w:r>
          </w:p>
        </w:tc>
        <w:tc>
          <w:tcPr>
            <w:tcW w:w="851" w:type="dxa"/>
            <w:tcBorders>
              <w:bottom w:val="single" w:sz="8" w:space="0" w:color="000000"/>
              <w:right w:val="single" w:sz="8" w:space="0" w:color="000000"/>
            </w:tcBorders>
            <w:tcMar>
              <w:top w:w="0" w:type="dxa"/>
              <w:left w:w="100" w:type="dxa"/>
              <w:bottom w:w="0" w:type="dxa"/>
              <w:right w:w="100" w:type="dxa"/>
            </w:tcMar>
          </w:tcPr>
          <w:p w14:paraId="36661016" w14:textId="77777777"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t>C5</w:t>
            </w:r>
          </w:p>
        </w:tc>
        <w:tc>
          <w:tcPr>
            <w:tcW w:w="991" w:type="dxa"/>
            <w:tcBorders>
              <w:bottom w:val="single" w:sz="8" w:space="0" w:color="000000"/>
              <w:right w:val="single" w:sz="8" w:space="0" w:color="000000"/>
            </w:tcBorders>
            <w:tcMar>
              <w:top w:w="0" w:type="dxa"/>
              <w:left w:w="100" w:type="dxa"/>
              <w:bottom w:w="0" w:type="dxa"/>
              <w:right w:w="100" w:type="dxa"/>
            </w:tcMar>
          </w:tcPr>
          <w:p w14:paraId="0483F47D" w14:textId="77777777"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t>C4</w:t>
            </w:r>
          </w:p>
        </w:tc>
      </w:tr>
      <w:tr w:rsidR="006C3909" w:rsidRPr="005B31E0" w14:paraId="3205EA44" w14:textId="77777777" w:rsidTr="00FA020E">
        <w:trPr>
          <w:trHeight w:val="300"/>
        </w:trPr>
        <w:tc>
          <w:tcPr>
            <w:tcW w:w="7503" w:type="dxa"/>
            <w:tcBorders>
              <w:left w:val="single" w:sz="8" w:space="0" w:color="000000"/>
              <w:bottom w:val="single" w:sz="6" w:space="0" w:color="000000"/>
              <w:right w:val="single" w:sz="8" w:space="0" w:color="000000"/>
            </w:tcBorders>
            <w:tcMar>
              <w:top w:w="0" w:type="dxa"/>
              <w:left w:w="100" w:type="dxa"/>
              <w:bottom w:w="0" w:type="dxa"/>
              <w:right w:w="100" w:type="dxa"/>
            </w:tcMar>
          </w:tcPr>
          <w:p w14:paraId="1FE66015" w14:textId="77777777" w:rsidR="006C3909" w:rsidRPr="005B31E0" w:rsidRDefault="006C3909" w:rsidP="00804D3F">
            <w:pPr>
              <w:spacing w:line="240" w:lineRule="auto"/>
              <w:rPr>
                <w:rFonts w:asciiTheme="majorHAnsi" w:eastAsia="Times New Roman" w:hAnsiTheme="majorHAnsi" w:cstheme="majorHAnsi"/>
                <w:b/>
                <w:bCs/>
                <w:sz w:val="24"/>
                <w:szCs w:val="24"/>
              </w:rPr>
            </w:pPr>
            <w:r w:rsidRPr="005B31E0">
              <w:rPr>
                <w:rFonts w:asciiTheme="majorHAnsi" w:hAnsiTheme="majorHAnsi" w:cstheme="majorHAnsi"/>
              </w:rPr>
              <w:t>Komposition und Arrangement Popularmusik</w:t>
            </w:r>
          </w:p>
          <w:p w14:paraId="6400CD1C" w14:textId="77777777" w:rsidR="006C3909" w:rsidRPr="005B31E0" w:rsidRDefault="006C3909" w:rsidP="00804D3F">
            <w:pPr>
              <w:spacing w:line="240" w:lineRule="auto"/>
              <w:rPr>
                <w:rFonts w:asciiTheme="majorHAnsi" w:hAnsiTheme="majorHAnsi" w:cstheme="majorHAnsi"/>
                <w:sz w:val="18"/>
                <w:szCs w:val="18"/>
              </w:rPr>
            </w:pPr>
            <w:r w:rsidRPr="005B31E0">
              <w:rPr>
                <w:rFonts w:asciiTheme="majorHAnsi" w:hAnsiTheme="majorHAnsi" w:cstheme="majorHAnsi"/>
                <w:sz w:val="18"/>
                <w:szCs w:val="18"/>
                <w:u w:val="single"/>
              </w:rPr>
              <w:t>Inhalte:</w:t>
            </w:r>
            <w:r w:rsidRPr="005B31E0">
              <w:rPr>
                <w:rFonts w:asciiTheme="majorHAnsi" w:hAnsiTheme="majorHAnsi" w:cstheme="majorHAnsi"/>
                <w:sz w:val="18"/>
                <w:szCs w:val="18"/>
              </w:rPr>
              <w:t xml:space="preserve"> Im Fach Komposition und Arrangement werden Grundlagen der musikalischen Komposition mit Fokus auf Pop und Jazz vermittelt. Im ersten Semester stehen Musiklehre, Notensatz sowie der Aufbau einfacher Themen aus einer begrenzten Anzahl von Motiven und Phrasen im Mittelpunkt, von achttaktigen bis hin zu mehrteiligen formalen Einheiten. Unterschiedliche musikalische </w:t>
            </w:r>
            <w:r w:rsidRPr="005B31E0">
              <w:rPr>
                <w:rFonts w:asciiTheme="majorHAnsi" w:hAnsiTheme="majorHAnsi" w:cstheme="majorHAnsi"/>
                <w:sz w:val="18"/>
                <w:szCs w:val="18"/>
              </w:rPr>
              <w:lastRenderedPageBreak/>
              <w:t>Hintergründe, kulturelle Perspektiven, Genderidentitäten und individuelle Fähigkeiten der Studierenden werden als Ressource berücksichtigt. Medienkompetenzen werden durch den Einsatz digitaler Tools zur Erstellung von Leadsheets, Arrangements und einfachen Demo-Audiotracks erweitert. Die Studioaufnahme eines selbst komponierten und arrangierten Popsongs bildet den Abschluss des ersten Semesters und wird künstlerisch-reflektierend begleitet.</w:t>
            </w:r>
          </w:p>
          <w:p w14:paraId="0DC98FF4" w14:textId="7F81E28E" w:rsidR="0059192E" w:rsidRPr="005B31E0" w:rsidRDefault="006C3909" w:rsidP="00FA020E">
            <w:pPr>
              <w:spacing w:line="240" w:lineRule="auto"/>
              <w:rPr>
                <w:rFonts w:asciiTheme="majorHAnsi" w:hAnsiTheme="majorHAnsi" w:cstheme="majorHAnsi"/>
                <w:sz w:val="18"/>
                <w:szCs w:val="18"/>
                <w:u w:val="single"/>
              </w:rPr>
            </w:pPr>
            <w:r w:rsidRPr="005B31E0">
              <w:rPr>
                <w:rFonts w:asciiTheme="majorHAnsi" w:hAnsiTheme="majorHAnsi" w:cstheme="majorHAnsi"/>
                <w:sz w:val="18"/>
                <w:szCs w:val="18"/>
                <w:u w:val="single"/>
              </w:rPr>
              <w:t>Ziele:</w:t>
            </w:r>
            <w:r w:rsidRPr="005B31E0">
              <w:rPr>
                <w:rFonts w:asciiTheme="majorHAnsi" w:hAnsiTheme="majorHAnsi" w:cstheme="majorHAnsi"/>
                <w:sz w:val="18"/>
                <w:szCs w:val="18"/>
              </w:rPr>
              <w:t xml:space="preserve"> Studierende sind in der Lage, Kompositionstechniken anzuwenden und eigene Themen bzw. Songs aus einfachen Grundideen organisch zu entwickeln. Sie können funktionsharmonische Akkordverbindungen schreiben und umgestalten sowie professionelle Partituren für kleine Besetzungen erstellen. Zudem können sie ihre kompositorische Arbeit im diversitätssensiblen und internationalen Kontext reflektieren und digitale Tools gezielt einsetzen.</w:t>
            </w:r>
          </w:p>
        </w:tc>
        <w:tc>
          <w:tcPr>
            <w:tcW w:w="851" w:type="dxa"/>
            <w:tcBorders>
              <w:bottom w:val="single" w:sz="6" w:space="0" w:color="000000"/>
              <w:right w:val="single" w:sz="8" w:space="0" w:color="000000"/>
            </w:tcBorders>
            <w:tcMar>
              <w:top w:w="0" w:type="dxa"/>
              <w:left w:w="100" w:type="dxa"/>
              <w:bottom w:w="0" w:type="dxa"/>
              <w:right w:w="100" w:type="dxa"/>
            </w:tcMar>
          </w:tcPr>
          <w:p w14:paraId="08A442E2" w14:textId="77777777"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lastRenderedPageBreak/>
              <w:t>C5</w:t>
            </w:r>
          </w:p>
        </w:tc>
        <w:tc>
          <w:tcPr>
            <w:tcW w:w="991" w:type="dxa"/>
            <w:tcBorders>
              <w:bottom w:val="single" w:sz="6" w:space="0" w:color="000000"/>
              <w:right w:val="single" w:sz="8" w:space="0" w:color="000000"/>
            </w:tcBorders>
            <w:tcMar>
              <w:top w:w="0" w:type="dxa"/>
              <w:left w:w="100" w:type="dxa"/>
              <w:bottom w:w="0" w:type="dxa"/>
              <w:right w:w="100" w:type="dxa"/>
            </w:tcMar>
          </w:tcPr>
          <w:p w14:paraId="20A69745" w14:textId="77777777"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t>C4</w:t>
            </w:r>
          </w:p>
        </w:tc>
      </w:tr>
      <w:tr w:rsidR="006C3909" w:rsidRPr="005B31E0" w14:paraId="737C0066" w14:textId="77777777" w:rsidTr="00FA020E">
        <w:trPr>
          <w:trHeight w:val="300"/>
        </w:trPr>
        <w:tc>
          <w:tcPr>
            <w:tcW w:w="7503" w:type="dxa"/>
            <w:tcBorders>
              <w:left w:val="single" w:sz="8" w:space="0" w:color="000000"/>
              <w:bottom w:val="single" w:sz="8" w:space="0" w:color="000000"/>
              <w:right w:val="single" w:sz="8" w:space="0" w:color="000000"/>
            </w:tcBorders>
            <w:tcMar>
              <w:top w:w="0" w:type="dxa"/>
              <w:left w:w="100" w:type="dxa"/>
              <w:bottom w:w="0" w:type="dxa"/>
              <w:right w:w="100" w:type="dxa"/>
            </w:tcMar>
          </w:tcPr>
          <w:p w14:paraId="70F80C16" w14:textId="77777777" w:rsidR="006C3909" w:rsidRPr="005B31E0" w:rsidRDefault="006C3909" w:rsidP="00804D3F">
            <w:pPr>
              <w:spacing w:line="240" w:lineRule="auto"/>
              <w:rPr>
                <w:rFonts w:asciiTheme="majorHAnsi" w:hAnsiTheme="majorHAnsi" w:cstheme="majorHAnsi"/>
                <w:highlight w:val="red"/>
              </w:rPr>
            </w:pPr>
            <w:r w:rsidRPr="005B31E0">
              <w:rPr>
                <w:rFonts w:asciiTheme="majorHAnsi" w:hAnsiTheme="majorHAnsi" w:cstheme="majorHAnsi"/>
              </w:rPr>
              <w:t>Wissenschaftliches Masterseminar (INHALT) 2</w:t>
            </w:r>
          </w:p>
          <w:p w14:paraId="76F4A26C" w14:textId="77777777" w:rsidR="006C3909" w:rsidRPr="005B31E0" w:rsidRDefault="006C3909" w:rsidP="00804D3F">
            <w:pPr>
              <w:spacing w:line="240" w:lineRule="auto"/>
              <w:rPr>
                <w:rFonts w:asciiTheme="majorHAnsi" w:hAnsiTheme="majorHAnsi" w:cstheme="majorHAnsi"/>
                <w:sz w:val="18"/>
                <w:szCs w:val="18"/>
              </w:rPr>
            </w:pPr>
            <w:r w:rsidRPr="005B31E0">
              <w:rPr>
                <w:rFonts w:asciiTheme="majorHAnsi" w:hAnsiTheme="majorHAnsi" w:cstheme="majorHAnsi"/>
                <w:sz w:val="18"/>
                <w:szCs w:val="18"/>
                <w:u w:val="single"/>
              </w:rPr>
              <w:t>Inhalte</w:t>
            </w:r>
            <w:r w:rsidRPr="005B31E0">
              <w:rPr>
                <w:rFonts w:asciiTheme="majorHAnsi" w:hAnsiTheme="majorHAnsi" w:cstheme="majorHAnsi"/>
                <w:sz w:val="18"/>
                <w:szCs w:val="18"/>
              </w:rPr>
              <w:t xml:space="preserve">: Studierende machen sich anhand eines ausgewählten Themas mit aktuellen Forschungsfragen vertraut und entwickeln in reflektierter Auseinandersetzung damit eigene Perspektiven. Sie vertiefen ihre wissenschaftlichen Lese-, Schreib- und Reflexionskompetenzen. </w:t>
            </w:r>
          </w:p>
          <w:p w14:paraId="220801F2" w14:textId="34DD7066" w:rsidR="0071570F" w:rsidRPr="00D63B86" w:rsidRDefault="006C3909" w:rsidP="00FA020E">
            <w:pPr>
              <w:spacing w:line="240" w:lineRule="auto"/>
              <w:rPr>
                <w:rFonts w:asciiTheme="majorHAnsi" w:hAnsiTheme="majorHAnsi" w:cstheme="majorHAnsi"/>
                <w:sz w:val="18"/>
                <w:szCs w:val="18"/>
                <w:highlight w:val="red"/>
                <w:u w:val="single"/>
              </w:rPr>
            </w:pPr>
            <w:r w:rsidRPr="005B31E0">
              <w:rPr>
                <w:rFonts w:asciiTheme="majorHAnsi" w:hAnsiTheme="majorHAnsi" w:cstheme="majorHAnsi"/>
                <w:sz w:val="18"/>
                <w:szCs w:val="18"/>
                <w:u w:val="single"/>
              </w:rPr>
              <w:t>Ziele</w:t>
            </w:r>
            <w:r w:rsidRPr="005B31E0">
              <w:rPr>
                <w:rFonts w:asciiTheme="majorHAnsi" w:hAnsiTheme="majorHAnsi" w:cstheme="majorHAnsi"/>
                <w:sz w:val="18"/>
                <w:szCs w:val="18"/>
              </w:rPr>
              <w:t>: Studierende können eigenständig wissenschaftliche Fragestellungen formulieren und beantworten. Sie können sich mit wissenschaftlichen Texten auseinandersetzen, eigenständig Methoden zur Beantwortung wissenschaftlicher Fragestellungen auswählen, Diskussionen dazu anregen und führen. Sie können wissenschaftliche Texte schreiben und diese Kenntnisse in der Schulpraxis nützen. Sie machen und reflektieren Erfahrungen im Bereich medialer Techniken und Anwendungen.</w:t>
            </w:r>
          </w:p>
        </w:tc>
        <w:tc>
          <w:tcPr>
            <w:tcW w:w="851" w:type="dxa"/>
            <w:tcBorders>
              <w:bottom w:val="single" w:sz="8" w:space="0" w:color="000000"/>
              <w:right w:val="single" w:sz="8" w:space="0" w:color="000000"/>
            </w:tcBorders>
            <w:tcMar>
              <w:top w:w="0" w:type="dxa"/>
              <w:left w:w="100" w:type="dxa"/>
              <w:bottom w:w="0" w:type="dxa"/>
              <w:right w:w="100" w:type="dxa"/>
            </w:tcMar>
          </w:tcPr>
          <w:p w14:paraId="283F6C5E" w14:textId="77777777"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t>C1</w:t>
            </w:r>
          </w:p>
        </w:tc>
        <w:tc>
          <w:tcPr>
            <w:tcW w:w="991" w:type="dxa"/>
            <w:tcBorders>
              <w:bottom w:val="single" w:sz="8" w:space="0" w:color="000000"/>
              <w:right w:val="single" w:sz="8" w:space="0" w:color="000000"/>
            </w:tcBorders>
            <w:tcMar>
              <w:top w:w="0" w:type="dxa"/>
              <w:left w:w="100" w:type="dxa"/>
              <w:bottom w:w="0" w:type="dxa"/>
              <w:right w:w="100" w:type="dxa"/>
            </w:tcMar>
          </w:tcPr>
          <w:p w14:paraId="242D289E" w14:textId="77777777"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t>C3, C4</w:t>
            </w:r>
          </w:p>
        </w:tc>
      </w:tr>
      <w:tr w:rsidR="006C3909" w:rsidRPr="005B31E0" w14:paraId="1742C6E7" w14:textId="77777777" w:rsidTr="00FA020E">
        <w:trPr>
          <w:trHeight w:val="300"/>
        </w:trPr>
        <w:tc>
          <w:tcPr>
            <w:tcW w:w="7503" w:type="dxa"/>
            <w:tcBorders>
              <w:left w:val="single" w:sz="8" w:space="0" w:color="000000"/>
              <w:bottom w:val="single" w:sz="8" w:space="0" w:color="000000"/>
              <w:right w:val="single" w:sz="8" w:space="0" w:color="000000"/>
            </w:tcBorders>
            <w:tcMar>
              <w:top w:w="0" w:type="dxa"/>
              <w:left w:w="100" w:type="dxa"/>
              <w:bottom w:w="0" w:type="dxa"/>
              <w:right w:w="100" w:type="dxa"/>
            </w:tcMar>
          </w:tcPr>
          <w:p w14:paraId="7728426F" w14:textId="77777777" w:rsidR="006C3909" w:rsidRPr="005B31E0" w:rsidRDefault="006C3909" w:rsidP="00804D3F">
            <w:pPr>
              <w:spacing w:line="240" w:lineRule="auto"/>
              <w:rPr>
                <w:rFonts w:asciiTheme="majorHAnsi" w:hAnsiTheme="majorHAnsi" w:cstheme="majorHAnsi"/>
              </w:rPr>
            </w:pPr>
            <w:r w:rsidRPr="005B31E0">
              <w:rPr>
                <w:rFonts w:asciiTheme="majorHAnsi" w:hAnsiTheme="majorHAnsi" w:cstheme="majorHAnsi"/>
              </w:rPr>
              <w:t>Einführung in die Ethnomusikologie (Geschichte, Methoden und Theorien)</w:t>
            </w:r>
          </w:p>
          <w:p w14:paraId="5E89A66A" w14:textId="685EB753" w:rsidR="006C3909" w:rsidRPr="005B31E0" w:rsidRDefault="006C3909" w:rsidP="00804D3F">
            <w:pPr>
              <w:spacing w:line="240" w:lineRule="auto"/>
              <w:rPr>
                <w:rFonts w:asciiTheme="majorHAnsi" w:hAnsiTheme="majorHAnsi" w:cstheme="majorHAnsi"/>
                <w:sz w:val="18"/>
                <w:szCs w:val="18"/>
              </w:rPr>
            </w:pPr>
            <w:r w:rsidRPr="005B31E0">
              <w:rPr>
                <w:rFonts w:asciiTheme="majorHAnsi" w:hAnsiTheme="majorHAnsi" w:cstheme="majorHAnsi"/>
                <w:sz w:val="18"/>
                <w:szCs w:val="18"/>
                <w:u w:val="single"/>
              </w:rPr>
              <w:t>Inhalte:</w:t>
            </w:r>
            <w:r w:rsidRPr="005B31E0">
              <w:rPr>
                <w:rFonts w:asciiTheme="majorHAnsi" w:hAnsiTheme="majorHAnsi" w:cstheme="majorHAnsi"/>
                <w:sz w:val="18"/>
                <w:szCs w:val="18"/>
              </w:rPr>
              <w:t xml:space="preserve">  Diese Lehrveranstaltung bietet eine umfassende Einführung in die Ethnomusikologie anhand ihrer historischen Entwicklung, Forschungspraxis und theoretischen Perspektiven. Studierende verfolgen den Wandel des Fachs von der vergleichenden Musikwissenschaft bis hin zu zeitgenössischen Ansätzen, setzen sich mit grundlegenden Texten auseinander und lernen, Musik- und Tanzpraktiken in ihren sozialen Kontexten kritisch zu befragen und erforschen. Der Kurs verbindet Einblicke in Musik- und Tanzpraktiken aus aller Welt mit grundlegenden ethnomusikologischen, anthropologischen und kulturwissenschaftlichen theoretischen Konzepten. Studierenden</w:t>
            </w:r>
            <w:r w:rsidR="005B3668">
              <w:rPr>
                <w:rFonts w:asciiTheme="majorHAnsi" w:hAnsiTheme="majorHAnsi" w:cstheme="majorHAnsi"/>
                <w:sz w:val="18"/>
                <w:szCs w:val="18"/>
              </w:rPr>
              <w:t xml:space="preserve"> erweitern</w:t>
            </w:r>
            <w:r w:rsidRPr="005B31E0">
              <w:rPr>
                <w:rFonts w:asciiTheme="majorHAnsi" w:hAnsiTheme="majorHAnsi" w:cstheme="majorHAnsi"/>
                <w:sz w:val="18"/>
                <w:szCs w:val="18"/>
              </w:rPr>
              <w:t xml:space="preserve"> ihren musikalischen Horizont und entwickeln Fähigkeiten zur ethnomusikologischen Forschungsarbeit und zur Reflexion von Machtdynamiken, </w:t>
            </w:r>
            <w:r w:rsidR="005B3668">
              <w:rPr>
                <w:rFonts w:asciiTheme="majorHAnsi" w:hAnsiTheme="majorHAnsi" w:cstheme="majorHAnsi"/>
                <w:sz w:val="18"/>
                <w:szCs w:val="18"/>
              </w:rPr>
              <w:t xml:space="preserve">kulturellen Verortungen </w:t>
            </w:r>
            <w:r w:rsidRPr="005B31E0">
              <w:rPr>
                <w:rFonts w:asciiTheme="majorHAnsi" w:hAnsiTheme="majorHAnsi" w:cstheme="majorHAnsi"/>
                <w:sz w:val="18"/>
                <w:szCs w:val="18"/>
              </w:rPr>
              <w:t>und Geschlecht</w:t>
            </w:r>
            <w:r w:rsidR="005B3668">
              <w:rPr>
                <w:rFonts w:asciiTheme="majorHAnsi" w:hAnsiTheme="majorHAnsi" w:cstheme="majorHAnsi"/>
                <w:sz w:val="18"/>
                <w:szCs w:val="18"/>
              </w:rPr>
              <w:t>erverhältnissen</w:t>
            </w:r>
            <w:r w:rsidRPr="005B31E0">
              <w:rPr>
                <w:rFonts w:asciiTheme="majorHAnsi" w:hAnsiTheme="majorHAnsi" w:cstheme="majorHAnsi"/>
                <w:sz w:val="18"/>
                <w:szCs w:val="18"/>
              </w:rPr>
              <w:t>. Die Studierenden werden Kompetenzen im Lesen und Diskutieren grundlegender ethnomusikologischer Literatur entwickeln und gleichzeitig die analytischen Werkzeuge erwerben, die für fortgeschrittene Arbeiten in diesem Fachbereich erforderlich sind.</w:t>
            </w:r>
          </w:p>
          <w:p w14:paraId="61C227B8" w14:textId="2E2DDAFD" w:rsidR="0071570F" w:rsidRPr="00D63B86" w:rsidRDefault="006C3909" w:rsidP="00FA020E">
            <w:pPr>
              <w:spacing w:line="240" w:lineRule="auto"/>
              <w:rPr>
                <w:rFonts w:asciiTheme="majorHAnsi" w:hAnsiTheme="majorHAnsi" w:cstheme="majorHAnsi"/>
                <w:sz w:val="18"/>
                <w:szCs w:val="18"/>
                <w:u w:val="single"/>
              </w:rPr>
            </w:pPr>
            <w:r w:rsidRPr="005B31E0">
              <w:rPr>
                <w:rFonts w:asciiTheme="majorHAnsi" w:hAnsiTheme="majorHAnsi" w:cstheme="majorHAnsi"/>
                <w:sz w:val="18"/>
                <w:szCs w:val="18"/>
                <w:u w:val="single"/>
              </w:rPr>
              <w:t>Ziele:</w:t>
            </w:r>
            <w:r w:rsidRPr="005B31E0">
              <w:rPr>
                <w:rFonts w:asciiTheme="majorHAnsi" w:hAnsiTheme="majorHAnsi" w:cstheme="majorHAnsi"/>
                <w:sz w:val="18"/>
                <w:szCs w:val="18"/>
              </w:rPr>
              <w:t xml:space="preserve">  Die Studierenden verfügen über grundlegende wissenschaftliche Fertigkeiten der Ethnomusikologie, einschließlich Literaturrecherche, kritischer Textanalyse und reflektierter Diskussion. Sie können zentrale Entwicklungen der Fachgeschichte nachvollziehen und deren Bedeutung für heutige Forschungspraxis einordnen. Auf dieser Grundlage wenden sie ethnomusikologische, anthropologische und kulturwissenschaftliche Konzepte auf Musik- und Tanzpraktiken in unterschiedlichen gesellschaftlichen Kontexten an und analysieren diese als soziale Praxis, in der Fragen von Macht, Zugehörigkeit und Geschlecht verhandelt werden. Zudem entwickeln sie die Fähigkeit, unterschiedliche musikalische Ausdrucksformen in ihren sozialen Bezügen kritisch zu beurteilen und deren gesellschaft</w:t>
            </w:r>
            <w:r w:rsidR="005B3668">
              <w:rPr>
                <w:rFonts w:asciiTheme="majorHAnsi" w:hAnsiTheme="majorHAnsi" w:cstheme="majorHAnsi"/>
                <w:sz w:val="18"/>
                <w:szCs w:val="18"/>
              </w:rPr>
              <w:t>spolitische Dimensionen zu analysieren</w:t>
            </w:r>
            <w:r w:rsidRPr="005B31E0">
              <w:rPr>
                <w:rFonts w:asciiTheme="majorHAnsi" w:hAnsiTheme="majorHAnsi" w:cstheme="majorHAnsi"/>
                <w:sz w:val="18"/>
                <w:szCs w:val="18"/>
              </w:rPr>
              <w:t>. Die Studierenden reflektieren ihre eigene Position im Forschungsprozess und entwickeln ein Bewusstsein für ethische Fragen beim Arbeiten mit ihnen nicht vertrauten Musik- und Tanztraditionen. Durch den Umgang mit diversen Fallbei</w:t>
            </w:r>
            <w:r w:rsidR="003455CD">
              <w:rPr>
                <w:rFonts w:asciiTheme="majorHAnsi" w:hAnsiTheme="majorHAnsi" w:cstheme="majorHAnsi"/>
                <w:sz w:val="18"/>
                <w:szCs w:val="18"/>
              </w:rPr>
              <w:t>s</w:t>
            </w:r>
            <w:r w:rsidRPr="005B31E0">
              <w:rPr>
                <w:rFonts w:asciiTheme="majorHAnsi" w:hAnsiTheme="majorHAnsi" w:cstheme="majorHAnsi"/>
                <w:sz w:val="18"/>
                <w:szCs w:val="18"/>
              </w:rPr>
              <w:t>pielen sowie durch Begegnungen mit Vertreter_innen verschiedener musikalischer Praktiken erweitern sie ihre diversitätssensible Kompetenz im Umgang mit Schüler_innen verschiedener kultureller Verortungen und erwerben erste praktische Kompetenzen im Planen und Durchführen ethnomusikologischer Forschungen.</w:t>
            </w:r>
          </w:p>
        </w:tc>
        <w:tc>
          <w:tcPr>
            <w:tcW w:w="851" w:type="dxa"/>
            <w:tcBorders>
              <w:bottom w:val="single" w:sz="8" w:space="0" w:color="000000"/>
              <w:right w:val="single" w:sz="8" w:space="0" w:color="000000"/>
            </w:tcBorders>
            <w:tcMar>
              <w:top w:w="0" w:type="dxa"/>
              <w:left w:w="100" w:type="dxa"/>
              <w:bottom w:w="0" w:type="dxa"/>
              <w:right w:w="100" w:type="dxa"/>
            </w:tcMar>
          </w:tcPr>
          <w:p w14:paraId="707A974E" w14:textId="77777777" w:rsidR="006C3909" w:rsidRPr="005B31E0" w:rsidRDefault="006C3909" w:rsidP="00804D3F">
            <w:pPr>
              <w:spacing w:line="240" w:lineRule="auto"/>
              <w:rPr>
                <w:rFonts w:asciiTheme="majorHAnsi" w:hAnsiTheme="majorHAnsi" w:cstheme="majorHAnsi"/>
              </w:rPr>
            </w:pPr>
            <w:r w:rsidRPr="005B31E0">
              <w:rPr>
                <w:rFonts w:asciiTheme="majorHAnsi" w:hAnsiTheme="majorHAnsi" w:cstheme="majorHAnsi"/>
              </w:rPr>
              <w:t>C1</w:t>
            </w:r>
          </w:p>
        </w:tc>
        <w:tc>
          <w:tcPr>
            <w:tcW w:w="991" w:type="dxa"/>
            <w:tcBorders>
              <w:bottom w:val="single" w:sz="8" w:space="0" w:color="000000"/>
              <w:right w:val="single" w:sz="8" w:space="0" w:color="000000"/>
            </w:tcBorders>
            <w:tcMar>
              <w:top w:w="0" w:type="dxa"/>
              <w:left w:w="100" w:type="dxa"/>
              <w:bottom w:w="0" w:type="dxa"/>
              <w:right w:w="100" w:type="dxa"/>
            </w:tcMar>
          </w:tcPr>
          <w:p w14:paraId="2A0B86E5" w14:textId="77777777"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t>C2, C3</w:t>
            </w:r>
          </w:p>
        </w:tc>
      </w:tr>
      <w:tr w:rsidR="006C3909" w:rsidRPr="005B31E0" w14:paraId="7D5737A4" w14:textId="77777777" w:rsidTr="00FA020E">
        <w:trPr>
          <w:trHeight w:val="300"/>
        </w:trPr>
        <w:tc>
          <w:tcPr>
            <w:tcW w:w="7503" w:type="dxa"/>
            <w:tcBorders>
              <w:left w:val="single" w:sz="8" w:space="0" w:color="000000"/>
              <w:bottom w:val="single" w:sz="8" w:space="0" w:color="000000"/>
              <w:right w:val="single" w:sz="8" w:space="0" w:color="000000"/>
            </w:tcBorders>
            <w:tcMar>
              <w:top w:w="0" w:type="dxa"/>
              <w:left w:w="100" w:type="dxa"/>
              <w:bottom w:w="0" w:type="dxa"/>
              <w:right w:w="100" w:type="dxa"/>
            </w:tcMar>
          </w:tcPr>
          <w:p w14:paraId="02D9B84D" w14:textId="77777777" w:rsidR="006C3909" w:rsidRPr="005B31E0" w:rsidRDefault="006C3909" w:rsidP="00804D3F">
            <w:pPr>
              <w:spacing w:line="240" w:lineRule="auto"/>
              <w:rPr>
                <w:rFonts w:asciiTheme="majorHAnsi" w:hAnsiTheme="majorHAnsi" w:cstheme="majorHAnsi"/>
                <w:highlight w:val="red"/>
              </w:rPr>
            </w:pPr>
            <w:r w:rsidRPr="005B31E0">
              <w:rPr>
                <w:rFonts w:asciiTheme="majorHAnsi" w:hAnsiTheme="majorHAnsi" w:cstheme="majorHAnsi"/>
              </w:rPr>
              <w:t>Wissenschaftliches Masterseminar (Inhalt) 3-4</w:t>
            </w:r>
          </w:p>
          <w:p w14:paraId="75800B41" w14:textId="77777777" w:rsidR="006C3909" w:rsidRPr="005B31E0" w:rsidRDefault="006C3909" w:rsidP="00804D3F">
            <w:pPr>
              <w:spacing w:line="240" w:lineRule="auto"/>
              <w:rPr>
                <w:rFonts w:asciiTheme="majorHAnsi" w:hAnsiTheme="majorHAnsi" w:cstheme="majorHAnsi"/>
                <w:sz w:val="18"/>
                <w:szCs w:val="18"/>
              </w:rPr>
            </w:pPr>
            <w:r w:rsidRPr="005B31E0">
              <w:rPr>
                <w:rFonts w:asciiTheme="majorHAnsi" w:hAnsiTheme="majorHAnsi" w:cstheme="majorHAnsi"/>
                <w:sz w:val="18"/>
                <w:szCs w:val="18"/>
                <w:u w:val="single"/>
              </w:rPr>
              <w:t>Inhalte</w:t>
            </w:r>
            <w:r w:rsidRPr="005B31E0">
              <w:rPr>
                <w:rFonts w:asciiTheme="majorHAnsi" w:hAnsiTheme="majorHAnsi" w:cstheme="majorHAnsi"/>
                <w:sz w:val="18"/>
                <w:szCs w:val="18"/>
              </w:rPr>
              <w:t xml:space="preserve">: Studierende machen sich anhand eines ausgewählten Themas mit aktuellen Forschungsfragen vertraut und entwickeln in reflektierter Auseinandersetzung damit eigene Perspektiven. Sie vertiefen ihre wissenschaftlichen Lese-, Schreib- und Reflexionskompetenzen. </w:t>
            </w:r>
          </w:p>
          <w:p w14:paraId="4C3CC00A" w14:textId="77777777" w:rsidR="006C3909" w:rsidRPr="005B31E0" w:rsidRDefault="006C3909" w:rsidP="00804D3F">
            <w:pPr>
              <w:spacing w:line="240" w:lineRule="auto"/>
              <w:rPr>
                <w:rFonts w:asciiTheme="majorHAnsi" w:hAnsiTheme="majorHAnsi" w:cstheme="majorHAnsi"/>
                <w:sz w:val="18"/>
                <w:szCs w:val="18"/>
              </w:rPr>
            </w:pPr>
            <w:r w:rsidRPr="005B31E0">
              <w:rPr>
                <w:rFonts w:asciiTheme="majorHAnsi" w:hAnsiTheme="majorHAnsi" w:cstheme="majorHAnsi"/>
                <w:sz w:val="18"/>
                <w:szCs w:val="18"/>
                <w:u w:val="single"/>
              </w:rPr>
              <w:t>Ziele</w:t>
            </w:r>
            <w:r w:rsidRPr="005B31E0">
              <w:rPr>
                <w:rFonts w:asciiTheme="majorHAnsi" w:hAnsiTheme="majorHAnsi" w:cstheme="majorHAnsi"/>
                <w:sz w:val="18"/>
                <w:szCs w:val="18"/>
              </w:rPr>
              <w:t xml:space="preserve">: </w:t>
            </w:r>
          </w:p>
          <w:p w14:paraId="51A0211D" w14:textId="4108FC57" w:rsidR="0071570F" w:rsidRPr="005B31E0" w:rsidRDefault="006C3909" w:rsidP="00313D91">
            <w:pPr>
              <w:spacing w:line="240" w:lineRule="auto"/>
              <w:rPr>
                <w:rFonts w:asciiTheme="majorHAnsi" w:hAnsiTheme="majorHAnsi" w:cstheme="majorHAnsi"/>
                <w:highlight w:val="red"/>
              </w:rPr>
            </w:pPr>
            <w:r w:rsidRPr="005B31E0">
              <w:rPr>
                <w:rFonts w:asciiTheme="majorHAnsi" w:hAnsiTheme="majorHAnsi" w:cstheme="majorHAnsi"/>
                <w:sz w:val="18"/>
                <w:szCs w:val="18"/>
              </w:rPr>
              <w:t>Studierende können eigenständig wissenschaftliche Fragestellungen formulieren und beantworten. Sie können sich mit wissenschaftlichen Texten auseinandersetzen, eigenständig Methoden zur Beantwortung wissenschaftlicher Fragestellungen auswählen, Diskussionen dazu anregen und führen. Sie können wissenschaftliche Texte schreiben und diese Kenntnisse in der Schulpraxis nützen. Sie machen und reflektieren Erfahrungen im Bereich medialer Techniken u</w:t>
            </w:r>
            <w:r w:rsidR="0071570F">
              <w:rPr>
                <w:rFonts w:asciiTheme="majorHAnsi" w:hAnsiTheme="majorHAnsi" w:cstheme="majorHAnsi"/>
                <w:sz w:val="18"/>
                <w:szCs w:val="18"/>
              </w:rPr>
              <w:t>.</w:t>
            </w:r>
            <w:r w:rsidRPr="005B31E0">
              <w:rPr>
                <w:rFonts w:asciiTheme="majorHAnsi" w:hAnsiTheme="majorHAnsi" w:cstheme="majorHAnsi"/>
                <w:sz w:val="18"/>
                <w:szCs w:val="18"/>
              </w:rPr>
              <w:t xml:space="preserve"> Anwendungen.</w:t>
            </w:r>
          </w:p>
        </w:tc>
        <w:tc>
          <w:tcPr>
            <w:tcW w:w="851" w:type="dxa"/>
            <w:tcBorders>
              <w:bottom w:val="single" w:sz="8" w:space="0" w:color="000000"/>
              <w:right w:val="single" w:sz="8" w:space="0" w:color="000000"/>
            </w:tcBorders>
            <w:tcMar>
              <w:top w:w="0" w:type="dxa"/>
              <w:left w:w="100" w:type="dxa"/>
              <w:bottom w:w="0" w:type="dxa"/>
              <w:right w:w="100" w:type="dxa"/>
            </w:tcMar>
          </w:tcPr>
          <w:p w14:paraId="07233B71" w14:textId="77777777"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t>C1</w:t>
            </w:r>
          </w:p>
        </w:tc>
        <w:tc>
          <w:tcPr>
            <w:tcW w:w="991" w:type="dxa"/>
            <w:tcBorders>
              <w:bottom w:val="single" w:sz="8" w:space="0" w:color="000000"/>
              <w:right w:val="single" w:sz="8" w:space="0" w:color="000000"/>
            </w:tcBorders>
            <w:tcMar>
              <w:top w:w="0" w:type="dxa"/>
              <w:left w:w="100" w:type="dxa"/>
              <w:bottom w:w="0" w:type="dxa"/>
              <w:right w:w="100" w:type="dxa"/>
            </w:tcMar>
          </w:tcPr>
          <w:p w14:paraId="6DAC12B9" w14:textId="77777777"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t>C2, C3</w:t>
            </w:r>
          </w:p>
        </w:tc>
      </w:tr>
      <w:tr w:rsidR="006C3909" w:rsidRPr="005B31E0" w14:paraId="1D5E726F" w14:textId="77777777" w:rsidTr="00FA020E">
        <w:trPr>
          <w:trHeight w:val="300"/>
        </w:trPr>
        <w:tc>
          <w:tcPr>
            <w:tcW w:w="7503" w:type="dxa"/>
            <w:tcBorders>
              <w:left w:val="single" w:sz="8" w:space="0" w:color="000000"/>
              <w:bottom w:val="single" w:sz="8" w:space="0" w:color="000000"/>
              <w:right w:val="single" w:sz="8" w:space="0" w:color="000000"/>
            </w:tcBorders>
            <w:tcMar>
              <w:top w:w="0" w:type="dxa"/>
              <w:left w:w="100" w:type="dxa"/>
              <w:bottom w:w="0" w:type="dxa"/>
              <w:right w:w="100" w:type="dxa"/>
            </w:tcMar>
          </w:tcPr>
          <w:p w14:paraId="15FE9946" w14:textId="4E1A12EE" w:rsidR="006C3909" w:rsidRPr="005B31E0" w:rsidRDefault="006C3909" w:rsidP="00804D3F">
            <w:pPr>
              <w:spacing w:line="240" w:lineRule="auto"/>
              <w:rPr>
                <w:rFonts w:asciiTheme="majorHAnsi" w:hAnsiTheme="majorHAnsi" w:cstheme="majorHAnsi"/>
                <w:highlight w:val="red"/>
              </w:rPr>
            </w:pPr>
            <w:r w:rsidRPr="005B31E0">
              <w:rPr>
                <w:rFonts w:asciiTheme="majorHAnsi" w:hAnsiTheme="majorHAnsi" w:cstheme="majorHAnsi"/>
              </w:rPr>
              <w:t>Wissenschaftliche Vorlesung (Inhalt)</w:t>
            </w:r>
          </w:p>
          <w:p w14:paraId="634ACE4C" w14:textId="77777777" w:rsidR="006C3909" w:rsidRPr="005B31E0" w:rsidRDefault="006C3909" w:rsidP="00804D3F">
            <w:pPr>
              <w:spacing w:line="240" w:lineRule="auto"/>
              <w:rPr>
                <w:rFonts w:asciiTheme="majorHAnsi" w:hAnsiTheme="majorHAnsi" w:cstheme="majorHAnsi"/>
                <w:sz w:val="18"/>
                <w:szCs w:val="18"/>
              </w:rPr>
            </w:pPr>
            <w:r w:rsidRPr="005B31E0">
              <w:rPr>
                <w:rFonts w:asciiTheme="majorHAnsi" w:hAnsiTheme="majorHAnsi" w:cstheme="majorHAnsi"/>
                <w:sz w:val="18"/>
                <w:szCs w:val="18"/>
                <w:u w:val="single"/>
              </w:rPr>
              <w:t>Inhalte:</w:t>
            </w:r>
            <w:r w:rsidRPr="005B31E0">
              <w:rPr>
                <w:rFonts w:asciiTheme="majorHAnsi" w:hAnsiTheme="majorHAnsi" w:cstheme="majorHAnsi"/>
                <w:sz w:val="18"/>
                <w:szCs w:val="18"/>
              </w:rPr>
              <w:t xml:space="preserve"> Einführung und vertiefte Auseinandersetzung mit einem wissenschaftlichen, fachgebietsspezifischen Thema; Darstellung zentraler Theorien, Forschungsmethoden und aktueller Fragestellungen in den Teildisziplinen der Musikforschung; exemplarische Analyse konkreter wissenschaftlicher Gegenstände zur Veranschaulichung theoretischer Konzepte.</w:t>
            </w:r>
          </w:p>
          <w:p w14:paraId="47D91878" w14:textId="10C566E8" w:rsidR="0071570F" w:rsidRPr="005B31E0" w:rsidRDefault="006C3909" w:rsidP="00313D91">
            <w:pPr>
              <w:spacing w:line="240" w:lineRule="auto"/>
              <w:rPr>
                <w:rFonts w:asciiTheme="majorHAnsi" w:hAnsiTheme="majorHAnsi" w:cstheme="majorHAnsi"/>
                <w:highlight w:val="red"/>
              </w:rPr>
            </w:pPr>
            <w:r w:rsidRPr="005B31E0">
              <w:rPr>
                <w:rFonts w:asciiTheme="majorHAnsi" w:hAnsiTheme="majorHAnsi" w:cstheme="majorHAnsi"/>
                <w:sz w:val="18"/>
                <w:szCs w:val="18"/>
                <w:u w:val="single"/>
              </w:rPr>
              <w:lastRenderedPageBreak/>
              <w:t>Ziele:</w:t>
            </w:r>
            <w:r w:rsidRPr="005B31E0">
              <w:rPr>
                <w:rFonts w:asciiTheme="majorHAnsi" w:hAnsiTheme="majorHAnsi" w:cstheme="majorHAnsi"/>
                <w:sz w:val="18"/>
                <w:szCs w:val="18"/>
              </w:rPr>
              <w:t xml:space="preserve"> Die Studierenden erwerben fundiertes Wissen über musikbezogene Wissenschaft, verstehen zentrale Konzepte und Diskurse des Fachgebiets und sind in der Lage, diese kritisch einzuordnen und auf verwandte Fragestellungen anzuwenden.</w:t>
            </w:r>
          </w:p>
        </w:tc>
        <w:tc>
          <w:tcPr>
            <w:tcW w:w="851" w:type="dxa"/>
            <w:tcBorders>
              <w:bottom w:val="single" w:sz="8" w:space="0" w:color="000000"/>
              <w:right w:val="single" w:sz="8" w:space="0" w:color="000000"/>
            </w:tcBorders>
            <w:tcMar>
              <w:top w:w="0" w:type="dxa"/>
              <w:left w:w="100" w:type="dxa"/>
              <w:bottom w:w="0" w:type="dxa"/>
              <w:right w:w="100" w:type="dxa"/>
            </w:tcMar>
          </w:tcPr>
          <w:p w14:paraId="6E8C8BC8" w14:textId="77777777"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lastRenderedPageBreak/>
              <w:t>C2</w:t>
            </w:r>
          </w:p>
        </w:tc>
        <w:tc>
          <w:tcPr>
            <w:tcW w:w="991" w:type="dxa"/>
            <w:tcBorders>
              <w:bottom w:val="single" w:sz="8" w:space="0" w:color="000000"/>
              <w:right w:val="single" w:sz="8" w:space="0" w:color="000000"/>
            </w:tcBorders>
            <w:tcMar>
              <w:top w:w="0" w:type="dxa"/>
              <w:left w:w="100" w:type="dxa"/>
              <w:bottom w:w="0" w:type="dxa"/>
              <w:right w:w="100" w:type="dxa"/>
            </w:tcMar>
          </w:tcPr>
          <w:p w14:paraId="20DB6FD8" w14:textId="77777777"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t>C1</w:t>
            </w:r>
          </w:p>
        </w:tc>
      </w:tr>
      <w:tr w:rsidR="006C3909" w:rsidRPr="005B31E0" w14:paraId="10609FAF" w14:textId="77777777" w:rsidTr="00FA020E">
        <w:trPr>
          <w:trHeight w:val="300"/>
        </w:trPr>
        <w:tc>
          <w:tcPr>
            <w:tcW w:w="7503" w:type="dxa"/>
            <w:tcBorders>
              <w:left w:val="single" w:sz="8" w:space="0" w:color="000000"/>
              <w:bottom w:val="single" w:sz="8" w:space="0" w:color="000000"/>
              <w:right w:val="single" w:sz="8" w:space="0" w:color="000000"/>
            </w:tcBorders>
            <w:tcMar>
              <w:top w:w="0" w:type="dxa"/>
              <w:left w:w="100" w:type="dxa"/>
              <w:bottom w:w="0" w:type="dxa"/>
              <w:right w:w="100" w:type="dxa"/>
            </w:tcMar>
          </w:tcPr>
          <w:p w14:paraId="4B58D24F" w14:textId="77777777" w:rsidR="006C3909" w:rsidRPr="005B31E0" w:rsidRDefault="006C3909" w:rsidP="00804D3F">
            <w:pPr>
              <w:spacing w:line="240" w:lineRule="auto"/>
              <w:rPr>
                <w:rFonts w:asciiTheme="majorHAnsi" w:hAnsiTheme="majorHAnsi" w:cstheme="majorHAnsi"/>
                <w:highlight w:val="red"/>
              </w:rPr>
            </w:pPr>
            <w:r w:rsidRPr="005B31E0">
              <w:rPr>
                <w:rFonts w:asciiTheme="majorHAnsi" w:hAnsiTheme="majorHAnsi" w:cstheme="majorHAnsi"/>
              </w:rPr>
              <w:t>Wissenschaftliches Konversatorium (Inhalt)</w:t>
            </w:r>
          </w:p>
          <w:p w14:paraId="2988ED34" w14:textId="6B1C136D" w:rsidR="006C3909" w:rsidRPr="005B31E0" w:rsidRDefault="006C3909" w:rsidP="00804D3F">
            <w:pPr>
              <w:spacing w:line="240" w:lineRule="auto"/>
              <w:rPr>
                <w:rFonts w:asciiTheme="majorHAnsi" w:hAnsiTheme="majorHAnsi" w:cstheme="majorHAnsi"/>
                <w:sz w:val="18"/>
                <w:szCs w:val="18"/>
              </w:rPr>
            </w:pPr>
            <w:r w:rsidRPr="005B31E0">
              <w:rPr>
                <w:rFonts w:asciiTheme="majorHAnsi" w:hAnsiTheme="majorHAnsi" w:cstheme="majorHAnsi"/>
                <w:sz w:val="18"/>
                <w:szCs w:val="18"/>
                <w:u w:val="single"/>
              </w:rPr>
              <w:t>Inhalte:</w:t>
            </w:r>
            <w:r w:rsidRPr="005B31E0">
              <w:rPr>
                <w:rFonts w:asciiTheme="majorHAnsi" w:hAnsiTheme="majorHAnsi" w:cstheme="majorHAnsi"/>
                <w:sz w:val="18"/>
                <w:szCs w:val="18"/>
              </w:rPr>
              <w:t xml:space="preserve"> Intensive gemeinsame Auseinandersetzung mit einem wissenschaftlichen, fachgebietsspezifischen Thema; angeleitete Diskussion zentraler Texte und Beispiele; Entwicklung und Erprobung eigener Fragestellungen und Argumentationen im Plenum sowie in kleinen Gruppen.</w:t>
            </w:r>
          </w:p>
          <w:p w14:paraId="0500A8D4" w14:textId="000988D5" w:rsidR="0071570F" w:rsidRPr="00D63B86" w:rsidRDefault="006C3909" w:rsidP="00313D91">
            <w:pPr>
              <w:spacing w:line="240" w:lineRule="auto"/>
              <w:rPr>
                <w:rFonts w:asciiTheme="majorHAnsi" w:hAnsiTheme="majorHAnsi" w:cstheme="majorHAnsi"/>
                <w:sz w:val="18"/>
                <w:szCs w:val="18"/>
                <w:highlight w:val="red"/>
                <w:u w:val="single"/>
              </w:rPr>
            </w:pPr>
            <w:r w:rsidRPr="005B31E0">
              <w:rPr>
                <w:rFonts w:asciiTheme="majorHAnsi" w:hAnsiTheme="majorHAnsi" w:cstheme="majorHAnsi"/>
                <w:sz w:val="18"/>
                <w:szCs w:val="18"/>
                <w:u w:val="single"/>
              </w:rPr>
              <w:t>Ziele:</w:t>
            </w:r>
            <w:r w:rsidRPr="005B31E0">
              <w:rPr>
                <w:rFonts w:asciiTheme="majorHAnsi" w:hAnsiTheme="majorHAnsi" w:cstheme="majorHAnsi"/>
                <w:sz w:val="18"/>
                <w:szCs w:val="18"/>
              </w:rPr>
              <w:t xml:space="preserve"> Die Studierenden sind in der Lage, sich im dialogischen Austausch fundiertes Wissen über Musik anzueignen, aktuelle Fachdiskurse argumentativ und kritisch zu diskutieren und ihre eigenen Positionen im Gespräch klar, begründet und adressatengerecht zu vertreten.</w:t>
            </w:r>
          </w:p>
        </w:tc>
        <w:tc>
          <w:tcPr>
            <w:tcW w:w="851" w:type="dxa"/>
            <w:tcBorders>
              <w:bottom w:val="single" w:sz="8" w:space="0" w:color="000000"/>
              <w:right w:val="single" w:sz="8" w:space="0" w:color="000000"/>
            </w:tcBorders>
            <w:tcMar>
              <w:top w:w="0" w:type="dxa"/>
              <w:left w:w="100" w:type="dxa"/>
              <w:bottom w:w="0" w:type="dxa"/>
              <w:right w:w="100" w:type="dxa"/>
            </w:tcMar>
          </w:tcPr>
          <w:p w14:paraId="055984B1" w14:textId="77777777"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t>C1</w:t>
            </w:r>
          </w:p>
        </w:tc>
        <w:tc>
          <w:tcPr>
            <w:tcW w:w="991" w:type="dxa"/>
            <w:tcBorders>
              <w:bottom w:val="single" w:sz="8" w:space="0" w:color="000000"/>
              <w:right w:val="single" w:sz="8" w:space="0" w:color="000000"/>
            </w:tcBorders>
            <w:tcMar>
              <w:top w:w="0" w:type="dxa"/>
              <w:left w:w="100" w:type="dxa"/>
              <w:bottom w:w="0" w:type="dxa"/>
              <w:right w:w="100" w:type="dxa"/>
            </w:tcMar>
          </w:tcPr>
          <w:p w14:paraId="56442C34" w14:textId="77777777"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t>C3</w:t>
            </w:r>
          </w:p>
        </w:tc>
      </w:tr>
      <w:tr w:rsidR="006C3909" w:rsidRPr="005B31E0" w14:paraId="1308043B" w14:textId="77777777" w:rsidTr="00FA020E">
        <w:trPr>
          <w:trHeight w:val="360"/>
        </w:trPr>
        <w:tc>
          <w:tcPr>
            <w:tcW w:w="9345" w:type="dxa"/>
            <w:gridSpan w:val="3"/>
            <w:tcBorders>
              <w:left w:val="single" w:sz="8" w:space="0" w:color="000000"/>
              <w:bottom w:val="single" w:sz="8" w:space="0" w:color="000000"/>
              <w:right w:val="single" w:sz="8" w:space="0" w:color="000000"/>
            </w:tcBorders>
            <w:tcMar>
              <w:top w:w="0" w:type="dxa"/>
              <w:left w:w="100" w:type="dxa"/>
              <w:bottom w:w="0" w:type="dxa"/>
              <w:right w:w="100" w:type="dxa"/>
            </w:tcMar>
          </w:tcPr>
          <w:p w14:paraId="65DAB96A" w14:textId="77777777" w:rsidR="006C3909" w:rsidRPr="005B31E0" w:rsidRDefault="006C3909" w:rsidP="006C3909">
            <w:pPr>
              <w:spacing w:before="120" w:after="120" w:line="240" w:lineRule="auto"/>
              <w:rPr>
                <w:rFonts w:asciiTheme="majorHAnsi" w:hAnsiTheme="majorHAnsi" w:cstheme="majorHAnsi"/>
                <w:b/>
                <w:bCs/>
              </w:rPr>
            </w:pPr>
            <w:r w:rsidRPr="005B31E0">
              <w:rPr>
                <w:rFonts w:asciiTheme="majorHAnsi" w:hAnsiTheme="majorHAnsi" w:cstheme="majorHAnsi"/>
                <w:b/>
                <w:bCs/>
              </w:rPr>
              <w:t>STUDIENBEREICH D - Fachdidaktik IMG</w:t>
            </w:r>
          </w:p>
        </w:tc>
      </w:tr>
      <w:tr w:rsidR="006C3909" w:rsidRPr="005B31E0" w14:paraId="735C10DB" w14:textId="77777777" w:rsidTr="00FA020E">
        <w:trPr>
          <w:trHeight w:val="360"/>
        </w:trPr>
        <w:tc>
          <w:tcPr>
            <w:tcW w:w="7503" w:type="dxa"/>
            <w:tcBorders>
              <w:left w:val="single" w:sz="8" w:space="0" w:color="000000"/>
              <w:bottom w:val="single" w:sz="6" w:space="0" w:color="000000"/>
              <w:right w:val="single" w:sz="8" w:space="0" w:color="000000"/>
            </w:tcBorders>
            <w:tcMar>
              <w:top w:w="0" w:type="dxa"/>
              <w:left w:w="100" w:type="dxa"/>
              <w:bottom w:w="0" w:type="dxa"/>
              <w:right w:w="100" w:type="dxa"/>
            </w:tcMar>
          </w:tcPr>
          <w:p w14:paraId="3597146A" w14:textId="1D8218A9" w:rsidR="006C3909" w:rsidRPr="005B31E0" w:rsidRDefault="006C3909" w:rsidP="00804D3F">
            <w:pPr>
              <w:spacing w:line="240" w:lineRule="auto"/>
              <w:rPr>
                <w:rFonts w:asciiTheme="majorHAnsi" w:hAnsiTheme="majorHAnsi" w:cstheme="majorHAnsi"/>
              </w:rPr>
            </w:pPr>
            <w:r w:rsidRPr="005B31E0">
              <w:rPr>
                <w:rFonts w:asciiTheme="majorHAnsi" w:hAnsiTheme="majorHAnsi" w:cstheme="majorHAnsi"/>
              </w:rPr>
              <w:t>Unterrichtslehre IMG (Master)</w:t>
            </w:r>
          </w:p>
          <w:p w14:paraId="7FF6FD32" w14:textId="7E7666C3" w:rsidR="006C3909" w:rsidRPr="005B31E0" w:rsidRDefault="006C3909" w:rsidP="00804D3F">
            <w:pPr>
              <w:spacing w:line="240" w:lineRule="auto"/>
              <w:rPr>
                <w:rFonts w:asciiTheme="majorHAnsi" w:hAnsiTheme="majorHAnsi" w:cstheme="majorHAnsi"/>
                <w:sz w:val="18"/>
                <w:szCs w:val="18"/>
              </w:rPr>
            </w:pPr>
            <w:r w:rsidRPr="005B31E0">
              <w:rPr>
                <w:rFonts w:asciiTheme="majorHAnsi" w:hAnsiTheme="majorHAnsi" w:cstheme="majorHAnsi"/>
                <w:sz w:val="18"/>
                <w:szCs w:val="18"/>
                <w:u w:val="single"/>
              </w:rPr>
              <w:t>Inhalte:</w:t>
            </w:r>
            <w:r w:rsidRPr="005B31E0">
              <w:rPr>
                <w:rFonts w:asciiTheme="majorHAnsi" w:hAnsiTheme="majorHAnsi" w:cstheme="majorHAnsi"/>
                <w:sz w:val="18"/>
                <w:szCs w:val="18"/>
              </w:rPr>
              <w:t xml:space="preserve"> Hospitationen von vielfältigem Instrumentalunterricht auf verschiedenen Niveaustufen; Erwerb fundierter Kenntnisse in der Unterrichtsplanung, -durchführung und -reflexion; Gestaltung von Unterrichtssequenzen in Hinblick auf die Maturabilität des Gegenstands; Erstellung und Evaluation von Unterrichtsmaterialien inkl. digitaler Medien; Entwerfen und erproben eigener kleiner Projektideen.</w:t>
            </w:r>
          </w:p>
          <w:p w14:paraId="415C6D70" w14:textId="08D30FDA" w:rsidR="0071570F" w:rsidRPr="005B31E0" w:rsidRDefault="006C3909" w:rsidP="00313D91">
            <w:pPr>
              <w:spacing w:line="240" w:lineRule="auto"/>
              <w:rPr>
                <w:rFonts w:asciiTheme="majorHAnsi" w:hAnsiTheme="majorHAnsi" w:cstheme="majorHAnsi"/>
                <w:sz w:val="18"/>
                <w:szCs w:val="18"/>
              </w:rPr>
            </w:pPr>
            <w:r w:rsidRPr="005B31E0">
              <w:rPr>
                <w:rFonts w:asciiTheme="majorHAnsi" w:hAnsiTheme="majorHAnsi" w:cstheme="majorHAnsi"/>
                <w:sz w:val="18"/>
                <w:szCs w:val="18"/>
                <w:u w:val="single"/>
              </w:rPr>
              <w:t>Ziele:</w:t>
            </w:r>
            <w:r w:rsidRPr="008B40C1">
              <w:rPr>
                <w:rFonts w:asciiTheme="majorHAnsi" w:hAnsiTheme="majorHAnsi" w:cstheme="majorHAnsi"/>
                <w:sz w:val="18"/>
                <w:szCs w:val="18"/>
              </w:rPr>
              <w:t xml:space="preserve"> </w:t>
            </w:r>
            <w:r w:rsidRPr="005B31E0">
              <w:rPr>
                <w:rFonts w:asciiTheme="majorHAnsi" w:hAnsiTheme="majorHAnsi" w:cstheme="majorHAnsi"/>
                <w:sz w:val="18"/>
                <w:szCs w:val="18"/>
              </w:rPr>
              <w:t xml:space="preserve">Studierende lernen verschiedene Anforderungen des Instrumentalunterrichts kennen und entwickeln ein eigenständiges pädagogisches Profil. Sie sind in der Lage, Instrumentalunterricht auf verschiedenen Niveaustufen zu planen, durchzuführen und zu reflektieren und können dabei die Maturabilität des Gegenstandes berücksichtigen. Sie sammeln erste Erfahrungen im Planen, Durchführen und Dokumentieren eines kleinen Projekts. </w:t>
            </w:r>
          </w:p>
        </w:tc>
        <w:tc>
          <w:tcPr>
            <w:tcW w:w="851" w:type="dxa"/>
            <w:tcBorders>
              <w:bottom w:val="single" w:sz="6" w:space="0" w:color="000000"/>
              <w:right w:val="single" w:sz="8" w:space="0" w:color="000000"/>
            </w:tcBorders>
            <w:tcMar>
              <w:top w:w="0" w:type="dxa"/>
              <w:left w:w="100" w:type="dxa"/>
              <w:bottom w:w="0" w:type="dxa"/>
              <w:right w:w="100" w:type="dxa"/>
            </w:tcMar>
          </w:tcPr>
          <w:p w14:paraId="11DF2859" w14:textId="77777777"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t>D2</w:t>
            </w:r>
          </w:p>
        </w:tc>
        <w:tc>
          <w:tcPr>
            <w:tcW w:w="991" w:type="dxa"/>
            <w:tcBorders>
              <w:bottom w:val="single" w:sz="6" w:space="0" w:color="000000"/>
              <w:right w:val="single" w:sz="8" w:space="0" w:color="000000"/>
            </w:tcBorders>
            <w:tcMar>
              <w:top w:w="0" w:type="dxa"/>
              <w:left w:w="100" w:type="dxa"/>
              <w:bottom w:w="0" w:type="dxa"/>
              <w:right w:w="100" w:type="dxa"/>
            </w:tcMar>
          </w:tcPr>
          <w:p w14:paraId="391B9CD3" w14:textId="77777777"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t>D4</w:t>
            </w:r>
          </w:p>
        </w:tc>
      </w:tr>
      <w:tr w:rsidR="006C3909" w:rsidRPr="005B31E0" w14:paraId="3C82D8A3" w14:textId="77777777" w:rsidTr="00FA020E">
        <w:trPr>
          <w:trHeight w:val="300"/>
        </w:trPr>
        <w:tc>
          <w:tcPr>
            <w:tcW w:w="7503" w:type="dxa"/>
            <w:tcMar>
              <w:top w:w="100" w:type="dxa"/>
              <w:left w:w="100" w:type="dxa"/>
              <w:bottom w:w="100" w:type="dxa"/>
              <w:right w:w="100" w:type="dxa"/>
            </w:tcMar>
          </w:tcPr>
          <w:p w14:paraId="2F3C4CF0" w14:textId="77777777" w:rsidR="006C3909" w:rsidRPr="005B31E0" w:rsidRDefault="006C3909" w:rsidP="00804D3F">
            <w:pPr>
              <w:spacing w:line="240" w:lineRule="auto"/>
              <w:rPr>
                <w:rFonts w:asciiTheme="majorHAnsi" w:hAnsiTheme="majorHAnsi" w:cstheme="majorHAnsi"/>
              </w:rPr>
            </w:pPr>
            <w:r w:rsidRPr="005B31E0">
              <w:rPr>
                <w:rFonts w:asciiTheme="majorHAnsi" w:hAnsiTheme="majorHAnsi" w:cstheme="majorHAnsi"/>
              </w:rPr>
              <w:t>Musikpädagogische Projekte</w:t>
            </w:r>
          </w:p>
          <w:p w14:paraId="376060E4" w14:textId="77777777" w:rsidR="006C3909" w:rsidRPr="005B31E0" w:rsidRDefault="006C3909" w:rsidP="00804D3F">
            <w:pPr>
              <w:spacing w:line="240" w:lineRule="auto"/>
              <w:rPr>
                <w:rFonts w:asciiTheme="majorHAnsi" w:hAnsiTheme="majorHAnsi" w:cstheme="majorHAnsi"/>
                <w:sz w:val="18"/>
                <w:szCs w:val="18"/>
              </w:rPr>
            </w:pPr>
            <w:r w:rsidRPr="005B31E0">
              <w:rPr>
                <w:rFonts w:asciiTheme="majorHAnsi" w:hAnsiTheme="majorHAnsi" w:cstheme="majorHAnsi"/>
                <w:sz w:val="18"/>
                <w:szCs w:val="18"/>
                <w:u w:val="single"/>
              </w:rPr>
              <w:t>Inhalte:</w:t>
            </w:r>
            <w:r w:rsidRPr="005B31E0">
              <w:rPr>
                <w:rFonts w:asciiTheme="majorHAnsi" w:hAnsiTheme="majorHAnsi" w:cstheme="majorHAnsi"/>
                <w:sz w:val="18"/>
                <w:szCs w:val="18"/>
              </w:rPr>
              <w:t xml:space="preserve">  Theoretische Grundlagen zu Projektunterricht und Projektmethode, Projektmanagement und Team-Arbeit. Entwicklung konkreter Projektideen; Planung, Durchführung &amp; Dokumentation eines Projekts am Schulstandort (an Partnerschulen oder im Kontext bestehender Unterrichtstätigkeit, ggf. in Team-Konstellationen) mit hohem Maß an eigenständigem Gestaltungsspielraum für Studierende. Individuelle Beratung/Coaching durch die LV-Leitung, Austausch und Peer-Feedback, Projektdokumentation und -präsentation.</w:t>
            </w:r>
          </w:p>
          <w:p w14:paraId="0771CC2B" w14:textId="2413C1B7" w:rsidR="0071570F" w:rsidRPr="005B31E0" w:rsidRDefault="006C3909" w:rsidP="00313D91">
            <w:pPr>
              <w:spacing w:line="240" w:lineRule="auto"/>
              <w:rPr>
                <w:rFonts w:asciiTheme="majorHAnsi" w:hAnsiTheme="majorHAnsi" w:cstheme="majorHAnsi"/>
                <w:sz w:val="18"/>
                <w:szCs w:val="18"/>
              </w:rPr>
            </w:pPr>
            <w:r w:rsidRPr="005B31E0">
              <w:rPr>
                <w:rFonts w:asciiTheme="majorHAnsi" w:hAnsiTheme="majorHAnsi" w:cstheme="majorHAnsi"/>
                <w:sz w:val="18"/>
                <w:szCs w:val="18"/>
                <w:u w:val="single"/>
              </w:rPr>
              <w:t>Ziele:</w:t>
            </w:r>
            <w:r w:rsidRPr="005B31E0">
              <w:rPr>
                <w:rFonts w:asciiTheme="majorHAnsi" w:hAnsiTheme="majorHAnsi" w:cstheme="majorHAnsi"/>
                <w:sz w:val="18"/>
                <w:szCs w:val="18"/>
              </w:rPr>
              <w:t xml:space="preserve">  Studierende sind in der Lage, musikbezogene sowie interdisziplinäre Projekte teamorientiert zu planen, durchzuführen, zu dokumentieren und zu reflektieren. Sie orientieren sich dabei an Merkmalen schulischer Projektarbeit, können Interessen und Kompetenzen von Lernenden bewusst mit einbeziehen und mit kreativen Leistungen in der Projektarbeit reflektiert umgehen. Sie haben Erfahrung im Umgang mit unterschiedlichen Stakeholdern in einem Projektablauf gesammelt.</w:t>
            </w:r>
          </w:p>
        </w:tc>
        <w:tc>
          <w:tcPr>
            <w:tcW w:w="851" w:type="dxa"/>
            <w:tcBorders>
              <w:bottom w:val="single" w:sz="8" w:space="0" w:color="000000"/>
              <w:right w:val="single" w:sz="8" w:space="0" w:color="000000"/>
            </w:tcBorders>
            <w:tcMar>
              <w:top w:w="0" w:type="dxa"/>
              <w:left w:w="100" w:type="dxa"/>
              <w:bottom w:w="0" w:type="dxa"/>
              <w:right w:w="100" w:type="dxa"/>
            </w:tcMar>
          </w:tcPr>
          <w:p w14:paraId="33B25015" w14:textId="77777777"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t>D3</w:t>
            </w:r>
          </w:p>
        </w:tc>
        <w:tc>
          <w:tcPr>
            <w:tcW w:w="991" w:type="dxa"/>
            <w:tcBorders>
              <w:bottom w:val="single" w:sz="8" w:space="0" w:color="000000"/>
              <w:right w:val="single" w:sz="8" w:space="0" w:color="000000"/>
            </w:tcBorders>
            <w:tcMar>
              <w:top w:w="0" w:type="dxa"/>
              <w:left w:w="100" w:type="dxa"/>
              <w:bottom w:w="0" w:type="dxa"/>
              <w:right w:w="100" w:type="dxa"/>
            </w:tcMar>
          </w:tcPr>
          <w:p w14:paraId="5AB713E3" w14:textId="77777777"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t>D1</w:t>
            </w:r>
          </w:p>
        </w:tc>
      </w:tr>
      <w:tr w:rsidR="006C3909" w:rsidRPr="005B31E0" w14:paraId="47C85139" w14:textId="77777777" w:rsidTr="00FA020E">
        <w:trPr>
          <w:trHeight w:val="300"/>
        </w:trPr>
        <w:tc>
          <w:tcPr>
            <w:tcW w:w="7503" w:type="dxa"/>
            <w:tcMar>
              <w:top w:w="100" w:type="dxa"/>
              <w:left w:w="100" w:type="dxa"/>
              <w:bottom w:w="100" w:type="dxa"/>
              <w:right w:w="100" w:type="dxa"/>
            </w:tcMar>
          </w:tcPr>
          <w:p w14:paraId="02BDB1A5" w14:textId="77777777" w:rsidR="006C3909" w:rsidRPr="005B31E0" w:rsidRDefault="006C3909" w:rsidP="00804D3F">
            <w:pPr>
              <w:spacing w:line="240" w:lineRule="auto"/>
              <w:rPr>
                <w:rFonts w:asciiTheme="majorHAnsi" w:hAnsiTheme="majorHAnsi" w:cstheme="majorHAnsi"/>
              </w:rPr>
            </w:pPr>
            <w:r w:rsidRPr="005B31E0">
              <w:rPr>
                <w:rFonts w:asciiTheme="majorHAnsi" w:hAnsiTheme="majorHAnsi" w:cstheme="majorHAnsi"/>
              </w:rPr>
              <w:t>Didaktik des Instruments/Gesangs/der Chorleitung (MA) (1. oder 2. künstlerisches Hauptfach)</w:t>
            </w:r>
          </w:p>
          <w:p w14:paraId="4254C4E8" w14:textId="77777777" w:rsidR="006C3909" w:rsidRPr="005B31E0" w:rsidRDefault="006C3909" w:rsidP="00804D3F">
            <w:pPr>
              <w:spacing w:line="240" w:lineRule="auto"/>
              <w:rPr>
                <w:rFonts w:asciiTheme="majorHAnsi" w:hAnsiTheme="majorHAnsi" w:cstheme="majorHAnsi"/>
                <w:sz w:val="18"/>
                <w:szCs w:val="18"/>
              </w:rPr>
            </w:pPr>
            <w:r w:rsidRPr="005B31E0">
              <w:rPr>
                <w:rFonts w:asciiTheme="majorHAnsi" w:hAnsiTheme="majorHAnsi" w:cstheme="majorHAnsi"/>
                <w:sz w:val="18"/>
                <w:szCs w:val="18"/>
                <w:u w:val="single"/>
              </w:rPr>
              <w:t>Inhalte:</w:t>
            </w:r>
            <w:r w:rsidRPr="005B31E0">
              <w:rPr>
                <w:rFonts w:asciiTheme="majorHAnsi" w:hAnsiTheme="majorHAnsi" w:cstheme="majorHAnsi"/>
                <w:sz w:val="18"/>
                <w:szCs w:val="18"/>
              </w:rPr>
              <w:t xml:space="preserve"> Inhalt ist der Erwerb von didaktischen Kenntnissen als Grundlage für das Unterrichten sowohl im kompetenzorientierten Einzel- als auch Gruppenunterricht, sowie das Verfügbarmachen bereits erworbener Fähigkeiten für das pädagogische Handeln. Das jeweilige Hauptfach bildet dabei den Ausgangspunkt für die Auseinandersetzung mit Fragen des Lernens und des Lehrens, dem jeweiligen Repertoire und der einschlägigen didaktischen Literatur, der Beschäftigung mit dem Lehrplan sowie mit musikphysiologischen Grundlagen für ein gesundes Musizieren. </w:t>
            </w:r>
          </w:p>
          <w:p w14:paraId="4912DA70" w14:textId="24FB4E5C" w:rsidR="0071570F" w:rsidRPr="005B31E0" w:rsidRDefault="006C3909" w:rsidP="00313D91">
            <w:pPr>
              <w:spacing w:line="240" w:lineRule="auto"/>
              <w:rPr>
                <w:rFonts w:asciiTheme="majorHAnsi" w:hAnsiTheme="majorHAnsi" w:cstheme="majorHAnsi"/>
              </w:rPr>
            </w:pPr>
            <w:r w:rsidRPr="005B31E0">
              <w:rPr>
                <w:rFonts w:asciiTheme="majorHAnsi" w:hAnsiTheme="majorHAnsi" w:cstheme="majorHAnsi"/>
                <w:sz w:val="18"/>
                <w:szCs w:val="18"/>
                <w:u w:val="single"/>
              </w:rPr>
              <w:t>Ziele:</w:t>
            </w:r>
            <w:r w:rsidRPr="005B31E0">
              <w:rPr>
                <w:rFonts w:asciiTheme="majorHAnsi" w:hAnsiTheme="majorHAnsi" w:cstheme="majorHAnsi"/>
                <w:sz w:val="18"/>
                <w:szCs w:val="18"/>
              </w:rPr>
              <w:t xml:space="preserve"> Studierende können bezugnehmend auf die Lernwelten der Schüler_innen, ihrer musikalischen Bedürfnisse und Fähigkeiten Unterricht planen und reflektieren sowie bei der Vermittlung technischer Grundlagen stets einen künstlerischen Bezug herstellen.</w:t>
            </w:r>
            <w:r w:rsidRPr="005B31E0">
              <w:rPr>
                <w:rFonts w:asciiTheme="majorHAnsi" w:hAnsiTheme="majorHAnsi" w:cstheme="majorHAnsi"/>
              </w:rPr>
              <w:t xml:space="preserve"> </w:t>
            </w:r>
          </w:p>
        </w:tc>
        <w:tc>
          <w:tcPr>
            <w:tcW w:w="851" w:type="dxa"/>
            <w:tcBorders>
              <w:bottom w:val="single" w:sz="8" w:space="0" w:color="000000"/>
              <w:right w:val="single" w:sz="8" w:space="0" w:color="000000"/>
            </w:tcBorders>
            <w:tcMar>
              <w:top w:w="0" w:type="dxa"/>
              <w:left w:w="100" w:type="dxa"/>
              <w:bottom w:w="0" w:type="dxa"/>
              <w:right w:w="100" w:type="dxa"/>
            </w:tcMar>
          </w:tcPr>
          <w:p w14:paraId="7352E994" w14:textId="77777777"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t xml:space="preserve">D1 </w:t>
            </w:r>
          </w:p>
        </w:tc>
        <w:tc>
          <w:tcPr>
            <w:tcW w:w="991" w:type="dxa"/>
            <w:tcBorders>
              <w:bottom w:val="single" w:sz="8" w:space="0" w:color="000000"/>
              <w:right w:val="single" w:sz="8" w:space="0" w:color="000000"/>
            </w:tcBorders>
            <w:tcMar>
              <w:top w:w="0" w:type="dxa"/>
              <w:left w:w="100" w:type="dxa"/>
              <w:bottom w:w="0" w:type="dxa"/>
              <w:right w:w="100" w:type="dxa"/>
            </w:tcMar>
          </w:tcPr>
          <w:p w14:paraId="4ED7CC60" w14:textId="77777777"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t xml:space="preserve">D2 </w:t>
            </w:r>
          </w:p>
        </w:tc>
      </w:tr>
      <w:tr w:rsidR="006C3909" w:rsidRPr="005B31E0" w14:paraId="50BCA2DF" w14:textId="77777777" w:rsidTr="00FA020E">
        <w:trPr>
          <w:trHeight w:val="300"/>
        </w:trPr>
        <w:tc>
          <w:tcPr>
            <w:tcW w:w="7503" w:type="dxa"/>
            <w:tcMar>
              <w:top w:w="100" w:type="dxa"/>
              <w:left w:w="100" w:type="dxa"/>
              <w:bottom w:w="100" w:type="dxa"/>
              <w:right w:w="100" w:type="dxa"/>
            </w:tcMar>
          </w:tcPr>
          <w:p w14:paraId="6AE0C315" w14:textId="6793DE1C" w:rsidR="006C3909" w:rsidRPr="005B31E0" w:rsidRDefault="006C3909" w:rsidP="00804D3F">
            <w:pPr>
              <w:spacing w:line="240" w:lineRule="auto"/>
              <w:rPr>
                <w:rFonts w:asciiTheme="majorHAnsi" w:hAnsiTheme="majorHAnsi" w:cstheme="majorHAnsi"/>
              </w:rPr>
            </w:pPr>
            <w:r w:rsidRPr="005B31E0">
              <w:rPr>
                <w:rFonts w:asciiTheme="majorHAnsi" w:hAnsiTheme="majorHAnsi" w:cstheme="majorHAnsi"/>
              </w:rPr>
              <w:t xml:space="preserve">Spezielle Unterrichtslehre </w:t>
            </w:r>
          </w:p>
          <w:p w14:paraId="4BA8F27E" w14:textId="7D93E156" w:rsidR="006C3909" w:rsidRPr="005B31E0" w:rsidRDefault="006C3909" w:rsidP="00804D3F">
            <w:pPr>
              <w:spacing w:line="240" w:lineRule="auto"/>
              <w:jc w:val="both"/>
              <w:rPr>
                <w:rFonts w:asciiTheme="majorHAnsi" w:hAnsiTheme="majorHAnsi" w:cstheme="majorHAnsi"/>
                <w:sz w:val="18"/>
                <w:szCs w:val="18"/>
              </w:rPr>
            </w:pPr>
            <w:r w:rsidRPr="005B31E0">
              <w:rPr>
                <w:rFonts w:asciiTheme="majorHAnsi" w:hAnsiTheme="majorHAnsi" w:cstheme="majorHAnsi"/>
                <w:sz w:val="18"/>
                <w:szCs w:val="18"/>
                <w:u w:val="single"/>
              </w:rPr>
              <w:t>Inhalte:</w:t>
            </w:r>
            <w:r w:rsidRPr="008B40C1">
              <w:rPr>
                <w:rFonts w:asciiTheme="majorHAnsi" w:hAnsiTheme="majorHAnsi" w:cstheme="majorHAnsi"/>
                <w:sz w:val="18"/>
                <w:szCs w:val="18"/>
              </w:rPr>
              <w:t xml:space="preserve"> </w:t>
            </w:r>
            <w:r w:rsidRPr="005B31E0">
              <w:rPr>
                <w:rFonts w:asciiTheme="majorHAnsi" w:hAnsiTheme="majorHAnsi" w:cstheme="majorHAnsi"/>
                <w:sz w:val="18"/>
                <w:szCs w:val="18"/>
              </w:rPr>
              <w:t>Planen und Durchführen kleiner Einheiten von spezifischen Formen des erweiterten schulischen Musikunterrichts (z.B. Projektarbeit, spezielle Methoden zur Binnendifferenzierung, musikalisch-schulspezifische Eventvorbereitung, außerschulische Lernsituationen durch Lehrausgänge, etc.), Hospitationen und Abhaltung in geblockter Form mit Unterstützung des/r Mentor</w:t>
            </w:r>
            <w:r w:rsidR="00283284">
              <w:rPr>
                <w:rFonts w:asciiTheme="majorHAnsi" w:hAnsiTheme="majorHAnsi" w:cstheme="majorHAnsi"/>
                <w:sz w:val="18"/>
                <w:szCs w:val="18"/>
              </w:rPr>
              <w:t>_</w:t>
            </w:r>
            <w:r w:rsidRPr="005B31E0">
              <w:rPr>
                <w:rFonts w:asciiTheme="majorHAnsi" w:hAnsiTheme="majorHAnsi" w:cstheme="majorHAnsi"/>
                <w:sz w:val="18"/>
                <w:szCs w:val="18"/>
              </w:rPr>
              <w:t>in, kollegialer Austausch und individuelle Reflexion</w:t>
            </w:r>
          </w:p>
          <w:p w14:paraId="2B6B9AF9" w14:textId="57F9EE9F" w:rsidR="0071570F" w:rsidRPr="005B31E0" w:rsidRDefault="006C3909" w:rsidP="00313D91">
            <w:pPr>
              <w:spacing w:line="240" w:lineRule="auto"/>
              <w:jc w:val="both"/>
              <w:rPr>
                <w:rFonts w:asciiTheme="majorHAnsi" w:hAnsiTheme="majorHAnsi" w:cstheme="majorHAnsi"/>
                <w:sz w:val="18"/>
                <w:szCs w:val="18"/>
              </w:rPr>
            </w:pPr>
            <w:r w:rsidRPr="005B31E0">
              <w:rPr>
                <w:rFonts w:asciiTheme="majorHAnsi" w:hAnsiTheme="majorHAnsi" w:cstheme="majorHAnsi"/>
                <w:sz w:val="18"/>
                <w:szCs w:val="18"/>
                <w:u w:val="single"/>
              </w:rPr>
              <w:t>Ziele:</w:t>
            </w:r>
            <w:r w:rsidRPr="005B31E0">
              <w:rPr>
                <w:rFonts w:asciiTheme="majorHAnsi" w:hAnsiTheme="majorHAnsi" w:cstheme="majorHAnsi"/>
                <w:sz w:val="18"/>
                <w:szCs w:val="18"/>
              </w:rPr>
              <w:t xml:space="preserve"> Studierende lernen reale Situationen im erweiterten schulischen Musikunterricht kennen (Klassen- und Kleingruppensetting, z.B. Orchester, Chor, Projektunterricht, Lehrausgang in Musik). Sie können sich dabei in unterschiedlichen Besetzungen künstlerisch ausdrücken und entwickeln während der Unterrichtserfahrungen eine Identität als Musiker</w:t>
            </w:r>
            <w:r w:rsidR="00283284">
              <w:rPr>
                <w:rFonts w:asciiTheme="majorHAnsi" w:hAnsiTheme="majorHAnsi" w:cstheme="majorHAnsi"/>
                <w:sz w:val="18"/>
                <w:szCs w:val="18"/>
              </w:rPr>
              <w:t>_</w:t>
            </w:r>
            <w:r w:rsidRPr="005B31E0">
              <w:rPr>
                <w:rFonts w:asciiTheme="majorHAnsi" w:hAnsiTheme="majorHAnsi" w:cstheme="majorHAnsi"/>
                <w:sz w:val="18"/>
                <w:szCs w:val="18"/>
              </w:rPr>
              <w:t xml:space="preserve">in, erproben dabei gleichzeitig eine Lehrer_innenrolle mit hohen Coachinganteilen (z.B. selbständiges Anleiten von Sing- und Musiziersituationen). Sie machen Erfahrungen im Planen und Organisieren (z.B. Erstellen von </w:t>
            </w:r>
            <w:r w:rsidRPr="005B31E0">
              <w:rPr>
                <w:rFonts w:asciiTheme="majorHAnsi" w:hAnsiTheme="majorHAnsi" w:cstheme="majorHAnsi"/>
                <w:sz w:val="18"/>
                <w:szCs w:val="18"/>
              </w:rPr>
              <w:lastRenderedPageBreak/>
              <w:t>Materialien für außerschulische Lernsituationen) und reflektieren diese Perspektivenwechsel schriftlich in einer Reflexionsmappe.</w:t>
            </w:r>
          </w:p>
        </w:tc>
        <w:tc>
          <w:tcPr>
            <w:tcW w:w="851" w:type="dxa"/>
            <w:tcBorders>
              <w:bottom w:val="single" w:sz="8" w:space="0" w:color="000000"/>
              <w:right w:val="single" w:sz="8" w:space="0" w:color="000000"/>
            </w:tcBorders>
            <w:tcMar>
              <w:top w:w="0" w:type="dxa"/>
              <w:left w:w="100" w:type="dxa"/>
              <w:bottom w:w="0" w:type="dxa"/>
              <w:right w:w="100" w:type="dxa"/>
            </w:tcMar>
          </w:tcPr>
          <w:p w14:paraId="5A251C12" w14:textId="77777777"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lastRenderedPageBreak/>
              <w:t>D3</w:t>
            </w:r>
          </w:p>
        </w:tc>
        <w:tc>
          <w:tcPr>
            <w:tcW w:w="991" w:type="dxa"/>
            <w:tcBorders>
              <w:bottom w:val="single" w:sz="8" w:space="0" w:color="000000"/>
              <w:right w:val="single" w:sz="8" w:space="0" w:color="000000"/>
            </w:tcBorders>
            <w:tcMar>
              <w:top w:w="0" w:type="dxa"/>
              <w:left w:w="100" w:type="dxa"/>
              <w:bottom w:w="0" w:type="dxa"/>
              <w:right w:w="100" w:type="dxa"/>
            </w:tcMar>
          </w:tcPr>
          <w:p w14:paraId="5CB2C1AB" w14:textId="77777777"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t>D2</w:t>
            </w:r>
          </w:p>
        </w:tc>
      </w:tr>
      <w:tr w:rsidR="006C3909" w:rsidRPr="005B31E0" w14:paraId="298468E2" w14:textId="77777777" w:rsidTr="00FA020E">
        <w:trPr>
          <w:trHeight w:val="300"/>
        </w:trPr>
        <w:tc>
          <w:tcPr>
            <w:tcW w:w="7503" w:type="dxa"/>
            <w:tcMar>
              <w:top w:w="100" w:type="dxa"/>
              <w:left w:w="100" w:type="dxa"/>
              <w:bottom w:w="100" w:type="dxa"/>
              <w:right w:w="100" w:type="dxa"/>
            </w:tcMar>
          </w:tcPr>
          <w:p w14:paraId="6FC13879" w14:textId="77777777" w:rsidR="006C3909" w:rsidRPr="005B31E0" w:rsidRDefault="006C3909" w:rsidP="00804D3F">
            <w:pPr>
              <w:spacing w:line="240" w:lineRule="auto"/>
              <w:rPr>
                <w:rFonts w:asciiTheme="majorHAnsi" w:hAnsiTheme="majorHAnsi" w:cstheme="majorHAnsi"/>
              </w:rPr>
            </w:pPr>
            <w:r w:rsidRPr="005B31E0">
              <w:rPr>
                <w:rFonts w:asciiTheme="majorHAnsi" w:hAnsiTheme="majorHAnsi" w:cstheme="majorHAnsi"/>
              </w:rPr>
              <w:t>Didaktik von Improvisation und neuer Musikströmungen</w:t>
            </w:r>
          </w:p>
          <w:p w14:paraId="62A076A3" w14:textId="77777777" w:rsidR="006C3909" w:rsidRPr="005B31E0" w:rsidRDefault="006C3909" w:rsidP="00804D3F">
            <w:pPr>
              <w:spacing w:line="240" w:lineRule="auto"/>
              <w:rPr>
                <w:rFonts w:asciiTheme="majorHAnsi" w:hAnsiTheme="majorHAnsi" w:cstheme="majorHAnsi"/>
                <w:sz w:val="18"/>
                <w:szCs w:val="18"/>
              </w:rPr>
            </w:pPr>
            <w:r w:rsidRPr="005B31E0">
              <w:rPr>
                <w:rFonts w:asciiTheme="majorHAnsi" w:hAnsiTheme="majorHAnsi" w:cstheme="majorHAnsi"/>
                <w:sz w:val="18"/>
                <w:szCs w:val="18"/>
                <w:u w:val="single"/>
              </w:rPr>
              <w:t>Inhalte:</w:t>
            </w:r>
            <w:r w:rsidRPr="005B31E0">
              <w:rPr>
                <w:rFonts w:asciiTheme="majorHAnsi" w:hAnsiTheme="majorHAnsi" w:cstheme="majorHAnsi"/>
                <w:sz w:val="18"/>
                <w:szCs w:val="18"/>
              </w:rPr>
              <w:t xml:space="preserve">  Improvisation ist eine zentrale musikalische Praxis, die sich stilistisch nicht festlegen lässt, sondern in unterschiedlichen Kontexten spezifische Ausprägungen findet. Die Lehrveranstaltung beschäftigt sich mit improvisatorischen Zugängen sowohl in der zeitgenössischen Kunstmusik – ausgehend von Avantgarde und Postmoderne bis hin zu aktuellen kompositorischen Strömungen – als auch in verschiedenen Bereichen der Popularmusik.</w:t>
            </w:r>
          </w:p>
          <w:p w14:paraId="40F42EA5" w14:textId="77777777" w:rsidR="006C3909" w:rsidRPr="005B31E0" w:rsidRDefault="006C3909" w:rsidP="00804D3F">
            <w:pPr>
              <w:spacing w:line="240" w:lineRule="auto"/>
              <w:rPr>
                <w:rFonts w:asciiTheme="majorHAnsi" w:hAnsiTheme="majorHAnsi" w:cstheme="majorHAnsi"/>
                <w:sz w:val="18"/>
                <w:szCs w:val="18"/>
              </w:rPr>
            </w:pPr>
            <w:r w:rsidRPr="005B31E0">
              <w:rPr>
                <w:rFonts w:asciiTheme="majorHAnsi" w:hAnsiTheme="majorHAnsi" w:cstheme="majorHAnsi"/>
                <w:sz w:val="18"/>
                <w:szCs w:val="18"/>
              </w:rPr>
              <w:t>Im Fokus steht die didaktische Anwendung von Improvisation: als methodisches Werkzeug zur Erschließung musikalischer Werke, zur Entwicklung eines personalisierten künstlerischen Ausdrucks, zur Klangforschung und als Zugang zu musikalischen Strukturen und Formen. Ebenso werden mögliche Einsatzbereiche in der musikpädagogischen Praxis thematisiert, etwa in der Arbeit mit Kindern, Jugendlichen und Erwachsenen oder in kreativen Prozessen der Krisenintervention.</w:t>
            </w:r>
          </w:p>
          <w:p w14:paraId="72AE4B34" w14:textId="77777777" w:rsidR="006C3909" w:rsidRPr="005B31E0" w:rsidRDefault="006C3909" w:rsidP="00804D3F">
            <w:pPr>
              <w:spacing w:line="240" w:lineRule="auto"/>
              <w:rPr>
                <w:rFonts w:asciiTheme="majorHAnsi" w:hAnsiTheme="majorHAnsi" w:cstheme="majorHAnsi"/>
                <w:sz w:val="18"/>
                <w:szCs w:val="18"/>
              </w:rPr>
            </w:pPr>
            <w:r w:rsidRPr="005B31E0">
              <w:rPr>
                <w:rFonts w:asciiTheme="majorHAnsi" w:hAnsiTheme="majorHAnsi" w:cstheme="majorHAnsi"/>
                <w:sz w:val="18"/>
                <w:szCs w:val="18"/>
              </w:rPr>
              <w:t>Darüber hinaus wird Improvisation als eigenständiges künstlerisches Ziel reflektiert. Die Lehrveranstaltung beleuchtet Gestaltungsmöglichkeiten von Unterrichts- und Aufführungssituationen, in denen Kreativität, Ausdruck und individuelle musikalische Ideen entstehen können. Ein weiterer Schwerpunkt liegt auf der kritischen Auseinandersetzung mit historischen und gesellschaftlichen Trennlinien zwischen Improvisation und Komposition. Die Verbindung von Theorie, Praxis und Reflexion steht dabei im Mittelpunkt.</w:t>
            </w:r>
          </w:p>
          <w:p w14:paraId="2387ECDF" w14:textId="2A442361" w:rsidR="0071570F" w:rsidRPr="005B31E0" w:rsidRDefault="006C3909" w:rsidP="00313D91">
            <w:pPr>
              <w:spacing w:line="240" w:lineRule="auto"/>
              <w:rPr>
                <w:rFonts w:asciiTheme="majorHAnsi" w:hAnsiTheme="majorHAnsi" w:cstheme="majorHAnsi"/>
              </w:rPr>
            </w:pPr>
            <w:r w:rsidRPr="005B31E0">
              <w:rPr>
                <w:rFonts w:asciiTheme="majorHAnsi" w:hAnsiTheme="majorHAnsi" w:cstheme="majorHAnsi"/>
                <w:sz w:val="18"/>
                <w:szCs w:val="18"/>
                <w:u w:val="single"/>
              </w:rPr>
              <w:t>Ziele:</w:t>
            </w:r>
            <w:r w:rsidRPr="005B31E0">
              <w:rPr>
                <w:rFonts w:asciiTheme="majorHAnsi" w:hAnsiTheme="majorHAnsi" w:cstheme="majorHAnsi"/>
                <w:sz w:val="18"/>
                <w:szCs w:val="18"/>
              </w:rPr>
              <w:t xml:space="preserve">  Studierende sind nach Absolvierung der Lehrveranstaltung in der Lage, eigenständige Improvisationskonzepte für unterschiedliche Alters- und Leistungsstufen zu entwickeln und anzuwenden. Sie können Improvisation sowohl als Methode der musikalischen Bildung als auch als künstlerische Ausdrucksform verstehen und gezielt einsetzen. Darüber hinaus sind sie befähigt, Improvisation als kreativen Erfahrungsraum in Einzel- und Gruppensettings zu gestalten, gesellschaftliche Narrative rund um die Trennung von Improvisation und Komposition kritisch zu reflektieren und improvisatorische Praxis als Mittel zur Persönlichkeitsentwicklung und ästhetischen Bildung zu nutzen.</w:t>
            </w:r>
          </w:p>
        </w:tc>
        <w:tc>
          <w:tcPr>
            <w:tcW w:w="851" w:type="dxa"/>
            <w:tcBorders>
              <w:bottom w:val="single" w:sz="8" w:space="0" w:color="000000"/>
              <w:right w:val="single" w:sz="8" w:space="0" w:color="000000"/>
            </w:tcBorders>
            <w:tcMar>
              <w:top w:w="0" w:type="dxa"/>
              <w:left w:w="100" w:type="dxa"/>
              <w:bottom w:w="0" w:type="dxa"/>
              <w:right w:w="100" w:type="dxa"/>
            </w:tcMar>
          </w:tcPr>
          <w:p w14:paraId="3096FEE7" w14:textId="77777777"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t>D1</w:t>
            </w:r>
          </w:p>
        </w:tc>
        <w:tc>
          <w:tcPr>
            <w:tcW w:w="991" w:type="dxa"/>
            <w:tcBorders>
              <w:bottom w:val="single" w:sz="8" w:space="0" w:color="000000"/>
              <w:right w:val="single" w:sz="8" w:space="0" w:color="000000"/>
            </w:tcBorders>
            <w:tcMar>
              <w:top w:w="0" w:type="dxa"/>
              <w:left w:w="100" w:type="dxa"/>
              <w:bottom w:w="0" w:type="dxa"/>
              <w:right w:w="100" w:type="dxa"/>
            </w:tcMar>
          </w:tcPr>
          <w:p w14:paraId="2BBDC03B" w14:textId="77777777"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t>D3</w:t>
            </w:r>
          </w:p>
        </w:tc>
      </w:tr>
      <w:tr w:rsidR="006C3909" w:rsidRPr="005B31E0" w14:paraId="22E66AC3" w14:textId="77777777" w:rsidTr="00FA020E">
        <w:trPr>
          <w:trHeight w:val="2524"/>
        </w:trPr>
        <w:tc>
          <w:tcPr>
            <w:tcW w:w="7503" w:type="dxa"/>
            <w:tcMar>
              <w:top w:w="100" w:type="dxa"/>
              <w:left w:w="100" w:type="dxa"/>
              <w:bottom w:w="100" w:type="dxa"/>
              <w:right w:w="100" w:type="dxa"/>
            </w:tcMar>
          </w:tcPr>
          <w:p w14:paraId="57B86A96" w14:textId="77777777" w:rsidR="006C3909" w:rsidRPr="005B31E0" w:rsidRDefault="006C3909" w:rsidP="00804D3F">
            <w:pPr>
              <w:spacing w:line="240" w:lineRule="auto"/>
              <w:rPr>
                <w:rFonts w:asciiTheme="majorHAnsi" w:hAnsiTheme="majorHAnsi" w:cstheme="majorHAnsi"/>
              </w:rPr>
            </w:pPr>
            <w:r w:rsidRPr="005B31E0">
              <w:rPr>
                <w:rFonts w:asciiTheme="majorHAnsi" w:hAnsiTheme="majorHAnsi" w:cstheme="majorHAnsi"/>
              </w:rPr>
              <w:t xml:space="preserve">Multimedia Vertiefung 1,2 </w:t>
            </w:r>
          </w:p>
          <w:p w14:paraId="58DDD714" w14:textId="77777777" w:rsidR="006C3909" w:rsidRPr="005B31E0" w:rsidRDefault="006C3909" w:rsidP="00804D3F">
            <w:pPr>
              <w:spacing w:line="240" w:lineRule="auto"/>
              <w:jc w:val="both"/>
              <w:rPr>
                <w:rFonts w:asciiTheme="majorHAnsi" w:hAnsiTheme="majorHAnsi" w:cstheme="majorHAnsi"/>
                <w:i/>
                <w:iCs/>
              </w:rPr>
            </w:pPr>
            <w:r w:rsidRPr="005B31E0">
              <w:rPr>
                <w:rFonts w:asciiTheme="majorHAnsi" w:hAnsiTheme="majorHAnsi" w:cstheme="majorHAnsi"/>
                <w:i/>
                <w:iCs/>
                <w:sz w:val="18"/>
                <w:szCs w:val="18"/>
              </w:rPr>
              <w:t>Hinweis: Die beiden Lehrveranstaltungen Multimedia Vertiefung 1 und 2</w:t>
            </w:r>
            <w:r w:rsidRPr="005B31E0">
              <w:rPr>
                <w:rFonts w:asciiTheme="majorHAnsi" w:hAnsiTheme="majorHAnsi" w:cstheme="majorHAnsi"/>
                <w:b/>
                <w:bCs/>
                <w:i/>
                <w:iCs/>
                <w:sz w:val="18"/>
                <w:szCs w:val="18"/>
              </w:rPr>
              <w:t xml:space="preserve"> </w:t>
            </w:r>
            <w:r w:rsidRPr="005B31E0">
              <w:rPr>
                <w:rFonts w:asciiTheme="majorHAnsi" w:hAnsiTheme="majorHAnsi" w:cstheme="majorHAnsi"/>
                <w:i/>
                <w:iCs/>
                <w:sz w:val="18"/>
                <w:szCs w:val="18"/>
              </w:rPr>
              <w:t>finden nicht in aufsteigender Reihenfolge statt und können unabhängig voneinander belegt werden.</w:t>
            </w:r>
          </w:p>
          <w:p w14:paraId="51910B42" w14:textId="133E7DF9" w:rsidR="006C3909" w:rsidRPr="005B31E0" w:rsidRDefault="006C3909" w:rsidP="00804D3F">
            <w:pPr>
              <w:spacing w:line="240" w:lineRule="auto"/>
              <w:jc w:val="both"/>
              <w:rPr>
                <w:rFonts w:asciiTheme="majorHAnsi" w:hAnsiTheme="majorHAnsi" w:cstheme="majorHAnsi"/>
                <w:sz w:val="18"/>
                <w:szCs w:val="18"/>
              </w:rPr>
            </w:pPr>
            <w:r w:rsidRPr="005B31E0">
              <w:rPr>
                <w:rFonts w:asciiTheme="majorHAnsi" w:hAnsiTheme="majorHAnsi" w:cstheme="majorHAnsi"/>
                <w:sz w:val="18"/>
                <w:szCs w:val="18"/>
                <w:u w:val="single"/>
              </w:rPr>
              <w:t>Inhalte:</w:t>
            </w:r>
            <w:r w:rsidRPr="005B31E0">
              <w:rPr>
                <w:rFonts w:asciiTheme="majorHAnsi" w:hAnsiTheme="majorHAnsi" w:cstheme="majorHAnsi"/>
                <w:sz w:val="18"/>
                <w:szCs w:val="18"/>
              </w:rPr>
              <w:t xml:space="preserve"> Praktischer Umgang und Anwendung von ausgewählten analogen, digitalen und webbasierte</w:t>
            </w:r>
            <w:r w:rsidR="00D46221">
              <w:rPr>
                <w:rFonts w:asciiTheme="majorHAnsi" w:hAnsiTheme="majorHAnsi" w:cstheme="majorHAnsi"/>
                <w:sz w:val="18"/>
                <w:szCs w:val="18"/>
              </w:rPr>
              <w:t>n</w:t>
            </w:r>
            <w:r w:rsidRPr="005B31E0">
              <w:rPr>
                <w:rFonts w:asciiTheme="majorHAnsi" w:hAnsiTheme="majorHAnsi" w:cstheme="majorHAnsi"/>
                <w:sz w:val="18"/>
                <w:szCs w:val="18"/>
              </w:rPr>
              <w:t xml:space="preserve"> Technologien als Unterstützung für Musizieren und Performance sowie als kreative Tools und Gestaltungsmöglichkeiten im schulischen Kontext (wechselnde Angebote, z.B. Produzieren von Musikvideos oder Videotutorials, Audio-Recording und Musikproduktion, KI-Anwendungen bei Songwriting- und Musikkreationsprozessen)</w:t>
            </w:r>
          </w:p>
          <w:p w14:paraId="4469B985" w14:textId="130DFD02" w:rsidR="0071570F" w:rsidRPr="005B31E0" w:rsidRDefault="006C3909" w:rsidP="00313D91">
            <w:pPr>
              <w:spacing w:line="240" w:lineRule="auto"/>
              <w:jc w:val="both"/>
              <w:rPr>
                <w:rFonts w:asciiTheme="majorHAnsi" w:hAnsiTheme="majorHAnsi" w:cstheme="majorHAnsi"/>
              </w:rPr>
            </w:pPr>
            <w:r w:rsidRPr="005B31E0">
              <w:rPr>
                <w:rFonts w:asciiTheme="majorHAnsi" w:hAnsiTheme="majorHAnsi" w:cstheme="majorHAnsi"/>
                <w:sz w:val="18"/>
                <w:szCs w:val="18"/>
                <w:u w:val="single"/>
              </w:rPr>
              <w:t>Ziele:</w:t>
            </w:r>
            <w:r w:rsidRPr="005B31E0">
              <w:rPr>
                <w:rFonts w:asciiTheme="majorHAnsi" w:hAnsiTheme="majorHAnsi" w:cstheme="majorHAnsi"/>
                <w:sz w:val="18"/>
                <w:szCs w:val="18"/>
              </w:rPr>
              <w:t xml:space="preserve"> Studierende haben zeitgemäße, schulrelevante Musiktechnologien erprobt, sind offen für zukünftige technologiebasierte Zugänge und können diese im Unterrichtskontext oder in projektorientierten Arbeitsweisen anwenden.</w:t>
            </w:r>
          </w:p>
        </w:tc>
        <w:tc>
          <w:tcPr>
            <w:tcW w:w="851" w:type="dxa"/>
            <w:tcBorders>
              <w:bottom w:val="single" w:sz="8" w:space="0" w:color="000000"/>
              <w:right w:val="single" w:sz="8" w:space="0" w:color="000000"/>
            </w:tcBorders>
            <w:tcMar>
              <w:top w:w="0" w:type="dxa"/>
              <w:left w:w="100" w:type="dxa"/>
              <w:bottom w:w="0" w:type="dxa"/>
              <w:right w:w="100" w:type="dxa"/>
            </w:tcMar>
          </w:tcPr>
          <w:p w14:paraId="26FEF54A" w14:textId="77777777"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t>D4</w:t>
            </w:r>
          </w:p>
        </w:tc>
        <w:tc>
          <w:tcPr>
            <w:tcW w:w="991" w:type="dxa"/>
            <w:tcBorders>
              <w:bottom w:val="single" w:sz="8" w:space="0" w:color="000000"/>
              <w:right w:val="single" w:sz="8" w:space="0" w:color="000000"/>
            </w:tcBorders>
            <w:tcMar>
              <w:top w:w="0" w:type="dxa"/>
              <w:left w:w="100" w:type="dxa"/>
              <w:bottom w:w="0" w:type="dxa"/>
              <w:right w:w="100" w:type="dxa"/>
            </w:tcMar>
          </w:tcPr>
          <w:p w14:paraId="1E14E6C9" w14:textId="77777777"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t>D1, D3</w:t>
            </w:r>
          </w:p>
        </w:tc>
      </w:tr>
      <w:tr w:rsidR="006C3909" w:rsidRPr="005B31E0" w14:paraId="4F63BE9C" w14:textId="77777777" w:rsidTr="00FA020E">
        <w:trPr>
          <w:trHeight w:val="300"/>
        </w:trPr>
        <w:tc>
          <w:tcPr>
            <w:tcW w:w="9345" w:type="dxa"/>
            <w:gridSpan w:val="3"/>
            <w:tcBorders>
              <w:left w:val="single" w:sz="8" w:space="0" w:color="000000"/>
              <w:bottom w:val="single" w:sz="8" w:space="0" w:color="000000"/>
              <w:right w:val="single" w:sz="8" w:space="0" w:color="000000"/>
            </w:tcBorders>
            <w:tcMar>
              <w:top w:w="0" w:type="dxa"/>
              <w:left w:w="100" w:type="dxa"/>
              <w:bottom w:w="0" w:type="dxa"/>
              <w:right w:w="100" w:type="dxa"/>
            </w:tcMar>
          </w:tcPr>
          <w:p w14:paraId="7C9A8816" w14:textId="13305E58" w:rsidR="006C3909" w:rsidRPr="005B31E0" w:rsidRDefault="006C3909" w:rsidP="006C3909">
            <w:pPr>
              <w:spacing w:before="120" w:after="120" w:line="240" w:lineRule="auto"/>
              <w:rPr>
                <w:rFonts w:asciiTheme="majorHAnsi" w:hAnsiTheme="majorHAnsi" w:cstheme="majorHAnsi"/>
                <w:b/>
                <w:bCs/>
              </w:rPr>
            </w:pPr>
            <w:r w:rsidRPr="005B31E0">
              <w:rPr>
                <w:rFonts w:asciiTheme="majorHAnsi" w:hAnsiTheme="majorHAnsi" w:cstheme="majorHAnsi"/>
                <w:b/>
                <w:bCs/>
              </w:rPr>
              <w:t>STUDIENBEREICH E - Freier Wahl</w:t>
            </w:r>
            <w:r w:rsidR="00597D34">
              <w:rPr>
                <w:rFonts w:asciiTheme="majorHAnsi" w:hAnsiTheme="majorHAnsi" w:cstheme="majorHAnsi"/>
                <w:b/>
                <w:bCs/>
              </w:rPr>
              <w:t>studien</w:t>
            </w:r>
            <w:r w:rsidRPr="005B31E0">
              <w:rPr>
                <w:rFonts w:asciiTheme="majorHAnsi" w:hAnsiTheme="majorHAnsi" w:cstheme="majorHAnsi"/>
                <w:b/>
                <w:bCs/>
              </w:rPr>
              <w:t>bereich</w:t>
            </w:r>
          </w:p>
        </w:tc>
      </w:tr>
      <w:tr w:rsidR="006C3909" w:rsidRPr="005B31E0" w14:paraId="7D681A36" w14:textId="77777777" w:rsidTr="00FA020E">
        <w:trPr>
          <w:trHeight w:val="300"/>
        </w:trPr>
        <w:tc>
          <w:tcPr>
            <w:tcW w:w="7503" w:type="dxa"/>
            <w:tcBorders>
              <w:left w:val="single" w:sz="8" w:space="0" w:color="000000"/>
              <w:bottom w:val="single" w:sz="8" w:space="0" w:color="000000"/>
              <w:right w:val="single" w:sz="8" w:space="0" w:color="000000"/>
            </w:tcBorders>
            <w:tcMar>
              <w:top w:w="0" w:type="dxa"/>
              <w:left w:w="100" w:type="dxa"/>
              <w:bottom w:w="0" w:type="dxa"/>
              <w:right w:w="100" w:type="dxa"/>
            </w:tcMar>
          </w:tcPr>
          <w:p w14:paraId="40944202" w14:textId="1AAFF51E" w:rsidR="0071570F" w:rsidRPr="005B31E0" w:rsidRDefault="006C3909" w:rsidP="00313D91">
            <w:pPr>
              <w:spacing w:line="240" w:lineRule="auto"/>
              <w:rPr>
                <w:rFonts w:asciiTheme="majorHAnsi" w:hAnsiTheme="majorHAnsi" w:cstheme="majorHAnsi"/>
              </w:rPr>
            </w:pPr>
            <w:r w:rsidRPr="005B31E0">
              <w:rPr>
                <w:rFonts w:asciiTheme="majorHAnsi" w:hAnsiTheme="majorHAnsi" w:cstheme="majorHAnsi"/>
              </w:rPr>
              <w:t>Freie Wahl aus dem allgemeinen Angebot der mdw und anderer Universitäten</w:t>
            </w:r>
          </w:p>
        </w:tc>
        <w:tc>
          <w:tcPr>
            <w:tcW w:w="851" w:type="dxa"/>
            <w:tcBorders>
              <w:bottom w:val="single" w:sz="8" w:space="0" w:color="000000"/>
              <w:right w:val="single" w:sz="8" w:space="0" w:color="000000"/>
            </w:tcBorders>
            <w:tcMar>
              <w:top w:w="0" w:type="dxa"/>
              <w:left w:w="100" w:type="dxa"/>
              <w:bottom w:w="0" w:type="dxa"/>
              <w:right w:w="100" w:type="dxa"/>
            </w:tcMar>
          </w:tcPr>
          <w:p w14:paraId="12B530AE" w14:textId="77777777"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t xml:space="preserve"> </w:t>
            </w:r>
          </w:p>
        </w:tc>
        <w:tc>
          <w:tcPr>
            <w:tcW w:w="991" w:type="dxa"/>
            <w:tcBorders>
              <w:bottom w:val="single" w:sz="8" w:space="0" w:color="000000"/>
              <w:right w:val="single" w:sz="8" w:space="0" w:color="000000"/>
            </w:tcBorders>
            <w:tcMar>
              <w:top w:w="0" w:type="dxa"/>
              <w:left w:w="100" w:type="dxa"/>
              <w:bottom w:w="0" w:type="dxa"/>
              <w:right w:w="100" w:type="dxa"/>
            </w:tcMar>
          </w:tcPr>
          <w:p w14:paraId="4C19308B" w14:textId="77777777" w:rsidR="006C3909" w:rsidRPr="005B31E0" w:rsidRDefault="006C3909" w:rsidP="00804D3F">
            <w:pPr>
              <w:spacing w:line="240" w:lineRule="auto"/>
              <w:jc w:val="center"/>
              <w:rPr>
                <w:rFonts w:asciiTheme="majorHAnsi" w:hAnsiTheme="majorHAnsi" w:cstheme="majorHAnsi"/>
              </w:rPr>
            </w:pPr>
            <w:r w:rsidRPr="005B31E0">
              <w:rPr>
                <w:rFonts w:asciiTheme="majorHAnsi" w:hAnsiTheme="majorHAnsi" w:cstheme="majorHAnsi"/>
              </w:rPr>
              <w:t xml:space="preserve"> </w:t>
            </w:r>
          </w:p>
        </w:tc>
      </w:tr>
    </w:tbl>
    <w:p w14:paraId="67A8F088" w14:textId="77777777" w:rsidR="006C3909" w:rsidRDefault="006C3909"/>
    <w:sectPr w:rsidR="006C3909" w:rsidSect="00BB2E7A">
      <w:headerReference w:type="default" r:id="rId12"/>
      <w:footerReference w:type="default" r:id="rId13"/>
      <w:pgSz w:w="11909" w:h="16834"/>
      <w:pgMar w:top="993" w:right="1440" w:bottom="1134" w:left="1440" w:header="720" w:footer="318"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C2138" w14:textId="77777777" w:rsidR="00695D4E" w:rsidRDefault="00695D4E" w:rsidP="008A3674">
      <w:pPr>
        <w:spacing w:line="240" w:lineRule="auto"/>
      </w:pPr>
      <w:r>
        <w:separator/>
      </w:r>
    </w:p>
  </w:endnote>
  <w:endnote w:type="continuationSeparator" w:id="0">
    <w:p w14:paraId="12A1BA91" w14:textId="77777777" w:rsidR="00695D4E" w:rsidRDefault="00695D4E" w:rsidP="008A36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6607159"/>
      <w:docPartObj>
        <w:docPartGallery w:val="Page Numbers (Bottom of Page)"/>
        <w:docPartUnique/>
      </w:docPartObj>
    </w:sdtPr>
    <w:sdtEndPr>
      <w:rPr>
        <w:rFonts w:ascii="Calibri" w:hAnsi="Calibri" w:cs="Calibri"/>
      </w:rPr>
    </w:sdtEndPr>
    <w:sdtContent>
      <w:p w14:paraId="72E25F45" w14:textId="1B841B9C" w:rsidR="00BB2E7A" w:rsidRPr="00C13648" w:rsidRDefault="00BB2E7A">
        <w:pPr>
          <w:pStyle w:val="Fuzeile"/>
          <w:jc w:val="center"/>
          <w:rPr>
            <w:rFonts w:ascii="Calibri" w:hAnsi="Calibri" w:cs="Calibri"/>
          </w:rPr>
        </w:pPr>
        <w:r w:rsidRPr="00C13648">
          <w:rPr>
            <w:rFonts w:ascii="Calibri" w:hAnsi="Calibri" w:cs="Calibri"/>
          </w:rPr>
          <w:fldChar w:fldCharType="begin"/>
        </w:r>
        <w:r w:rsidRPr="00C13648">
          <w:rPr>
            <w:rFonts w:ascii="Calibri" w:hAnsi="Calibri" w:cs="Calibri"/>
          </w:rPr>
          <w:instrText>PAGE   \* MERGEFORMAT</w:instrText>
        </w:r>
        <w:r w:rsidRPr="00C13648">
          <w:rPr>
            <w:rFonts w:ascii="Calibri" w:hAnsi="Calibri" w:cs="Calibri"/>
          </w:rPr>
          <w:fldChar w:fldCharType="separate"/>
        </w:r>
        <w:r w:rsidRPr="00C13648">
          <w:rPr>
            <w:rFonts w:ascii="Calibri" w:hAnsi="Calibri" w:cs="Calibri"/>
            <w:lang w:val="de-DE"/>
          </w:rPr>
          <w:t>2</w:t>
        </w:r>
        <w:r w:rsidRPr="00C13648">
          <w:rPr>
            <w:rFonts w:ascii="Calibri" w:hAnsi="Calibri" w:cs="Calibr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0BAE4" w14:textId="77777777" w:rsidR="00695D4E" w:rsidRDefault="00695D4E" w:rsidP="008A3674">
      <w:pPr>
        <w:spacing w:line="240" w:lineRule="auto"/>
      </w:pPr>
      <w:r>
        <w:separator/>
      </w:r>
    </w:p>
  </w:footnote>
  <w:footnote w:type="continuationSeparator" w:id="0">
    <w:p w14:paraId="4946DAFD" w14:textId="77777777" w:rsidR="00695D4E" w:rsidRDefault="00695D4E" w:rsidP="008A367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A6228" w14:textId="2373710E" w:rsidR="00BB2E7A" w:rsidRPr="00CA3DF8" w:rsidRDefault="00BB2E7A" w:rsidP="00913187">
    <w:pPr>
      <w:pStyle w:val="Kopfzeile"/>
      <w:rPr>
        <w:rFonts w:asciiTheme="majorHAnsi" w:hAnsiTheme="majorHAnsi" w:cstheme="majorHAnsi"/>
        <w:sz w:val="20"/>
        <w:szCs w:val="20"/>
      </w:rPr>
    </w:pPr>
    <w:bookmarkStart w:id="33" w:name="_Hlk141014871"/>
    <w:bookmarkStart w:id="34" w:name="_Hlk141014872"/>
    <w:bookmarkStart w:id="35" w:name="_Hlk212115255"/>
    <w:bookmarkStart w:id="36" w:name="_Hlk212115256"/>
    <w:r>
      <w:rPr>
        <w:rFonts w:asciiTheme="majorHAnsi" w:hAnsiTheme="majorHAnsi" w:cstheme="majorHAnsi"/>
        <w:sz w:val="20"/>
        <w:szCs w:val="20"/>
      </w:rPr>
      <w:t>Fachc</w:t>
    </w:r>
    <w:r w:rsidRPr="00CA3DF8">
      <w:rPr>
        <w:rFonts w:asciiTheme="majorHAnsi" w:hAnsiTheme="majorHAnsi" w:cstheme="majorHAnsi"/>
        <w:sz w:val="20"/>
        <w:szCs w:val="20"/>
      </w:rPr>
      <w:t xml:space="preserve">urriculum </w:t>
    </w:r>
    <w:r>
      <w:rPr>
        <w:rFonts w:asciiTheme="majorHAnsi" w:hAnsiTheme="majorHAnsi" w:cstheme="majorHAnsi"/>
        <w:sz w:val="20"/>
        <w:szCs w:val="20"/>
      </w:rPr>
      <w:t>Maste</w:t>
    </w:r>
    <w:r w:rsidRPr="00CA3DF8">
      <w:rPr>
        <w:rFonts w:asciiTheme="majorHAnsi" w:hAnsiTheme="majorHAnsi" w:cstheme="majorHAnsi"/>
        <w:sz w:val="20"/>
        <w:szCs w:val="20"/>
      </w:rPr>
      <w:t xml:space="preserve">rstudium </w:t>
    </w:r>
    <w:r>
      <w:rPr>
        <w:rFonts w:asciiTheme="majorHAnsi" w:hAnsiTheme="majorHAnsi" w:cstheme="majorHAnsi"/>
        <w:sz w:val="20"/>
        <w:szCs w:val="20"/>
      </w:rPr>
      <w:t>UF MA Lehramt IMG</w:t>
    </w:r>
    <w:r w:rsidRPr="00CA3DF8">
      <w:rPr>
        <w:rFonts w:asciiTheme="majorHAnsi" w:hAnsiTheme="majorHAnsi" w:cstheme="majorHAnsi"/>
        <w:sz w:val="20"/>
        <w:szCs w:val="20"/>
      </w:rPr>
      <w:t xml:space="preserve"> </w:t>
    </w:r>
    <w:r>
      <w:rPr>
        <w:rFonts w:asciiTheme="majorHAnsi" w:hAnsiTheme="majorHAnsi" w:cstheme="majorHAnsi"/>
        <w:sz w:val="20"/>
        <w:szCs w:val="20"/>
      </w:rPr>
      <w:t>26</w:t>
    </w:r>
    <w:r w:rsidRPr="00CA3DF8">
      <w:rPr>
        <w:rFonts w:asciiTheme="majorHAnsi" w:hAnsiTheme="majorHAnsi" w:cstheme="majorHAnsi"/>
        <w:sz w:val="20"/>
        <w:szCs w:val="20"/>
      </w:rPr>
      <w:t>W</w:t>
    </w:r>
    <w:bookmarkEnd w:id="33"/>
    <w:bookmarkEnd w:id="34"/>
  </w:p>
  <w:bookmarkEnd w:id="35"/>
  <w:bookmarkEnd w:id="36"/>
  <w:p w14:paraId="33748182" w14:textId="77777777" w:rsidR="00BB2E7A" w:rsidRPr="00CA3DF8" w:rsidRDefault="00BB2E7A" w:rsidP="00913187">
    <w:pPr>
      <w:pStyle w:val="Kopfzeile"/>
      <w:rPr>
        <w:rFonts w:asciiTheme="majorHAnsi" w:hAnsiTheme="majorHAnsi" w:cstheme="majorHAns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367AB"/>
    <w:multiLevelType w:val="multilevel"/>
    <w:tmpl w:val="93D03BBE"/>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1" w15:restartNumberingAfterBreak="0">
    <w:nsid w:val="21CA063E"/>
    <w:multiLevelType w:val="multilevel"/>
    <w:tmpl w:val="59045F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54205ED"/>
    <w:multiLevelType w:val="multilevel"/>
    <w:tmpl w:val="F372F2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AF23108"/>
    <w:multiLevelType w:val="hybridMultilevel"/>
    <w:tmpl w:val="72545E7E"/>
    <w:lvl w:ilvl="0" w:tplc="0C070001">
      <w:start w:val="1"/>
      <w:numFmt w:val="bullet"/>
      <w:lvlText w:val=""/>
      <w:lvlJc w:val="left"/>
      <w:pPr>
        <w:ind w:left="1440" w:hanging="360"/>
      </w:pPr>
      <w:rPr>
        <w:rFonts w:ascii="Symbol" w:hAnsi="Symbol" w:hint="default"/>
      </w:rPr>
    </w:lvl>
    <w:lvl w:ilvl="1" w:tplc="0C070003" w:tentative="1">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4" w15:restartNumberingAfterBreak="0">
    <w:nsid w:val="2CC00EED"/>
    <w:multiLevelType w:val="multilevel"/>
    <w:tmpl w:val="F372F2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306430B4"/>
    <w:multiLevelType w:val="multilevel"/>
    <w:tmpl w:val="33F6E470"/>
    <w:lvl w:ilvl="0">
      <w:start w:val="1"/>
      <w:numFmt w:val="decimal"/>
      <w:lvlText w:val="A%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34AA0A10"/>
    <w:multiLevelType w:val="hybridMultilevel"/>
    <w:tmpl w:val="85AECED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3CA970F2"/>
    <w:multiLevelType w:val="multilevel"/>
    <w:tmpl w:val="68CE43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C9357C3"/>
    <w:multiLevelType w:val="hybridMultilevel"/>
    <w:tmpl w:val="57108FF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66B16EE0"/>
    <w:multiLevelType w:val="multilevel"/>
    <w:tmpl w:val="A950E25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15:restartNumberingAfterBreak="0">
    <w:nsid w:val="701A5B6D"/>
    <w:multiLevelType w:val="hybridMultilevel"/>
    <w:tmpl w:val="D85E417E"/>
    <w:lvl w:ilvl="0" w:tplc="41AE0068">
      <w:numFmt w:val="bullet"/>
      <w:lvlText w:val=""/>
      <w:lvlJc w:val="left"/>
      <w:pPr>
        <w:ind w:left="720" w:hanging="360"/>
      </w:pPr>
      <w:rPr>
        <w:rFonts w:ascii="Wingdings" w:eastAsia="Arial"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2AE49A4"/>
    <w:multiLevelType w:val="multilevel"/>
    <w:tmpl w:val="2854984E"/>
    <w:lvl w:ilvl="0">
      <w:start w:val="1"/>
      <w:numFmt w:val="decimal"/>
      <w:lvlText w:val="§%1 "/>
      <w:lvlJc w:val="left"/>
      <w:pPr>
        <w:ind w:left="360" w:hanging="360"/>
      </w:pPr>
      <w:rPr>
        <w:rFonts w:hint="default"/>
        <w:u w:val="none"/>
      </w:rPr>
    </w:lvl>
    <w:lvl w:ilvl="1">
      <w:start w:val="1"/>
      <w:numFmt w:val="decimal"/>
      <w:lvlText w:val="(%2) "/>
      <w:lvlJc w:val="left"/>
      <w:pPr>
        <w:ind w:left="873" w:hanging="873"/>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12" w15:restartNumberingAfterBreak="0">
    <w:nsid w:val="79E04E32"/>
    <w:multiLevelType w:val="hybridMultilevel"/>
    <w:tmpl w:val="78A4B09C"/>
    <w:lvl w:ilvl="0" w:tplc="0964A042">
      <w:start w:val="5"/>
      <w:numFmt w:val="bullet"/>
      <w:lvlText w:val=""/>
      <w:lvlJc w:val="left"/>
      <w:pPr>
        <w:ind w:left="720" w:hanging="360"/>
      </w:pPr>
      <w:rPr>
        <w:rFonts w:ascii="Wingdings" w:eastAsia="Arial" w:hAnsi="Wingdings" w:cs="Arial" w:hint="default"/>
        <w:color w:val="FF0000"/>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15:restartNumberingAfterBreak="0">
    <w:nsid w:val="7C7D27DC"/>
    <w:multiLevelType w:val="multilevel"/>
    <w:tmpl w:val="AF34EE4C"/>
    <w:lvl w:ilvl="0">
      <w:start w:val="1"/>
      <w:numFmt w:val="decimal"/>
      <w:lvlText w:val="§%1  "/>
      <w:lvlJc w:val="left"/>
      <w:pPr>
        <w:ind w:left="720" w:hanging="360"/>
      </w:pPr>
      <w:rPr>
        <w:u w:val="none"/>
      </w:rPr>
    </w:lvl>
    <w:lvl w:ilvl="1">
      <w:start w:val="1"/>
      <w:numFmt w:val="decimal"/>
      <w:lvlText w:val="(%2) "/>
      <w:lvlJc w:val="left"/>
      <w:pPr>
        <w:ind w:left="928"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115859364">
    <w:abstractNumId w:val="7"/>
  </w:num>
  <w:num w:numId="2" w16cid:durableId="1763068031">
    <w:abstractNumId w:val="1"/>
  </w:num>
  <w:num w:numId="3" w16cid:durableId="145247698">
    <w:abstractNumId w:val="11"/>
  </w:num>
  <w:num w:numId="4" w16cid:durableId="1697149773">
    <w:abstractNumId w:val="0"/>
  </w:num>
  <w:num w:numId="5" w16cid:durableId="1884706437">
    <w:abstractNumId w:val="5"/>
  </w:num>
  <w:num w:numId="6" w16cid:durableId="2037996424">
    <w:abstractNumId w:val="2"/>
  </w:num>
  <w:num w:numId="7" w16cid:durableId="1837109715">
    <w:abstractNumId w:val="9"/>
  </w:num>
  <w:num w:numId="8" w16cid:durableId="1723286402">
    <w:abstractNumId w:val="10"/>
  </w:num>
  <w:num w:numId="9" w16cid:durableId="302657144">
    <w:abstractNumId w:val="13"/>
  </w:num>
  <w:num w:numId="10" w16cid:durableId="1791433986">
    <w:abstractNumId w:val="6"/>
  </w:num>
  <w:num w:numId="11" w16cid:durableId="184296180">
    <w:abstractNumId w:val="8"/>
  </w:num>
  <w:num w:numId="12" w16cid:durableId="1070154876">
    <w:abstractNumId w:val="4"/>
  </w:num>
  <w:num w:numId="13" w16cid:durableId="265814916">
    <w:abstractNumId w:val="12"/>
  </w:num>
  <w:num w:numId="14" w16cid:durableId="11071920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FFA"/>
    <w:rsid w:val="00012863"/>
    <w:rsid w:val="000215E0"/>
    <w:rsid w:val="00024280"/>
    <w:rsid w:val="0003041C"/>
    <w:rsid w:val="00046ED9"/>
    <w:rsid w:val="000479C4"/>
    <w:rsid w:val="00055899"/>
    <w:rsid w:val="00065966"/>
    <w:rsid w:val="0008438F"/>
    <w:rsid w:val="0008441E"/>
    <w:rsid w:val="00094588"/>
    <w:rsid w:val="00094B48"/>
    <w:rsid w:val="000A1916"/>
    <w:rsid w:val="000B0F16"/>
    <w:rsid w:val="000B4370"/>
    <w:rsid w:val="000B4981"/>
    <w:rsid w:val="000C5A98"/>
    <w:rsid w:val="000C73D5"/>
    <w:rsid w:val="000D3441"/>
    <w:rsid w:val="000D7CE1"/>
    <w:rsid w:val="000E584A"/>
    <w:rsid w:val="000E6A19"/>
    <w:rsid w:val="000E7413"/>
    <w:rsid w:val="000F13CB"/>
    <w:rsid w:val="00104E37"/>
    <w:rsid w:val="001070B8"/>
    <w:rsid w:val="001168E3"/>
    <w:rsid w:val="00122B55"/>
    <w:rsid w:val="001247CA"/>
    <w:rsid w:val="0012774A"/>
    <w:rsid w:val="00142833"/>
    <w:rsid w:val="00147D30"/>
    <w:rsid w:val="00150699"/>
    <w:rsid w:val="00155CE2"/>
    <w:rsid w:val="001648B4"/>
    <w:rsid w:val="00165C85"/>
    <w:rsid w:val="001A14C9"/>
    <w:rsid w:val="001A195B"/>
    <w:rsid w:val="001A737D"/>
    <w:rsid w:val="001B0BF1"/>
    <w:rsid w:val="001B37FA"/>
    <w:rsid w:val="001E16DA"/>
    <w:rsid w:val="001F3B2E"/>
    <w:rsid w:val="001F4D70"/>
    <w:rsid w:val="001F5D88"/>
    <w:rsid w:val="00205ED5"/>
    <w:rsid w:val="002467A3"/>
    <w:rsid w:val="002672F0"/>
    <w:rsid w:val="00280650"/>
    <w:rsid w:val="00283284"/>
    <w:rsid w:val="00296BA7"/>
    <w:rsid w:val="002A4694"/>
    <w:rsid w:val="002B2902"/>
    <w:rsid w:val="002B3BDA"/>
    <w:rsid w:val="002C24DC"/>
    <w:rsid w:val="002C76A7"/>
    <w:rsid w:val="002E04CD"/>
    <w:rsid w:val="002E3001"/>
    <w:rsid w:val="002E4BCD"/>
    <w:rsid w:val="002E5615"/>
    <w:rsid w:val="00313D91"/>
    <w:rsid w:val="00321611"/>
    <w:rsid w:val="00324513"/>
    <w:rsid w:val="003373E5"/>
    <w:rsid w:val="00337939"/>
    <w:rsid w:val="0034539F"/>
    <w:rsid w:val="003455CD"/>
    <w:rsid w:val="00345844"/>
    <w:rsid w:val="0036219E"/>
    <w:rsid w:val="0037492C"/>
    <w:rsid w:val="003A1E94"/>
    <w:rsid w:val="003A44B5"/>
    <w:rsid w:val="003A5439"/>
    <w:rsid w:val="003B09B7"/>
    <w:rsid w:val="003B30B0"/>
    <w:rsid w:val="003B6489"/>
    <w:rsid w:val="003C218F"/>
    <w:rsid w:val="003C3510"/>
    <w:rsid w:val="003D4252"/>
    <w:rsid w:val="0041345A"/>
    <w:rsid w:val="00425A8F"/>
    <w:rsid w:val="004267C7"/>
    <w:rsid w:val="00434F29"/>
    <w:rsid w:val="00437A87"/>
    <w:rsid w:val="004464A2"/>
    <w:rsid w:val="004526A1"/>
    <w:rsid w:val="00455728"/>
    <w:rsid w:val="00470FAC"/>
    <w:rsid w:val="004958D4"/>
    <w:rsid w:val="00496F16"/>
    <w:rsid w:val="004C33B9"/>
    <w:rsid w:val="004C5DDB"/>
    <w:rsid w:val="004C6757"/>
    <w:rsid w:val="004D2DC4"/>
    <w:rsid w:val="004E72C9"/>
    <w:rsid w:val="00536000"/>
    <w:rsid w:val="00537609"/>
    <w:rsid w:val="00541CD5"/>
    <w:rsid w:val="00562DA2"/>
    <w:rsid w:val="005743FC"/>
    <w:rsid w:val="00587B81"/>
    <w:rsid w:val="00590AAF"/>
    <w:rsid w:val="0059192E"/>
    <w:rsid w:val="00597D34"/>
    <w:rsid w:val="005A2EAC"/>
    <w:rsid w:val="005A32DB"/>
    <w:rsid w:val="005A4EF5"/>
    <w:rsid w:val="005A52B7"/>
    <w:rsid w:val="005A5BBE"/>
    <w:rsid w:val="005A7C0A"/>
    <w:rsid w:val="005B15E2"/>
    <w:rsid w:val="005B3668"/>
    <w:rsid w:val="005B74C6"/>
    <w:rsid w:val="005C1462"/>
    <w:rsid w:val="005C3B96"/>
    <w:rsid w:val="005C614C"/>
    <w:rsid w:val="005C7E61"/>
    <w:rsid w:val="005E7853"/>
    <w:rsid w:val="00600CD7"/>
    <w:rsid w:val="00601E81"/>
    <w:rsid w:val="006146BC"/>
    <w:rsid w:val="006147A2"/>
    <w:rsid w:val="0063397E"/>
    <w:rsid w:val="00640036"/>
    <w:rsid w:val="00646959"/>
    <w:rsid w:val="006505AF"/>
    <w:rsid w:val="00653650"/>
    <w:rsid w:val="00672078"/>
    <w:rsid w:val="0068023E"/>
    <w:rsid w:val="00687176"/>
    <w:rsid w:val="00695D4E"/>
    <w:rsid w:val="006A5EB1"/>
    <w:rsid w:val="006B154A"/>
    <w:rsid w:val="006C3909"/>
    <w:rsid w:val="006F224D"/>
    <w:rsid w:val="00700644"/>
    <w:rsid w:val="007010C6"/>
    <w:rsid w:val="00706125"/>
    <w:rsid w:val="00712766"/>
    <w:rsid w:val="0071570F"/>
    <w:rsid w:val="007423FA"/>
    <w:rsid w:val="00744447"/>
    <w:rsid w:val="00754D09"/>
    <w:rsid w:val="00755EB0"/>
    <w:rsid w:val="00763818"/>
    <w:rsid w:val="00772C6B"/>
    <w:rsid w:val="007755BF"/>
    <w:rsid w:val="00775FAE"/>
    <w:rsid w:val="00783256"/>
    <w:rsid w:val="007C227C"/>
    <w:rsid w:val="007C61DE"/>
    <w:rsid w:val="007F2134"/>
    <w:rsid w:val="007F59EF"/>
    <w:rsid w:val="0080789B"/>
    <w:rsid w:val="00815737"/>
    <w:rsid w:val="0082194F"/>
    <w:rsid w:val="00824BE3"/>
    <w:rsid w:val="008342B2"/>
    <w:rsid w:val="00840179"/>
    <w:rsid w:val="00847046"/>
    <w:rsid w:val="00866FE7"/>
    <w:rsid w:val="00870E1A"/>
    <w:rsid w:val="00877304"/>
    <w:rsid w:val="0089171D"/>
    <w:rsid w:val="008A3674"/>
    <w:rsid w:val="008A5B27"/>
    <w:rsid w:val="008B40C1"/>
    <w:rsid w:val="008D033A"/>
    <w:rsid w:val="00912F3E"/>
    <w:rsid w:val="00913187"/>
    <w:rsid w:val="00927100"/>
    <w:rsid w:val="009432CC"/>
    <w:rsid w:val="009535AC"/>
    <w:rsid w:val="00957BEE"/>
    <w:rsid w:val="0097578A"/>
    <w:rsid w:val="00983126"/>
    <w:rsid w:val="0099699E"/>
    <w:rsid w:val="009A1D39"/>
    <w:rsid w:val="009A7525"/>
    <w:rsid w:val="009B0796"/>
    <w:rsid w:val="009B0856"/>
    <w:rsid w:val="009B34C7"/>
    <w:rsid w:val="009B35F9"/>
    <w:rsid w:val="009D0E80"/>
    <w:rsid w:val="009E0B6A"/>
    <w:rsid w:val="009F312E"/>
    <w:rsid w:val="009F44C4"/>
    <w:rsid w:val="00A060BE"/>
    <w:rsid w:val="00A268B3"/>
    <w:rsid w:val="00A27FD4"/>
    <w:rsid w:val="00A34653"/>
    <w:rsid w:val="00A41D59"/>
    <w:rsid w:val="00A51725"/>
    <w:rsid w:val="00A5761C"/>
    <w:rsid w:val="00A93E9C"/>
    <w:rsid w:val="00AA1911"/>
    <w:rsid w:val="00AC29BA"/>
    <w:rsid w:val="00AC6E6E"/>
    <w:rsid w:val="00AD4771"/>
    <w:rsid w:val="00AD4EC7"/>
    <w:rsid w:val="00AE2769"/>
    <w:rsid w:val="00AE4EE2"/>
    <w:rsid w:val="00AE7382"/>
    <w:rsid w:val="00B023D8"/>
    <w:rsid w:val="00B22063"/>
    <w:rsid w:val="00B221B6"/>
    <w:rsid w:val="00B225AA"/>
    <w:rsid w:val="00B2604B"/>
    <w:rsid w:val="00B31D45"/>
    <w:rsid w:val="00B51FB7"/>
    <w:rsid w:val="00B53A39"/>
    <w:rsid w:val="00B56BC6"/>
    <w:rsid w:val="00B64544"/>
    <w:rsid w:val="00B70A15"/>
    <w:rsid w:val="00B736FE"/>
    <w:rsid w:val="00BB2E7A"/>
    <w:rsid w:val="00BC4CD2"/>
    <w:rsid w:val="00BC702C"/>
    <w:rsid w:val="00BD2255"/>
    <w:rsid w:val="00BD4B83"/>
    <w:rsid w:val="00BE5A48"/>
    <w:rsid w:val="00C02D86"/>
    <w:rsid w:val="00C11172"/>
    <w:rsid w:val="00C11E8B"/>
    <w:rsid w:val="00C13648"/>
    <w:rsid w:val="00C32849"/>
    <w:rsid w:val="00C43C7D"/>
    <w:rsid w:val="00C50B6E"/>
    <w:rsid w:val="00C53252"/>
    <w:rsid w:val="00C71962"/>
    <w:rsid w:val="00C83769"/>
    <w:rsid w:val="00C83F6C"/>
    <w:rsid w:val="00C87D74"/>
    <w:rsid w:val="00C9138B"/>
    <w:rsid w:val="00C91C39"/>
    <w:rsid w:val="00C93748"/>
    <w:rsid w:val="00C9510C"/>
    <w:rsid w:val="00CA4030"/>
    <w:rsid w:val="00CD29A8"/>
    <w:rsid w:val="00CD69D9"/>
    <w:rsid w:val="00CE0A40"/>
    <w:rsid w:val="00CF305D"/>
    <w:rsid w:val="00CF6020"/>
    <w:rsid w:val="00D2723E"/>
    <w:rsid w:val="00D319F9"/>
    <w:rsid w:val="00D345E2"/>
    <w:rsid w:val="00D36E5B"/>
    <w:rsid w:val="00D46221"/>
    <w:rsid w:val="00D561A9"/>
    <w:rsid w:val="00D659B2"/>
    <w:rsid w:val="00D669A4"/>
    <w:rsid w:val="00D81E9F"/>
    <w:rsid w:val="00DA0A15"/>
    <w:rsid w:val="00DB7325"/>
    <w:rsid w:val="00DC20B2"/>
    <w:rsid w:val="00DD1A08"/>
    <w:rsid w:val="00E043E8"/>
    <w:rsid w:val="00E16FF5"/>
    <w:rsid w:val="00E231D5"/>
    <w:rsid w:val="00E50C0B"/>
    <w:rsid w:val="00E54CFD"/>
    <w:rsid w:val="00E54D2A"/>
    <w:rsid w:val="00E5591F"/>
    <w:rsid w:val="00E578ED"/>
    <w:rsid w:val="00E57F94"/>
    <w:rsid w:val="00E65D70"/>
    <w:rsid w:val="00E74350"/>
    <w:rsid w:val="00E75552"/>
    <w:rsid w:val="00E80541"/>
    <w:rsid w:val="00E85FAC"/>
    <w:rsid w:val="00E95378"/>
    <w:rsid w:val="00EA25E3"/>
    <w:rsid w:val="00EA4152"/>
    <w:rsid w:val="00EB6EEC"/>
    <w:rsid w:val="00ED248D"/>
    <w:rsid w:val="00ED25C8"/>
    <w:rsid w:val="00EF26BF"/>
    <w:rsid w:val="00F033EA"/>
    <w:rsid w:val="00F050CA"/>
    <w:rsid w:val="00F11BDD"/>
    <w:rsid w:val="00F42A8C"/>
    <w:rsid w:val="00F528BE"/>
    <w:rsid w:val="00F87A9F"/>
    <w:rsid w:val="00F96CFE"/>
    <w:rsid w:val="00FA020E"/>
    <w:rsid w:val="00FA2652"/>
    <w:rsid w:val="00FB0FFA"/>
    <w:rsid w:val="00FB1BDB"/>
    <w:rsid w:val="00FB4427"/>
    <w:rsid w:val="00FB4551"/>
    <w:rsid w:val="00FB6EEC"/>
    <w:rsid w:val="00FC6809"/>
    <w:rsid w:val="00FD22CB"/>
    <w:rsid w:val="00FE3D32"/>
    <w:rsid w:val="00FF793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3E9BD"/>
  <w15:docId w15:val="{35EB4D45-F919-4566-ADF7-391C139F2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de" w:eastAsia="de-D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pPr>
      <w:keepNext/>
      <w:keepLines/>
      <w:spacing w:before="400" w:after="120"/>
      <w:outlineLvl w:val="0"/>
    </w:pPr>
    <w:rPr>
      <w:sz w:val="40"/>
      <w:szCs w:val="40"/>
    </w:rPr>
  </w:style>
  <w:style w:type="paragraph" w:styleId="berschrift2">
    <w:name w:val="heading 2"/>
    <w:basedOn w:val="Standard"/>
    <w:next w:val="Standard"/>
    <w:link w:val="berschrift2Zchn"/>
    <w:uiPriority w:val="9"/>
    <w:unhideWhenUsed/>
    <w:qFormat/>
    <w:pPr>
      <w:keepNext/>
      <w:keepLines/>
      <w:spacing w:before="360" w:after="120"/>
      <w:outlineLvl w:val="1"/>
    </w:pPr>
    <w:rPr>
      <w:sz w:val="32"/>
      <w:szCs w:val="32"/>
    </w:rPr>
  </w:style>
  <w:style w:type="paragraph" w:styleId="berschrift3">
    <w:name w:val="heading 3"/>
    <w:basedOn w:val="Standard"/>
    <w:next w:val="Standard"/>
    <w:link w:val="berschrift3Zchn"/>
    <w:uiPriority w:val="9"/>
    <w:unhideWhenUsed/>
    <w:qFormat/>
    <w:pPr>
      <w:keepNext/>
      <w:keepLines/>
      <w:spacing w:before="320" w:after="80"/>
      <w:outlineLvl w:val="2"/>
    </w:pPr>
    <w:rPr>
      <w:color w:val="434343"/>
      <w:sz w:val="28"/>
      <w:szCs w:val="28"/>
    </w:rPr>
  </w:style>
  <w:style w:type="paragraph" w:styleId="berschrift4">
    <w:name w:val="heading 4"/>
    <w:basedOn w:val="Standard"/>
    <w:next w:val="Standard"/>
    <w:link w:val="berschrift4Zchn"/>
    <w:uiPriority w:val="9"/>
    <w:semiHidden/>
    <w:unhideWhenUsed/>
    <w:qFormat/>
    <w:pPr>
      <w:keepNext/>
      <w:keepLines/>
      <w:spacing w:before="280" w:after="80"/>
      <w:outlineLvl w:val="3"/>
    </w:pPr>
    <w:rPr>
      <w:color w:val="666666"/>
      <w:sz w:val="24"/>
      <w:szCs w:val="24"/>
    </w:rPr>
  </w:style>
  <w:style w:type="paragraph" w:styleId="berschrift5">
    <w:name w:val="heading 5"/>
    <w:basedOn w:val="Standard"/>
    <w:next w:val="Standard"/>
    <w:link w:val="berschrift5Zchn"/>
    <w:uiPriority w:val="9"/>
    <w:semiHidden/>
    <w:unhideWhenUsed/>
    <w:qFormat/>
    <w:pPr>
      <w:keepNext/>
      <w:keepLines/>
      <w:spacing w:before="240" w:after="80"/>
      <w:outlineLvl w:val="4"/>
    </w:pPr>
    <w:rPr>
      <w:color w:val="666666"/>
    </w:rPr>
  </w:style>
  <w:style w:type="paragraph" w:styleId="berschrift6">
    <w:name w:val="heading 6"/>
    <w:basedOn w:val="Standard"/>
    <w:next w:val="Standard"/>
    <w:link w:val="berschrift6Zchn"/>
    <w:uiPriority w:val="9"/>
    <w:semiHidden/>
    <w:unhideWhenUsed/>
    <w:qFormat/>
    <w:pPr>
      <w:keepNext/>
      <w:keepLines/>
      <w:spacing w:before="240" w:after="80"/>
      <w:outlineLvl w:val="5"/>
    </w:pPr>
    <w:rPr>
      <w:i/>
      <w:color w:val="666666"/>
    </w:rPr>
  </w:style>
  <w:style w:type="paragraph" w:styleId="berschrift7">
    <w:name w:val="heading 7"/>
    <w:basedOn w:val="Standard"/>
    <w:next w:val="Standard"/>
    <w:link w:val="berschrift7Zchn"/>
    <w:uiPriority w:val="9"/>
    <w:semiHidden/>
    <w:unhideWhenUsed/>
    <w:qFormat/>
    <w:rsid w:val="00E95378"/>
    <w:pPr>
      <w:keepNext/>
      <w:keepLines/>
      <w:spacing w:before="40" w:line="259" w:lineRule="auto"/>
      <w:outlineLvl w:val="6"/>
    </w:pPr>
    <w:rPr>
      <w:rFonts w:asciiTheme="minorHAnsi" w:eastAsiaTheme="majorEastAsia" w:hAnsiTheme="minorHAnsi" w:cstheme="majorBidi"/>
      <w:color w:val="595959" w:themeColor="text1" w:themeTint="A6"/>
      <w:kern w:val="2"/>
      <w:lang w:val="de-AT" w:eastAsia="en-US"/>
      <w14:ligatures w14:val="standardContextual"/>
    </w:rPr>
  </w:style>
  <w:style w:type="paragraph" w:styleId="berschrift8">
    <w:name w:val="heading 8"/>
    <w:basedOn w:val="Standard"/>
    <w:next w:val="Standard"/>
    <w:link w:val="berschrift8Zchn"/>
    <w:uiPriority w:val="9"/>
    <w:semiHidden/>
    <w:unhideWhenUsed/>
    <w:qFormat/>
    <w:rsid w:val="00E95378"/>
    <w:pPr>
      <w:keepNext/>
      <w:keepLines/>
      <w:spacing w:line="259" w:lineRule="auto"/>
      <w:outlineLvl w:val="7"/>
    </w:pPr>
    <w:rPr>
      <w:rFonts w:asciiTheme="minorHAnsi" w:eastAsiaTheme="majorEastAsia" w:hAnsiTheme="minorHAnsi" w:cstheme="majorBidi"/>
      <w:i/>
      <w:iCs/>
      <w:color w:val="272727" w:themeColor="text1" w:themeTint="D8"/>
      <w:kern w:val="2"/>
      <w:lang w:val="de-AT" w:eastAsia="en-US"/>
      <w14:ligatures w14:val="standardContextual"/>
    </w:rPr>
  </w:style>
  <w:style w:type="paragraph" w:styleId="berschrift9">
    <w:name w:val="heading 9"/>
    <w:basedOn w:val="Standard"/>
    <w:next w:val="Standard"/>
    <w:link w:val="berschrift9Zchn"/>
    <w:uiPriority w:val="9"/>
    <w:semiHidden/>
    <w:unhideWhenUsed/>
    <w:qFormat/>
    <w:rsid w:val="00E95378"/>
    <w:pPr>
      <w:keepNext/>
      <w:keepLines/>
      <w:spacing w:line="259" w:lineRule="auto"/>
      <w:outlineLvl w:val="8"/>
    </w:pPr>
    <w:rPr>
      <w:rFonts w:asciiTheme="minorHAnsi" w:eastAsiaTheme="majorEastAsia" w:hAnsiTheme="minorHAnsi" w:cstheme="majorBidi"/>
      <w:color w:val="272727" w:themeColor="text1" w:themeTint="D8"/>
      <w:kern w:val="2"/>
      <w:lang w:val="de-AT"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link w:val="TitelZchn"/>
    <w:uiPriority w:val="10"/>
    <w:qFormat/>
    <w:pPr>
      <w:keepNext/>
      <w:keepLines/>
      <w:spacing w:after="60"/>
    </w:pPr>
    <w:rPr>
      <w:sz w:val="52"/>
      <w:szCs w:val="52"/>
    </w:rPr>
  </w:style>
  <w:style w:type="paragraph" w:styleId="Untertitel">
    <w:name w:val="Subtitle"/>
    <w:basedOn w:val="Standard"/>
    <w:next w:val="Standard"/>
    <w:link w:val="UntertitelZchn"/>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sz w:val="20"/>
      <w:szCs w:val="20"/>
    </w:rPr>
  </w:style>
  <w:style w:type="character" w:styleId="Kommentarzeichen">
    <w:name w:val="annotation reference"/>
    <w:basedOn w:val="Absatz-Standardschriftart"/>
    <w:uiPriority w:val="99"/>
    <w:semiHidden/>
    <w:unhideWhenUsed/>
    <w:qFormat/>
    <w:rPr>
      <w:sz w:val="16"/>
      <w:szCs w:val="16"/>
    </w:rPr>
  </w:style>
  <w:style w:type="paragraph" w:styleId="Inhaltsverzeichnisberschrift">
    <w:name w:val="TOC Heading"/>
    <w:basedOn w:val="berschrift1"/>
    <w:next w:val="Standard"/>
    <w:uiPriority w:val="39"/>
    <w:unhideWhenUsed/>
    <w:qFormat/>
    <w:rsid w:val="008A3674"/>
    <w:pPr>
      <w:spacing w:before="240" w:after="0" w:line="259" w:lineRule="auto"/>
      <w:outlineLvl w:val="9"/>
    </w:pPr>
    <w:rPr>
      <w:rFonts w:asciiTheme="majorHAnsi" w:eastAsiaTheme="majorEastAsia" w:hAnsiTheme="majorHAnsi" w:cstheme="majorBidi"/>
      <w:color w:val="365F91" w:themeColor="accent1" w:themeShade="BF"/>
      <w:sz w:val="32"/>
      <w:szCs w:val="32"/>
      <w:lang w:val="de-DE"/>
    </w:rPr>
  </w:style>
  <w:style w:type="paragraph" w:styleId="Verzeichnis2">
    <w:name w:val="toc 2"/>
    <w:basedOn w:val="Standard"/>
    <w:next w:val="Standard"/>
    <w:autoRedefine/>
    <w:uiPriority w:val="39"/>
    <w:unhideWhenUsed/>
    <w:rsid w:val="008A3674"/>
    <w:pPr>
      <w:spacing w:after="100"/>
      <w:ind w:left="220"/>
    </w:pPr>
  </w:style>
  <w:style w:type="paragraph" w:styleId="Verzeichnis3">
    <w:name w:val="toc 3"/>
    <w:basedOn w:val="Standard"/>
    <w:next w:val="Standard"/>
    <w:autoRedefine/>
    <w:uiPriority w:val="39"/>
    <w:unhideWhenUsed/>
    <w:rsid w:val="008A3674"/>
    <w:pPr>
      <w:spacing w:after="100"/>
      <w:ind w:left="440"/>
    </w:pPr>
  </w:style>
  <w:style w:type="paragraph" w:styleId="Verzeichnis1">
    <w:name w:val="toc 1"/>
    <w:basedOn w:val="Standard"/>
    <w:next w:val="Standard"/>
    <w:autoRedefine/>
    <w:uiPriority w:val="39"/>
    <w:unhideWhenUsed/>
    <w:rsid w:val="008A3674"/>
    <w:pPr>
      <w:spacing w:after="100"/>
    </w:pPr>
  </w:style>
  <w:style w:type="character" w:styleId="Hyperlink">
    <w:name w:val="Hyperlink"/>
    <w:basedOn w:val="Absatz-Standardschriftart"/>
    <w:uiPriority w:val="99"/>
    <w:unhideWhenUsed/>
    <w:rsid w:val="008A3674"/>
    <w:rPr>
      <w:color w:val="0000FF" w:themeColor="hyperlink"/>
      <w:u w:val="single"/>
    </w:rPr>
  </w:style>
  <w:style w:type="paragraph" w:styleId="Kopfzeile">
    <w:name w:val="header"/>
    <w:basedOn w:val="Standard"/>
    <w:link w:val="KopfzeileZchn"/>
    <w:uiPriority w:val="99"/>
    <w:unhideWhenUsed/>
    <w:rsid w:val="008A3674"/>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8A3674"/>
  </w:style>
  <w:style w:type="paragraph" w:styleId="Fuzeile">
    <w:name w:val="footer"/>
    <w:basedOn w:val="Standard"/>
    <w:link w:val="FuzeileZchn"/>
    <w:uiPriority w:val="99"/>
    <w:unhideWhenUsed/>
    <w:rsid w:val="008A3674"/>
    <w:pPr>
      <w:tabs>
        <w:tab w:val="center" w:pos="4536"/>
        <w:tab w:val="right" w:pos="9072"/>
      </w:tabs>
      <w:spacing w:line="240" w:lineRule="auto"/>
    </w:pPr>
  </w:style>
  <w:style w:type="character" w:customStyle="1" w:styleId="FuzeileZchn">
    <w:name w:val="Fußzeile Zchn"/>
    <w:basedOn w:val="Absatz-Standardschriftart"/>
    <w:link w:val="Fuzeile"/>
    <w:uiPriority w:val="99"/>
    <w:rsid w:val="008A3674"/>
  </w:style>
  <w:style w:type="paragraph" w:styleId="Kommentarthema">
    <w:name w:val="annotation subject"/>
    <w:basedOn w:val="Kommentartext"/>
    <w:next w:val="Kommentartext"/>
    <w:link w:val="KommentarthemaZchn"/>
    <w:uiPriority w:val="99"/>
    <w:semiHidden/>
    <w:unhideWhenUsed/>
    <w:rsid w:val="008A3674"/>
    <w:rPr>
      <w:b/>
      <w:bCs/>
    </w:rPr>
  </w:style>
  <w:style w:type="character" w:customStyle="1" w:styleId="KommentarthemaZchn">
    <w:name w:val="Kommentarthema Zchn"/>
    <w:basedOn w:val="KommentartextZchn"/>
    <w:link w:val="Kommentarthema"/>
    <w:uiPriority w:val="99"/>
    <w:semiHidden/>
    <w:rsid w:val="008A3674"/>
    <w:rPr>
      <w:b/>
      <w:bCs/>
      <w:sz w:val="20"/>
      <w:szCs w:val="20"/>
    </w:rPr>
  </w:style>
  <w:style w:type="paragraph" w:styleId="Sprechblasentext">
    <w:name w:val="Balloon Text"/>
    <w:basedOn w:val="Standard"/>
    <w:link w:val="SprechblasentextZchn"/>
    <w:uiPriority w:val="99"/>
    <w:semiHidden/>
    <w:unhideWhenUsed/>
    <w:rsid w:val="00C43C7D"/>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43C7D"/>
    <w:rPr>
      <w:rFonts w:ascii="Segoe UI" w:hAnsi="Segoe UI" w:cs="Segoe UI"/>
      <w:sz w:val="18"/>
      <w:szCs w:val="18"/>
    </w:rPr>
  </w:style>
  <w:style w:type="paragraph" w:styleId="StandardWeb">
    <w:name w:val="Normal (Web)"/>
    <w:basedOn w:val="Standard"/>
    <w:uiPriority w:val="99"/>
    <w:unhideWhenUsed/>
    <w:rsid w:val="00A51725"/>
    <w:pPr>
      <w:spacing w:before="100" w:beforeAutospacing="1" w:after="100" w:afterAutospacing="1" w:line="240" w:lineRule="auto"/>
    </w:pPr>
    <w:rPr>
      <w:rFonts w:ascii="Times New Roman" w:eastAsia="Times New Roman" w:hAnsi="Times New Roman" w:cs="Times New Roman"/>
      <w:sz w:val="24"/>
      <w:szCs w:val="24"/>
      <w:lang w:val="de-AT" w:eastAsia="de-AT"/>
    </w:rPr>
  </w:style>
  <w:style w:type="character" w:customStyle="1" w:styleId="markedcontent">
    <w:name w:val="markedcontent"/>
    <w:basedOn w:val="Absatz-Standardschriftart"/>
    <w:rsid w:val="00A51725"/>
  </w:style>
  <w:style w:type="paragraph" w:customStyle="1" w:styleId="StandardJurist">
    <w:name w:val="Standard Jurist"/>
    <w:basedOn w:val="Standard"/>
    <w:rsid w:val="00E043E8"/>
    <w:pPr>
      <w:spacing w:line="280" w:lineRule="exact"/>
    </w:pPr>
    <w:rPr>
      <w:rFonts w:eastAsia="Times New Roman" w:cs="Times New Roman"/>
      <w:bCs/>
      <w:szCs w:val="24"/>
      <w:lang w:val="de-DE"/>
    </w:rPr>
  </w:style>
  <w:style w:type="paragraph" w:styleId="berarbeitung">
    <w:name w:val="Revision"/>
    <w:hidden/>
    <w:uiPriority w:val="99"/>
    <w:semiHidden/>
    <w:rsid w:val="00055899"/>
    <w:pPr>
      <w:spacing w:line="240" w:lineRule="auto"/>
    </w:pPr>
  </w:style>
  <w:style w:type="paragraph" w:styleId="Listenabsatz">
    <w:name w:val="List Paragraph"/>
    <w:basedOn w:val="Standard"/>
    <w:uiPriority w:val="34"/>
    <w:qFormat/>
    <w:rsid w:val="008A5B27"/>
    <w:pPr>
      <w:ind w:left="720"/>
      <w:contextualSpacing/>
    </w:pPr>
  </w:style>
  <w:style w:type="character" w:customStyle="1" w:styleId="berschrift2Zchn">
    <w:name w:val="Überschrift 2 Zchn"/>
    <w:basedOn w:val="Absatz-Standardschriftart"/>
    <w:link w:val="berschrift2"/>
    <w:uiPriority w:val="9"/>
    <w:rsid w:val="00AA1911"/>
    <w:rPr>
      <w:sz w:val="32"/>
      <w:szCs w:val="32"/>
    </w:rPr>
  </w:style>
  <w:style w:type="table" w:styleId="Tabellenraster">
    <w:name w:val="Table Grid"/>
    <w:basedOn w:val="NormaleTabelle"/>
    <w:uiPriority w:val="59"/>
    <w:rsid w:val="00012863"/>
    <w:pPr>
      <w:spacing w:line="240" w:lineRule="auto"/>
    </w:pPr>
    <w:rPr>
      <w:rFonts w:asciiTheme="minorHAnsi" w:eastAsiaTheme="minorHAnsi" w:hAnsiTheme="minorHAnsi" w:cstheme="minorBidi"/>
      <w:lang w:val="de-A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FB4427"/>
    <w:rPr>
      <w:color w:val="434343"/>
      <w:sz w:val="28"/>
      <w:szCs w:val="28"/>
    </w:rPr>
  </w:style>
  <w:style w:type="character" w:styleId="BesuchterLink">
    <w:name w:val="FollowedHyperlink"/>
    <w:basedOn w:val="Absatz-Standardschriftart"/>
    <w:uiPriority w:val="99"/>
    <w:semiHidden/>
    <w:unhideWhenUsed/>
    <w:rsid w:val="00337939"/>
    <w:rPr>
      <w:color w:val="800080" w:themeColor="followedHyperlink"/>
      <w:u w:val="single"/>
    </w:rPr>
  </w:style>
  <w:style w:type="character" w:customStyle="1" w:styleId="berschrift7Zchn">
    <w:name w:val="Überschrift 7 Zchn"/>
    <w:basedOn w:val="Absatz-Standardschriftart"/>
    <w:link w:val="berschrift7"/>
    <w:uiPriority w:val="9"/>
    <w:semiHidden/>
    <w:rsid w:val="00E95378"/>
    <w:rPr>
      <w:rFonts w:asciiTheme="minorHAnsi" w:eastAsiaTheme="majorEastAsia" w:hAnsiTheme="minorHAnsi" w:cstheme="majorBidi"/>
      <w:color w:val="595959" w:themeColor="text1" w:themeTint="A6"/>
      <w:kern w:val="2"/>
      <w:lang w:val="de-AT" w:eastAsia="en-US"/>
      <w14:ligatures w14:val="standardContextual"/>
    </w:rPr>
  </w:style>
  <w:style w:type="character" w:customStyle="1" w:styleId="berschrift8Zchn">
    <w:name w:val="Überschrift 8 Zchn"/>
    <w:basedOn w:val="Absatz-Standardschriftart"/>
    <w:link w:val="berschrift8"/>
    <w:uiPriority w:val="9"/>
    <w:semiHidden/>
    <w:rsid w:val="00E95378"/>
    <w:rPr>
      <w:rFonts w:asciiTheme="minorHAnsi" w:eastAsiaTheme="majorEastAsia" w:hAnsiTheme="minorHAnsi" w:cstheme="majorBidi"/>
      <w:i/>
      <w:iCs/>
      <w:color w:val="272727" w:themeColor="text1" w:themeTint="D8"/>
      <w:kern w:val="2"/>
      <w:lang w:val="de-AT" w:eastAsia="en-US"/>
      <w14:ligatures w14:val="standardContextual"/>
    </w:rPr>
  </w:style>
  <w:style w:type="character" w:customStyle="1" w:styleId="berschrift9Zchn">
    <w:name w:val="Überschrift 9 Zchn"/>
    <w:basedOn w:val="Absatz-Standardschriftart"/>
    <w:link w:val="berschrift9"/>
    <w:uiPriority w:val="9"/>
    <w:semiHidden/>
    <w:rsid w:val="00E95378"/>
    <w:rPr>
      <w:rFonts w:asciiTheme="minorHAnsi" w:eastAsiaTheme="majorEastAsia" w:hAnsiTheme="minorHAnsi" w:cstheme="majorBidi"/>
      <w:color w:val="272727" w:themeColor="text1" w:themeTint="D8"/>
      <w:kern w:val="2"/>
      <w:lang w:val="de-AT" w:eastAsia="en-US"/>
      <w14:ligatures w14:val="standardContextual"/>
    </w:rPr>
  </w:style>
  <w:style w:type="character" w:customStyle="1" w:styleId="berschrift1Zchn">
    <w:name w:val="Überschrift 1 Zchn"/>
    <w:basedOn w:val="Absatz-Standardschriftart"/>
    <w:link w:val="berschrift1"/>
    <w:uiPriority w:val="9"/>
    <w:rsid w:val="00E95378"/>
    <w:rPr>
      <w:sz w:val="40"/>
      <w:szCs w:val="40"/>
    </w:rPr>
  </w:style>
  <w:style w:type="character" w:customStyle="1" w:styleId="berschrift4Zchn">
    <w:name w:val="Überschrift 4 Zchn"/>
    <w:basedOn w:val="Absatz-Standardschriftart"/>
    <w:link w:val="berschrift4"/>
    <w:uiPriority w:val="9"/>
    <w:semiHidden/>
    <w:rsid w:val="00E95378"/>
    <w:rPr>
      <w:color w:val="666666"/>
      <w:sz w:val="24"/>
      <w:szCs w:val="24"/>
    </w:rPr>
  </w:style>
  <w:style w:type="character" w:customStyle="1" w:styleId="berschrift5Zchn">
    <w:name w:val="Überschrift 5 Zchn"/>
    <w:basedOn w:val="Absatz-Standardschriftart"/>
    <w:link w:val="berschrift5"/>
    <w:uiPriority w:val="9"/>
    <w:semiHidden/>
    <w:rsid w:val="00E95378"/>
    <w:rPr>
      <w:color w:val="666666"/>
    </w:rPr>
  </w:style>
  <w:style w:type="character" w:customStyle="1" w:styleId="berschrift6Zchn">
    <w:name w:val="Überschrift 6 Zchn"/>
    <w:basedOn w:val="Absatz-Standardschriftart"/>
    <w:link w:val="berschrift6"/>
    <w:uiPriority w:val="9"/>
    <w:semiHidden/>
    <w:rsid w:val="00E95378"/>
    <w:rPr>
      <w:i/>
      <w:color w:val="666666"/>
    </w:rPr>
  </w:style>
  <w:style w:type="character" w:customStyle="1" w:styleId="TitelZchn">
    <w:name w:val="Titel Zchn"/>
    <w:basedOn w:val="Absatz-Standardschriftart"/>
    <w:link w:val="Titel"/>
    <w:uiPriority w:val="10"/>
    <w:rsid w:val="00E95378"/>
    <w:rPr>
      <w:sz w:val="52"/>
      <w:szCs w:val="52"/>
    </w:rPr>
  </w:style>
  <w:style w:type="character" w:customStyle="1" w:styleId="UntertitelZchn">
    <w:name w:val="Untertitel Zchn"/>
    <w:basedOn w:val="Absatz-Standardschriftart"/>
    <w:link w:val="Untertitel"/>
    <w:uiPriority w:val="11"/>
    <w:rsid w:val="00E95378"/>
    <w:rPr>
      <w:color w:val="666666"/>
      <w:sz w:val="30"/>
      <w:szCs w:val="30"/>
    </w:rPr>
  </w:style>
  <w:style w:type="paragraph" w:styleId="Zitat">
    <w:name w:val="Quote"/>
    <w:basedOn w:val="Standard"/>
    <w:next w:val="Standard"/>
    <w:link w:val="ZitatZchn"/>
    <w:uiPriority w:val="29"/>
    <w:qFormat/>
    <w:rsid w:val="00E95378"/>
    <w:pPr>
      <w:spacing w:before="160" w:after="160" w:line="259" w:lineRule="auto"/>
      <w:jc w:val="center"/>
    </w:pPr>
    <w:rPr>
      <w:rFonts w:asciiTheme="minorHAnsi" w:eastAsiaTheme="minorHAnsi" w:hAnsiTheme="minorHAnsi" w:cstheme="minorBidi"/>
      <w:i/>
      <w:iCs/>
      <w:color w:val="404040" w:themeColor="text1" w:themeTint="BF"/>
      <w:kern w:val="2"/>
      <w:lang w:val="de-AT" w:eastAsia="en-US"/>
      <w14:ligatures w14:val="standardContextual"/>
    </w:rPr>
  </w:style>
  <w:style w:type="character" w:customStyle="1" w:styleId="ZitatZchn">
    <w:name w:val="Zitat Zchn"/>
    <w:basedOn w:val="Absatz-Standardschriftart"/>
    <w:link w:val="Zitat"/>
    <w:uiPriority w:val="29"/>
    <w:rsid w:val="00E95378"/>
    <w:rPr>
      <w:rFonts w:asciiTheme="minorHAnsi" w:eastAsiaTheme="minorHAnsi" w:hAnsiTheme="minorHAnsi" w:cstheme="minorBidi"/>
      <w:i/>
      <w:iCs/>
      <w:color w:val="404040" w:themeColor="text1" w:themeTint="BF"/>
      <w:kern w:val="2"/>
      <w:lang w:val="de-AT" w:eastAsia="en-US"/>
      <w14:ligatures w14:val="standardContextual"/>
    </w:rPr>
  </w:style>
  <w:style w:type="character" w:styleId="IntensiveHervorhebung">
    <w:name w:val="Intense Emphasis"/>
    <w:basedOn w:val="Absatz-Standardschriftart"/>
    <w:uiPriority w:val="21"/>
    <w:qFormat/>
    <w:rsid w:val="00E95378"/>
    <w:rPr>
      <w:i/>
      <w:iCs/>
      <w:color w:val="365F91" w:themeColor="accent1" w:themeShade="BF"/>
    </w:rPr>
  </w:style>
  <w:style w:type="paragraph" w:styleId="IntensivesZitat">
    <w:name w:val="Intense Quote"/>
    <w:basedOn w:val="Standard"/>
    <w:next w:val="Standard"/>
    <w:link w:val="IntensivesZitatZchn"/>
    <w:uiPriority w:val="30"/>
    <w:qFormat/>
    <w:rsid w:val="00E95378"/>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lang w:val="de-AT" w:eastAsia="en-US"/>
      <w14:ligatures w14:val="standardContextual"/>
    </w:rPr>
  </w:style>
  <w:style w:type="character" w:customStyle="1" w:styleId="IntensivesZitatZchn">
    <w:name w:val="Intensives Zitat Zchn"/>
    <w:basedOn w:val="Absatz-Standardschriftart"/>
    <w:link w:val="IntensivesZitat"/>
    <w:uiPriority w:val="30"/>
    <w:rsid w:val="00E95378"/>
    <w:rPr>
      <w:rFonts w:asciiTheme="minorHAnsi" w:eastAsiaTheme="minorHAnsi" w:hAnsiTheme="minorHAnsi" w:cstheme="minorBidi"/>
      <w:i/>
      <w:iCs/>
      <w:color w:val="365F91" w:themeColor="accent1" w:themeShade="BF"/>
      <w:kern w:val="2"/>
      <w:lang w:val="de-AT" w:eastAsia="en-US"/>
      <w14:ligatures w14:val="standardContextual"/>
    </w:rPr>
  </w:style>
  <w:style w:type="character" w:styleId="IntensiverVerweis">
    <w:name w:val="Intense Reference"/>
    <w:basedOn w:val="Absatz-Standardschriftart"/>
    <w:uiPriority w:val="32"/>
    <w:qFormat/>
    <w:rsid w:val="00E95378"/>
    <w:rPr>
      <w:b/>
      <w:bCs/>
      <w:smallCaps/>
      <w:color w:val="365F91" w:themeColor="accent1" w:themeShade="BF"/>
      <w:spacing w:val="5"/>
    </w:rPr>
  </w:style>
  <w:style w:type="numbering" w:customStyle="1" w:styleId="KeineListe1">
    <w:name w:val="Keine Liste1"/>
    <w:next w:val="KeineListe"/>
    <w:uiPriority w:val="99"/>
    <w:semiHidden/>
    <w:unhideWhenUsed/>
    <w:rsid w:val="00E95378"/>
  </w:style>
  <w:style w:type="paragraph" w:customStyle="1" w:styleId="msonormal0">
    <w:name w:val="msonormal"/>
    <w:basedOn w:val="Standard"/>
    <w:rsid w:val="00E95378"/>
    <w:pPr>
      <w:spacing w:before="100" w:beforeAutospacing="1" w:after="100" w:afterAutospacing="1" w:line="240" w:lineRule="auto"/>
    </w:pPr>
    <w:rPr>
      <w:rFonts w:ascii="Times New Roman" w:eastAsia="Times New Roman" w:hAnsi="Times New Roman" w:cs="Times New Roman"/>
      <w:sz w:val="24"/>
      <w:szCs w:val="24"/>
      <w:lang w:val="de-AT" w:eastAsia="de-AT"/>
    </w:rPr>
  </w:style>
  <w:style w:type="paragraph" w:customStyle="1" w:styleId="font5">
    <w:name w:val="font5"/>
    <w:basedOn w:val="Standard"/>
    <w:rsid w:val="00E95378"/>
    <w:pPr>
      <w:spacing w:before="100" w:beforeAutospacing="1" w:after="100" w:afterAutospacing="1" w:line="240" w:lineRule="auto"/>
    </w:pPr>
    <w:rPr>
      <w:rFonts w:ascii="Calibri" w:eastAsia="Times New Roman" w:hAnsi="Calibri" w:cs="Calibri"/>
      <w:b/>
      <w:bCs/>
      <w:color w:val="FFFFFF"/>
      <w:sz w:val="24"/>
      <w:szCs w:val="24"/>
      <w:lang w:val="de-AT" w:eastAsia="de-AT"/>
    </w:rPr>
  </w:style>
  <w:style w:type="paragraph" w:customStyle="1" w:styleId="font6">
    <w:name w:val="font6"/>
    <w:basedOn w:val="Standard"/>
    <w:rsid w:val="00E95378"/>
    <w:pPr>
      <w:spacing w:before="100" w:beforeAutospacing="1" w:after="100" w:afterAutospacing="1" w:line="240" w:lineRule="auto"/>
    </w:pPr>
    <w:rPr>
      <w:rFonts w:ascii="Calibri" w:eastAsia="Times New Roman" w:hAnsi="Calibri" w:cs="Calibri"/>
      <w:lang w:val="de-AT" w:eastAsia="de-AT"/>
    </w:rPr>
  </w:style>
  <w:style w:type="paragraph" w:customStyle="1" w:styleId="font7">
    <w:name w:val="font7"/>
    <w:basedOn w:val="Standard"/>
    <w:rsid w:val="00E95378"/>
    <w:pPr>
      <w:spacing w:before="100" w:beforeAutospacing="1" w:after="100" w:afterAutospacing="1" w:line="240" w:lineRule="auto"/>
    </w:pPr>
    <w:rPr>
      <w:rFonts w:ascii="Calibri" w:eastAsia="Times New Roman" w:hAnsi="Calibri" w:cs="Calibri"/>
      <w:i/>
      <w:iCs/>
      <w:lang w:val="de-AT" w:eastAsia="de-AT"/>
    </w:rPr>
  </w:style>
  <w:style w:type="paragraph" w:customStyle="1" w:styleId="font8">
    <w:name w:val="font8"/>
    <w:basedOn w:val="Standard"/>
    <w:rsid w:val="00E95378"/>
    <w:pPr>
      <w:spacing w:before="100" w:beforeAutospacing="1" w:after="100" w:afterAutospacing="1" w:line="240" w:lineRule="auto"/>
    </w:pPr>
    <w:rPr>
      <w:rFonts w:ascii="Segoe UI" w:eastAsia="Times New Roman" w:hAnsi="Segoe UI" w:cs="Segoe UI"/>
      <w:color w:val="000000"/>
      <w:sz w:val="18"/>
      <w:szCs w:val="18"/>
      <w:lang w:val="de-AT" w:eastAsia="de-AT"/>
    </w:rPr>
  </w:style>
  <w:style w:type="paragraph" w:customStyle="1" w:styleId="font9">
    <w:name w:val="font9"/>
    <w:basedOn w:val="Standard"/>
    <w:rsid w:val="00E95378"/>
    <w:pPr>
      <w:spacing w:before="100" w:beforeAutospacing="1" w:after="100" w:afterAutospacing="1" w:line="240" w:lineRule="auto"/>
    </w:pPr>
    <w:rPr>
      <w:rFonts w:ascii="Segoe UI" w:eastAsia="Times New Roman" w:hAnsi="Segoe UI" w:cs="Segoe UI"/>
      <w:b/>
      <w:bCs/>
      <w:color w:val="000000"/>
      <w:sz w:val="18"/>
      <w:szCs w:val="18"/>
      <w:lang w:val="de-AT" w:eastAsia="de-AT"/>
    </w:rPr>
  </w:style>
  <w:style w:type="paragraph" w:customStyle="1" w:styleId="font10">
    <w:name w:val="font10"/>
    <w:basedOn w:val="Standard"/>
    <w:rsid w:val="00E95378"/>
    <w:pPr>
      <w:spacing w:before="100" w:beforeAutospacing="1" w:after="100" w:afterAutospacing="1" w:line="240" w:lineRule="auto"/>
    </w:pPr>
    <w:rPr>
      <w:rFonts w:ascii="Calibri" w:eastAsia="Times New Roman" w:hAnsi="Calibri" w:cs="Calibri"/>
      <w:b/>
      <w:bCs/>
      <w:color w:val="FFFFFF"/>
      <w:sz w:val="24"/>
      <w:szCs w:val="24"/>
      <w:lang w:val="de-AT" w:eastAsia="de-AT"/>
    </w:rPr>
  </w:style>
  <w:style w:type="paragraph" w:customStyle="1" w:styleId="xl65">
    <w:name w:val="xl65"/>
    <w:basedOn w:val="Standard"/>
    <w:rsid w:val="00E95378"/>
    <w:pPr>
      <w:pBdr>
        <w:top w:val="single" w:sz="4" w:space="0" w:color="auto"/>
        <w:left w:val="single" w:sz="8" w:space="0" w:color="auto"/>
        <w:bottom w:val="single" w:sz="4" w:space="0" w:color="auto"/>
        <w:right w:val="single" w:sz="4" w:space="0" w:color="auto"/>
      </w:pBdr>
      <w:shd w:val="clear" w:color="323E4F" w:fill="333F4F"/>
      <w:spacing w:before="100" w:beforeAutospacing="1" w:after="100" w:afterAutospacing="1" w:line="240" w:lineRule="auto"/>
      <w:jc w:val="center"/>
      <w:textAlignment w:val="center"/>
    </w:pPr>
    <w:rPr>
      <w:rFonts w:ascii="Times New Roman" w:eastAsia="Times New Roman" w:hAnsi="Times New Roman" w:cs="Times New Roman"/>
      <w:color w:val="FFFFFF"/>
      <w:sz w:val="20"/>
      <w:szCs w:val="20"/>
      <w:lang w:val="de-AT" w:eastAsia="de-AT"/>
    </w:rPr>
  </w:style>
  <w:style w:type="paragraph" w:customStyle="1" w:styleId="xl66">
    <w:name w:val="xl66"/>
    <w:basedOn w:val="Standard"/>
    <w:rsid w:val="00E95378"/>
    <w:pPr>
      <w:pBdr>
        <w:top w:val="single" w:sz="4" w:space="0" w:color="auto"/>
        <w:left w:val="single" w:sz="4" w:space="0" w:color="auto"/>
        <w:bottom w:val="single" w:sz="4" w:space="0" w:color="auto"/>
        <w:right w:val="single" w:sz="4" w:space="0" w:color="auto"/>
      </w:pBdr>
      <w:shd w:val="clear" w:color="323E4F" w:fill="333F4F"/>
      <w:spacing w:before="100" w:beforeAutospacing="1" w:after="100" w:afterAutospacing="1" w:line="240" w:lineRule="auto"/>
      <w:jc w:val="center"/>
      <w:textAlignment w:val="center"/>
    </w:pPr>
    <w:rPr>
      <w:rFonts w:ascii="Times New Roman" w:eastAsia="Times New Roman" w:hAnsi="Times New Roman" w:cs="Times New Roman"/>
      <w:color w:val="FFFFFF"/>
      <w:sz w:val="20"/>
      <w:szCs w:val="20"/>
      <w:lang w:val="de-AT" w:eastAsia="de-AT"/>
    </w:rPr>
  </w:style>
  <w:style w:type="paragraph" w:customStyle="1" w:styleId="xl67">
    <w:name w:val="xl67"/>
    <w:basedOn w:val="Standard"/>
    <w:rsid w:val="00E95378"/>
    <w:pPr>
      <w:pBdr>
        <w:top w:val="single" w:sz="4" w:space="0" w:color="auto"/>
        <w:left w:val="single" w:sz="4" w:space="0" w:color="auto"/>
        <w:bottom w:val="single" w:sz="4" w:space="0" w:color="auto"/>
        <w:right w:val="single" w:sz="4" w:space="0" w:color="auto"/>
      </w:pBdr>
      <w:shd w:val="clear" w:color="99CCFF" w:fill="BDD7EE"/>
      <w:spacing w:before="100" w:beforeAutospacing="1" w:after="100" w:afterAutospacing="1" w:line="240" w:lineRule="auto"/>
      <w:jc w:val="center"/>
      <w:textAlignment w:val="center"/>
    </w:pPr>
    <w:rPr>
      <w:rFonts w:ascii="Times New Roman" w:eastAsia="Times New Roman" w:hAnsi="Times New Roman" w:cs="Times New Roman"/>
      <w:sz w:val="24"/>
      <w:szCs w:val="24"/>
      <w:lang w:val="de-AT" w:eastAsia="de-AT"/>
    </w:rPr>
  </w:style>
  <w:style w:type="paragraph" w:customStyle="1" w:styleId="xl68">
    <w:name w:val="xl68"/>
    <w:basedOn w:val="Standard"/>
    <w:rsid w:val="00E95378"/>
    <w:pPr>
      <w:pBdr>
        <w:top w:val="single" w:sz="4" w:space="0" w:color="auto"/>
        <w:left w:val="single" w:sz="4" w:space="0" w:color="auto"/>
        <w:right w:val="single" w:sz="4" w:space="0" w:color="auto"/>
      </w:pBdr>
      <w:shd w:val="clear" w:color="323E4F" w:fill="222B35"/>
      <w:spacing w:before="100" w:beforeAutospacing="1" w:after="100" w:afterAutospacing="1" w:line="240" w:lineRule="auto"/>
      <w:jc w:val="center"/>
      <w:textAlignment w:val="center"/>
    </w:pPr>
    <w:rPr>
      <w:rFonts w:ascii="Times New Roman" w:eastAsia="Times New Roman" w:hAnsi="Times New Roman" w:cs="Times New Roman"/>
      <w:color w:val="FFFFFF"/>
      <w:sz w:val="24"/>
      <w:szCs w:val="24"/>
      <w:lang w:val="de-AT" w:eastAsia="de-AT"/>
    </w:rPr>
  </w:style>
  <w:style w:type="paragraph" w:customStyle="1" w:styleId="xl69">
    <w:name w:val="xl69"/>
    <w:basedOn w:val="Standard"/>
    <w:rsid w:val="00E95378"/>
    <w:pPr>
      <w:pBdr>
        <w:top w:val="single" w:sz="4" w:space="0" w:color="auto"/>
        <w:left w:val="single" w:sz="4" w:space="0" w:color="auto"/>
        <w:right w:val="single" w:sz="4" w:space="0" w:color="auto"/>
      </w:pBdr>
      <w:shd w:val="clear" w:color="323E4F" w:fill="222B35"/>
      <w:spacing w:before="100" w:beforeAutospacing="1" w:after="100" w:afterAutospacing="1" w:line="240" w:lineRule="auto"/>
      <w:jc w:val="center"/>
    </w:pPr>
    <w:rPr>
      <w:rFonts w:ascii="Times New Roman" w:eastAsia="Times New Roman" w:hAnsi="Times New Roman" w:cs="Times New Roman"/>
      <w:color w:val="FFFFFF"/>
      <w:sz w:val="24"/>
      <w:szCs w:val="24"/>
      <w:lang w:val="de-AT" w:eastAsia="de-AT"/>
    </w:rPr>
  </w:style>
  <w:style w:type="paragraph" w:customStyle="1" w:styleId="xl70">
    <w:name w:val="xl70"/>
    <w:basedOn w:val="Standard"/>
    <w:rsid w:val="00E95378"/>
    <w:pPr>
      <w:spacing w:before="100" w:beforeAutospacing="1" w:after="100" w:afterAutospacing="1" w:line="240" w:lineRule="auto"/>
      <w:textAlignment w:val="center"/>
    </w:pPr>
    <w:rPr>
      <w:rFonts w:ascii="Times New Roman" w:eastAsia="Times New Roman" w:hAnsi="Times New Roman" w:cs="Times New Roman"/>
      <w:sz w:val="24"/>
      <w:szCs w:val="24"/>
      <w:lang w:val="de-AT" w:eastAsia="de-AT"/>
    </w:rPr>
  </w:style>
  <w:style w:type="paragraph" w:customStyle="1" w:styleId="xl71">
    <w:name w:val="xl71"/>
    <w:basedOn w:val="Standard"/>
    <w:rsid w:val="00E95378"/>
    <w:pPr>
      <w:spacing w:before="100" w:beforeAutospacing="1" w:after="100" w:afterAutospacing="1" w:line="240" w:lineRule="auto"/>
      <w:jc w:val="center"/>
      <w:textAlignment w:val="center"/>
    </w:pPr>
    <w:rPr>
      <w:rFonts w:ascii="Times New Roman" w:eastAsia="Times New Roman" w:hAnsi="Times New Roman" w:cs="Times New Roman"/>
      <w:sz w:val="24"/>
      <w:szCs w:val="24"/>
      <w:lang w:val="de-AT" w:eastAsia="de-AT"/>
    </w:rPr>
  </w:style>
  <w:style w:type="paragraph" w:customStyle="1" w:styleId="xl72">
    <w:name w:val="xl72"/>
    <w:basedOn w:val="Standard"/>
    <w:rsid w:val="00E95378"/>
    <w:pPr>
      <w:pBdr>
        <w:top w:val="single" w:sz="4" w:space="0" w:color="auto"/>
        <w:left w:val="single" w:sz="4" w:space="0" w:color="auto"/>
        <w:bottom w:val="single" w:sz="4" w:space="0" w:color="auto"/>
        <w:right w:val="single" w:sz="4" w:space="0" w:color="auto"/>
      </w:pBdr>
      <w:shd w:val="clear" w:color="333F50" w:fill="323E4F"/>
      <w:spacing w:before="100" w:beforeAutospacing="1" w:after="100" w:afterAutospacing="1" w:line="240" w:lineRule="auto"/>
      <w:jc w:val="both"/>
      <w:textAlignment w:val="center"/>
    </w:pPr>
    <w:rPr>
      <w:rFonts w:ascii="Times New Roman" w:eastAsia="Times New Roman" w:hAnsi="Times New Roman" w:cs="Times New Roman"/>
      <w:color w:val="FFFFFF"/>
      <w:sz w:val="20"/>
      <w:szCs w:val="20"/>
      <w:lang w:val="de-AT" w:eastAsia="de-AT"/>
    </w:rPr>
  </w:style>
  <w:style w:type="paragraph" w:customStyle="1" w:styleId="xl73">
    <w:name w:val="xl73"/>
    <w:basedOn w:val="Standard"/>
    <w:rsid w:val="00E95378"/>
    <w:pPr>
      <w:pBdr>
        <w:top w:val="single" w:sz="4" w:space="0" w:color="auto"/>
        <w:left w:val="single" w:sz="4" w:space="0" w:color="auto"/>
        <w:bottom w:val="single" w:sz="4" w:space="0" w:color="auto"/>
        <w:right w:val="single" w:sz="4" w:space="0" w:color="auto"/>
      </w:pBdr>
      <w:shd w:val="clear" w:color="99CCFF" w:fill="BDD7EE"/>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de-AT" w:eastAsia="de-AT"/>
    </w:rPr>
  </w:style>
  <w:style w:type="paragraph" w:customStyle="1" w:styleId="xl74">
    <w:name w:val="xl74"/>
    <w:basedOn w:val="Standard"/>
    <w:rsid w:val="00E95378"/>
    <w:pPr>
      <w:pBdr>
        <w:top w:val="single" w:sz="4" w:space="0" w:color="auto"/>
        <w:left w:val="single" w:sz="4" w:space="0" w:color="auto"/>
        <w:bottom w:val="single" w:sz="4" w:space="0" w:color="auto"/>
        <w:right w:val="single" w:sz="4" w:space="0" w:color="auto"/>
      </w:pBdr>
      <w:shd w:val="clear" w:color="333F50" w:fill="323E4F"/>
      <w:spacing w:before="100" w:beforeAutospacing="1" w:after="100" w:afterAutospacing="1" w:line="240" w:lineRule="auto"/>
      <w:jc w:val="center"/>
      <w:textAlignment w:val="center"/>
    </w:pPr>
    <w:rPr>
      <w:rFonts w:ascii="Times New Roman" w:eastAsia="Times New Roman" w:hAnsi="Times New Roman" w:cs="Times New Roman"/>
      <w:color w:val="FFFFFF"/>
      <w:sz w:val="20"/>
      <w:szCs w:val="20"/>
      <w:lang w:val="de-AT" w:eastAsia="de-AT"/>
    </w:rPr>
  </w:style>
  <w:style w:type="paragraph" w:customStyle="1" w:styleId="xl75">
    <w:name w:val="xl75"/>
    <w:basedOn w:val="Standard"/>
    <w:rsid w:val="00E95378"/>
    <w:pPr>
      <w:pBdr>
        <w:top w:val="single" w:sz="4" w:space="0" w:color="auto"/>
        <w:left w:val="single" w:sz="4" w:space="0" w:color="auto"/>
        <w:bottom w:val="single" w:sz="4" w:space="0" w:color="auto"/>
        <w:right w:val="single" w:sz="4" w:space="0" w:color="auto"/>
      </w:pBdr>
      <w:shd w:val="clear" w:color="99CCFF" w:fill="BDD7EE"/>
      <w:spacing w:before="100" w:beforeAutospacing="1" w:after="100" w:afterAutospacing="1" w:line="240" w:lineRule="auto"/>
      <w:jc w:val="center"/>
    </w:pPr>
    <w:rPr>
      <w:rFonts w:ascii="Times New Roman" w:eastAsia="Times New Roman" w:hAnsi="Times New Roman" w:cs="Times New Roman"/>
      <w:sz w:val="24"/>
      <w:szCs w:val="24"/>
      <w:lang w:val="de-AT" w:eastAsia="de-AT"/>
    </w:rPr>
  </w:style>
  <w:style w:type="paragraph" w:customStyle="1" w:styleId="xl76">
    <w:name w:val="xl76"/>
    <w:basedOn w:val="Standard"/>
    <w:rsid w:val="00E95378"/>
    <w:pPr>
      <w:pBdr>
        <w:top w:val="single" w:sz="4" w:space="0" w:color="auto"/>
        <w:left w:val="single" w:sz="4" w:space="0" w:color="auto"/>
        <w:bottom w:val="single" w:sz="4" w:space="0" w:color="auto"/>
        <w:right w:val="single" w:sz="4" w:space="0" w:color="auto"/>
      </w:pBdr>
      <w:shd w:val="clear" w:color="CCFFFF"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de-AT" w:eastAsia="de-AT"/>
    </w:rPr>
  </w:style>
  <w:style w:type="paragraph" w:customStyle="1" w:styleId="xl77">
    <w:name w:val="xl77"/>
    <w:basedOn w:val="Standard"/>
    <w:rsid w:val="00E95378"/>
    <w:pPr>
      <w:pBdr>
        <w:top w:val="single" w:sz="4" w:space="0" w:color="auto"/>
        <w:left w:val="single" w:sz="4" w:space="0" w:color="auto"/>
        <w:bottom w:val="single" w:sz="4" w:space="0" w:color="auto"/>
        <w:right w:val="single" w:sz="4" w:space="0" w:color="auto"/>
      </w:pBdr>
      <w:shd w:val="clear" w:color="CCFFFF"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de-AT" w:eastAsia="de-AT"/>
    </w:rPr>
  </w:style>
  <w:style w:type="paragraph" w:customStyle="1" w:styleId="xl78">
    <w:name w:val="xl78"/>
    <w:basedOn w:val="Standard"/>
    <w:rsid w:val="00E95378"/>
    <w:pPr>
      <w:pBdr>
        <w:top w:val="single" w:sz="4" w:space="0" w:color="auto"/>
        <w:left w:val="single" w:sz="4" w:space="0" w:color="auto"/>
        <w:bottom w:val="single" w:sz="4" w:space="0" w:color="auto"/>
        <w:right w:val="single" w:sz="4" w:space="0" w:color="auto"/>
      </w:pBdr>
      <w:shd w:val="clear" w:color="CCFFFF" w:fill="DDEBF7"/>
      <w:spacing w:before="100" w:beforeAutospacing="1" w:after="100" w:afterAutospacing="1" w:line="240" w:lineRule="auto"/>
      <w:jc w:val="center"/>
    </w:pPr>
    <w:rPr>
      <w:rFonts w:ascii="Times New Roman" w:eastAsia="Times New Roman" w:hAnsi="Times New Roman" w:cs="Times New Roman"/>
      <w:sz w:val="24"/>
      <w:szCs w:val="24"/>
      <w:lang w:val="de-AT" w:eastAsia="de-AT"/>
    </w:rPr>
  </w:style>
  <w:style w:type="paragraph" w:customStyle="1" w:styleId="xl79">
    <w:name w:val="xl79"/>
    <w:basedOn w:val="Standard"/>
    <w:rsid w:val="00E95378"/>
    <w:pPr>
      <w:pBdr>
        <w:top w:val="single" w:sz="4" w:space="0" w:color="auto"/>
        <w:left w:val="single" w:sz="4" w:space="0" w:color="auto"/>
        <w:right w:val="single" w:sz="4" w:space="0" w:color="auto"/>
      </w:pBdr>
      <w:shd w:val="clear" w:color="CCFFFF"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de-AT" w:eastAsia="de-AT"/>
    </w:rPr>
  </w:style>
  <w:style w:type="paragraph" w:customStyle="1" w:styleId="xl80">
    <w:name w:val="xl80"/>
    <w:basedOn w:val="Standard"/>
    <w:rsid w:val="00E95378"/>
    <w:pPr>
      <w:pBdr>
        <w:top w:val="single" w:sz="4" w:space="0" w:color="auto"/>
        <w:left w:val="single" w:sz="4" w:space="0" w:color="auto"/>
        <w:bottom w:val="single" w:sz="4" w:space="0" w:color="auto"/>
        <w:right w:val="single" w:sz="4" w:space="0" w:color="auto"/>
      </w:pBdr>
      <w:shd w:val="clear" w:color="99CCFF" w:fill="BDD7EE"/>
      <w:spacing w:before="100" w:beforeAutospacing="1" w:after="100" w:afterAutospacing="1" w:line="240" w:lineRule="auto"/>
      <w:jc w:val="center"/>
      <w:textAlignment w:val="center"/>
    </w:pPr>
    <w:rPr>
      <w:rFonts w:ascii="Calibri" w:eastAsia="Times New Roman" w:hAnsi="Calibri" w:cs="Calibri"/>
      <w:sz w:val="24"/>
      <w:szCs w:val="24"/>
      <w:lang w:val="de-AT" w:eastAsia="de-AT"/>
    </w:rPr>
  </w:style>
  <w:style w:type="paragraph" w:customStyle="1" w:styleId="xl81">
    <w:name w:val="xl81"/>
    <w:basedOn w:val="Standard"/>
    <w:rsid w:val="00E95378"/>
    <w:pPr>
      <w:pBdr>
        <w:top w:val="single" w:sz="4" w:space="0" w:color="auto"/>
        <w:left w:val="single" w:sz="4" w:space="0" w:color="auto"/>
        <w:bottom w:val="single" w:sz="4" w:space="0" w:color="auto"/>
        <w:right w:val="single" w:sz="4" w:space="0" w:color="auto"/>
      </w:pBdr>
      <w:shd w:val="clear" w:color="CCFFFF" w:fill="DDEBF7"/>
      <w:spacing w:before="100" w:beforeAutospacing="1" w:after="100" w:afterAutospacing="1" w:line="240" w:lineRule="auto"/>
      <w:jc w:val="center"/>
      <w:textAlignment w:val="center"/>
    </w:pPr>
    <w:rPr>
      <w:rFonts w:ascii="Calibri" w:eastAsia="Times New Roman" w:hAnsi="Calibri" w:cs="Calibri"/>
      <w:sz w:val="24"/>
      <w:szCs w:val="24"/>
      <w:lang w:val="de-AT" w:eastAsia="de-AT"/>
    </w:rPr>
  </w:style>
  <w:style w:type="paragraph" w:customStyle="1" w:styleId="xl82">
    <w:name w:val="xl82"/>
    <w:basedOn w:val="Standard"/>
    <w:rsid w:val="00E95378"/>
    <w:pPr>
      <w:spacing w:before="100" w:beforeAutospacing="1" w:after="100" w:afterAutospacing="1" w:line="240" w:lineRule="auto"/>
      <w:jc w:val="center"/>
      <w:textAlignment w:val="center"/>
    </w:pPr>
    <w:rPr>
      <w:rFonts w:ascii="Times New Roman" w:eastAsia="Times New Roman" w:hAnsi="Times New Roman" w:cs="Times New Roman"/>
      <w:color w:val="FFFFFF"/>
      <w:sz w:val="24"/>
      <w:szCs w:val="24"/>
      <w:lang w:val="de-AT" w:eastAsia="de-AT"/>
    </w:rPr>
  </w:style>
  <w:style w:type="paragraph" w:customStyle="1" w:styleId="xl83">
    <w:name w:val="xl83"/>
    <w:basedOn w:val="Standard"/>
    <w:rsid w:val="00E95378"/>
    <w:pPr>
      <w:spacing w:before="100" w:beforeAutospacing="1" w:after="100" w:afterAutospacing="1" w:line="240" w:lineRule="auto"/>
      <w:jc w:val="center"/>
    </w:pPr>
    <w:rPr>
      <w:rFonts w:ascii="Times New Roman" w:eastAsia="Times New Roman" w:hAnsi="Times New Roman" w:cs="Times New Roman"/>
      <w:color w:val="FFFFFF"/>
      <w:sz w:val="24"/>
      <w:szCs w:val="24"/>
      <w:lang w:val="de-AT" w:eastAsia="de-AT"/>
    </w:rPr>
  </w:style>
  <w:style w:type="paragraph" w:customStyle="1" w:styleId="xl84">
    <w:name w:val="xl84"/>
    <w:basedOn w:val="Standard"/>
    <w:rsid w:val="00E95378"/>
    <w:pPr>
      <w:pBdr>
        <w:top w:val="single" w:sz="4" w:space="0" w:color="auto"/>
        <w:left w:val="single" w:sz="4" w:space="0" w:color="auto"/>
        <w:right w:val="single" w:sz="4" w:space="0" w:color="auto"/>
      </w:pBdr>
      <w:shd w:val="clear" w:color="323E4F" w:fill="222B35"/>
      <w:spacing w:before="100" w:beforeAutospacing="1" w:after="100" w:afterAutospacing="1" w:line="240" w:lineRule="auto"/>
      <w:jc w:val="center"/>
    </w:pPr>
    <w:rPr>
      <w:rFonts w:ascii="Calibri" w:eastAsia="Times New Roman" w:hAnsi="Calibri" w:cs="Calibri"/>
      <w:b/>
      <w:bCs/>
      <w:color w:val="FFFFFF"/>
      <w:sz w:val="24"/>
      <w:szCs w:val="24"/>
      <w:lang w:val="de-AT" w:eastAsia="de-AT"/>
    </w:rPr>
  </w:style>
  <w:style w:type="paragraph" w:customStyle="1" w:styleId="xl85">
    <w:name w:val="xl85"/>
    <w:basedOn w:val="Standard"/>
    <w:rsid w:val="00E95378"/>
    <w:pPr>
      <w:pBdr>
        <w:top w:val="single" w:sz="4" w:space="0" w:color="auto"/>
        <w:left w:val="single" w:sz="4" w:space="0" w:color="auto"/>
        <w:right w:val="single" w:sz="4" w:space="0" w:color="auto"/>
      </w:pBdr>
      <w:shd w:val="clear" w:color="323E4F" w:fill="222B35"/>
      <w:spacing w:before="100" w:beforeAutospacing="1" w:after="100" w:afterAutospacing="1" w:line="240" w:lineRule="auto"/>
      <w:jc w:val="center"/>
    </w:pPr>
    <w:rPr>
      <w:rFonts w:ascii="Calibri" w:eastAsia="Times New Roman" w:hAnsi="Calibri" w:cs="Calibri"/>
      <w:color w:val="FFFFFF"/>
      <w:sz w:val="24"/>
      <w:szCs w:val="24"/>
      <w:lang w:val="de-AT" w:eastAsia="de-AT"/>
    </w:rPr>
  </w:style>
  <w:style w:type="paragraph" w:customStyle="1" w:styleId="xl86">
    <w:name w:val="xl86"/>
    <w:basedOn w:val="Standard"/>
    <w:rsid w:val="00E95378"/>
    <w:pPr>
      <w:pBdr>
        <w:top w:val="single" w:sz="4" w:space="0" w:color="auto"/>
        <w:left w:val="single" w:sz="4" w:space="0" w:color="auto"/>
        <w:right w:val="single" w:sz="4" w:space="0" w:color="auto"/>
      </w:pBdr>
      <w:shd w:val="clear" w:color="323E4F" w:fill="222B35"/>
      <w:spacing w:before="100" w:beforeAutospacing="1" w:after="100" w:afterAutospacing="1" w:line="240" w:lineRule="auto"/>
      <w:jc w:val="center"/>
    </w:pPr>
    <w:rPr>
      <w:rFonts w:ascii="Times New Roman" w:eastAsia="Times New Roman" w:hAnsi="Times New Roman" w:cs="Times New Roman"/>
      <w:b/>
      <w:bCs/>
      <w:color w:val="FFFFFF"/>
      <w:sz w:val="24"/>
      <w:szCs w:val="24"/>
      <w:lang w:val="de-AT" w:eastAsia="de-AT"/>
    </w:rPr>
  </w:style>
  <w:style w:type="paragraph" w:customStyle="1" w:styleId="xl87">
    <w:name w:val="xl87"/>
    <w:basedOn w:val="Standard"/>
    <w:rsid w:val="00E95378"/>
    <w:pPr>
      <w:pBdr>
        <w:top w:val="single" w:sz="4" w:space="0" w:color="auto"/>
        <w:left w:val="single" w:sz="4" w:space="0" w:color="auto"/>
        <w:bottom w:val="single" w:sz="4" w:space="0" w:color="auto"/>
        <w:right w:val="single" w:sz="4" w:space="0" w:color="auto"/>
      </w:pBdr>
      <w:shd w:val="clear" w:color="99CCFF" w:fill="BDD7EE"/>
      <w:spacing w:before="100" w:beforeAutospacing="1" w:after="100" w:afterAutospacing="1" w:line="240" w:lineRule="auto"/>
      <w:jc w:val="center"/>
      <w:textAlignment w:val="center"/>
    </w:pPr>
    <w:rPr>
      <w:rFonts w:ascii="Calibri" w:eastAsia="Times New Roman" w:hAnsi="Calibri" w:cs="Calibri"/>
      <w:sz w:val="24"/>
      <w:szCs w:val="24"/>
      <w:lang w:val="de-AT" w:eastAsia="de-AT"/>
    </w:rPr>
  </w:style>
  <w:style w:type="paragraph" w:customStyle="1" w:styleId="xl88">
    <w:name w:val="xl88"/>
    <w:basedOn w:val="Standard"/>
    <w:rsid w:val="00E95378"/>
    <w:pPr>
      <w:pBdr>
        <w:top w:val="single" w:sz="4" w:space="0" w:color="auto"/>
        <w:left w:val="single" w:sz="4" w:space="0" w:color="auto"/>
        <w:bottom w:val="single" w:sz="4" w:space="0" w:color="auto"/>
        <w:right w:val="single" w:sz="4" w:space="0" w:color="auto"/>
      </w:pBdr>
      <w:shd w:val="clear" w:color="99CCFF" w:fill="BDD7EE"/>
      <w:spacing w:before="100" w:beforeAutospacing="1" w:after="100" w:afterAutospacing="1" w:line="240" w:lineRule="auto"/>
      <w:jc w:val="center"/>
      <w:textAlignment w:val="center"/>
    </w:pPr>
    <w:rPr>
      <w:rFonts w:ascii="Calibri" w:eastAsia="Times New Roman" w:hAnsi="Calibri" w:cs="Calibri"/>
      <w:sz w:val="24"/>
      <w:szCs w:val="24"/>
      <w:lang w:val="de-AT" w:eastAsia="de-AT"/>
    </w:rPr>
  </w:style>
  <w:style w:type="paragraph" w:customStyle="1" w:styleId="xl89">
    <w:name w:val="xl89"/>
    <w:basedOn w:val="Standard"/>
    <w:rsid w:val="00E95378"/>
    <w:pPr>
      <w:pBdr>
        <w:top w:val="single" w:sz="4" w:space="0" w:color="auto"/>
        <w:left w:val="single" w:sz="4" w:space="0" w:color="auto"/>
        <w:bottom w:val="single" w:sz="4" w:space="0" w:color="auto"/>
        <w:right w:val="single" w:sz="4" w:space="0" w:color="auto"/>
      </w:pBdr>
      <w:shd w:val="clear" w:color="99CCFF" w:fill="BDD7EE"/>
      <w:spacing w:before="100" w:beforeAutospacing="1" w:after="100" w:afterAutospacing="1" w:line="240" w:lineRule="auto"/>
      <w:jc w:val="center"/>
      <w:textAlignment w:val="center"/>
    </w:pPr>
    <w:rPr>
      <w:rFonts w:ascii="Calibri" w:eastAsia="Times New Roman" w:hAnsi="Calibri" w:cs="Calibri"/>
      <w:sz w:val="24"/>
      <w:szCs w:val="24"/>
      <w:lang w:val="de-AT" w:eastAsia="de-AT"/>
    </w:rPr>
  </w:style>
  <w:style w:type="paragraph" w:customStyle="1" w:styleId="xl90">
    <w:name w:val="xl90"/>
    <w:basedOn w:val="Standard"/>
    <w:rsid w:val="00E95378"/>
    <w:pPr>
      <w:pBdr>
        <w:top w:val="single" w:sz="4" w:space="0" w:color="auto"/>
        <w:left w:val="single" w:sz="4" w:space="0" w:color="auto"/>
        <w:bottom w:val="single" w:sz="4" w:space="0" w:color="auto"/>
        <w:right w:val="single" w:sz="4" w:space="0" w:color="auto"/>
      </w:pBdr>
      <w:shd w:val="clear" w:color="CCFFFF" w:fill="BDD7EE"/>
      <w:spacing w:before="100" w:beforeAutospacing="1" w:after="100" w:afterAutospacing="1" w:line="240" w:lineRule="auto"/>
      <w:jc w:val="center"/>
      <w:textAlignment w:val="center"/>
    </w:pPr>
    <w:rPr>
      <w:rFonts w:ascii="Calibri" w:eastAsia="Times New Roman" w:hAnsi="Calibri" w:cs="Calibri"/>
      <w:sz w:val="24"/>
      <w:szCs w:val="24"/>
      <w:lang w:val="de-AT" w:eastAsia="de-AT"/>
    </w:rPr>
  </w:style>
  <w:style w:type="paragraph" w:customStyle="1" w:styleId="xl91">
    <w:name w:val="xl91"/>
    <w:basedOn w:val="Standard"/>
    <w:rsid w:val="00E95378"/>
    <w:pPr>
      <w:pBdr>
        <w:top w:val="single" w:sz="4" w:space="0" w:color="auto"/>
        <w:left w:val="single" w:sz="4" w:space="0" w:color="auto"/>
        <w:bottom w:val="single" w:sz="4" w:space="0" w:color="auto"/>
        <w:right w:val="single" w:sz="4" w:space="0" w:color="auto"/>
      </w:pBdr>
      <w:shd w:val="clear" w:color="99CCFF" w:fill="BDD7EE"/>
      <w:spacing w:before="100" w:beforeAutospacing="1" w:after="100" w:afterAutospacing="1" w:line="240" w:lineRule="auto"/>
      <w:jc w:val="center"/>
      <w:textAlignment w:val="center"/>
    </w:pPr>
    <w:rPr>
      <w:rFonts w:ascii="Times New Roman" w:eastAsia="Times New Roman" w:hAnsi="Times New Roman" w:cs="Times New Roman"/>
      <w:sz w:val="24"/>
      <w:szCs w:val="24"/>
      <w:lang w:val="de-AT" w:eastAsia="de-AT"/>
    </w:rPr>
  </w:style>
  <w:style w:type="paragraph" w:customStyle="1" w:styleId="xl92">
    <w:name w:val="xl92"/>
    <w:basedOn w:val="Standard"/>
    <w:rsid w:val="00E95378"/>
    <w:pPr>
      <w:pBdr>
        <w:top w:val="single" w:sz="4" w:space="0" w:color="auto"/>
        <w:left w:val="single" w:sz="4" w:space="0" w:color="auto"/>
        <w:bottom w:val="single" w:sz="4" w:space="0" w:color="auto"/>
        <w:right w:val="single" w:sz="4" w:space="0" w:color="auto"/>
      </w:pBdr>
      <w:shd w:val="clear" w:color="99CCFF" w:fill="BDD7EE"/>
      <w:spacing w:before="100" w:beforeAutospacing="1" w:after="100" w:afterAutospacing="1" w:line="240" w:lineRule="auto"/>
      <w:textAlignment w:val="center"/>
    </w:pPr>
    <w:rPr>
      <w:rFonts w:ascii="Calibri" w:eastAsia="Times New Roman" w:hAnsi="Calibri" w:cs="Calibri"/>
      <w:sz w:val="24"/>
      <w:szCs w:val="24"/>
      <w:lang w:val="de-AT" w:eastAsia="de-AT"/>
    </w:rPr>
  </w:style>
  <w:style w:type="paragraph" w:customStyle="1" w:styleId="xl93">
    <w:name w:val="xl93"/>
    <w:basedOn w:val="Standard"/>
    <w:rsid w:val="00E95378"/>
    <w:pPr>
      <w:pBdr>
        <w:top w:val="single" w:sz="4" w:space="0" w:color="auto"/>
        <w:left w:val="single" w:sz="4" w:space="0" w:color="auto"/>
        <w:right w:val="single" w:sz="4" w:space="0" w:color="auto"/>
      </w:pBdr>
      <w:shd w:val="clear" w:color="323E4F" w:fill="222B35"/>
      <w:spacing w:before="100" w:beforeAutospacing="1" w:after="100" w:afterAutospacing="1" w:line="240" w:lineRule="auto"/>
      <w:textAlignment w:val="center"/>
    </w:pPr>
    <w:rPr>
      <w:rFonts w:ascii="Times New Roman" w:eastAsia="Times New Roman" w:hAnsi="Times New Roman" w:cs="Times New Roman"/>
      <w:b/>
      <w:bCs/>
      <w:color w:val="FFFFFF"/>
      <w:sz w:val="24"/>
      <w:szCs w:val="24"/>
      <w:lang w:val="de-AT" w:eastAsia="de-AT"/>
    </w:rPr>
  </w:style>
  <w:style w:type="paragraph" w:customStyle="1" w:styleId="xl94">
    <w:name w:val="xl94"/>
    <w:basedOn w:val="Standard"/>
    <w:rsid w:val="00E95378"/>
    <w:pPr>
      <w:spacing w:before="100" w:beforeAutospacing="1" w:after="100" w:afterAutospacing="1" w:line="240" w:lineRule="auto"/>
      <w:textAlignment w:val="center"/>
    </w:pPr>
    <w:rPr>
      <w:rFonts w:ascii="Times New Roman" w:eastAsia="Times New Roman" w:hAnsi="Times New Roman" w:cs="Times New Roman"/>
      <w:b/>
      <w:bCs/>
      <w:color w:val="FFFFFF"/>
      <w:sz w:val="24"/>
      <w:szCs w:val="24"/>
      <w:lang w:val="de-AT" w:eastAsia="de-AT"/>
    </w:rPr>
  </w:style>
  <w:style w:type="paragraph" w:customStyle="1" w:styleId="xl95">
    <w:name w:val="xl95"/>
    <w:basedOn w:val="Standard"/>
    <w:rsid w:val="00E95378"/>
    <w:pPr>
      <w:pBdr>
        <w:top w:val="single" w:sz="4" w:space="0" w:color="auto"/>
        <w:left w:val="single" w:sz="4" w:space="0" w:color="auto"/>
        <w:bottom w:val="single" w:sz="4" w:space="0" w:color="auto"/>
        <w:right w:val="single" w:sz="4" w:space="0" w:color="auto"/>
      </w:pBdr>
      <w:shd w:val="clear" w:color="CCFFFF" w:fill="BDD7EE"/>
      <w:spacing w:before="100" w:beforeAutospacing="1" w:after="100" w:afterAutospacing="1" w:line="240" w:lineRule="auto"/>
      <w:textAlignment w:val="center"/>
    </w:pPr>
    <w:rPr>
      <w:rFonts w:ascii="Calibri" w:eastAsia="Times New Roman" w:hAnsi="Calibri" w:cs="Calibri"/>
      <w:sz w:val="24"/>
      <w:szCs w:val="24"/>
      <w:lang w:val="de-AT" w:eastAsia="de-AT"/>
    </w:rPr>
  </w:style>
  <w:style w:type="paragraph" w:customStyle="1" w:styleId="xl96">
    <w:name w:val="xl96"/>
    <w:basedOn w:val="Standard"/>
    <w:rsid w:val="00E95378"/>
    <w:pPr>
      <w:pBdr>
        <w:top w:val="single" w:sz="4" w:space="0" w:color="auto"/>
        <w:left w:val="single" w:sz="4" w:space="0" w:color="auto"/>
        <w:right w:val="single" w:sz="4" w:space="0" w:color="auto"/>
      </w:pBdr>
      <w:shd w:val="clear" w:color="323E4F" w:fill="222B35"/>
      <w:spacing w:before="100" w:beforeAutospacing="1" w:after="100" w:afterAutospacing="1" w:line="240" w:lineRule="auto"/>
    </w:pPr>
    <w:rPr>
      <w:rFonts w:ascii="Times New Roman" w:eastAsia="Times New Roman" w:hAnsi="Times New Roman" w:cs="Times New Roman"/>
      <w:b/>
      <w:bCs/>
      <w:color w:val="FFFFFF"/>
      <w:sz w:val="24"/>
      <w:szCs w:val="24"/>
      <w:lang w:val="de-AT" w:eastAsia="de-AT"/>
    </w:rPr>
  </w:style>
  <w:style w:type="paragraph" w:customStyle="1" w:styleId="xl97">
    <w:name w:val="xl97"/>
    <w:basedOn w:val="Standard"/>
    <w:rsid w:val="00E95378"/>
    <w:pPr>
      <w:spacing w:before="100" w:beforeAutospacing="1" w:after="100" w:afterAutospacing="1" w:line="240" w:lineRule="auto"/>
      <w:textAlignment w:val="center"/>
    </w:pPr>
    <w:rPr>
      <w:rFonts w:ascii="Times New Roman" w:eastAsia="Times New Roman" w:hAnsi="Times New Roman" w:cs="Times New Roman"/>
      <w:sz w:val="24"/>
      <w:szCs w:val="24"/>
      <w:lang w:val="de-AT" w:eastAsia="de-AT"/>
    </w:rPr>
  </w:style>
  <w:style w:type="paragraph" w:customStyle="1" w:styleId="xl98">
    <w:name w:val="xl98"/>
    <w:basedOn w:val="Standard"/>
    <w:rsid w:val="00E95378"/>
    <w:pPr>
      <w:pBdr>
        <w:top w:val="single" w:sz="4" w:space="0" w:color="auto"/>
        <w:left w:val="single" w:sz="4" w:space="0" w:color="auto"/>
        <w:bottom w:val="single" w:sz="4" w:space="0" w:color="auto"/>
        <w:right w:val="single" w:sz="4" w:space="0" w:color="auto"/>
      </w:pBdr>
      <w:shd w:val="clear" w:color="99CCFF" w:fill="BDD7EE"/>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val="de-AT" w:eastAsia="de-AT"/>
    </w:rPr>
  </w:style>
  <w:style w:type="paragraph" w:customStyle="1" w:styleId="xl99">
    <w:name w:val="xl99"/>
    <w:basedOn w:val="Standard"/>
    <w:rsid w:val="00E95378"/>
    <w:pPr>
      <w:pBdr>
        <w:top w:val="single" w:sz="4" w:space="0" w:color="auto"/>
        <w:left w:val="single" w:sz="4" w:space="0" w:color="auto"/>
        <w:bottom w:val="single" w:sz="4" w:space="0" w:color="auto"/>
        <w:right w:val="single" w:sz="4" w:space="0" w:color="auto"/>
      </w:pBdr>
      <w:shd w:val="clear" w:color="99CCFF" w:fill="BDD7EE"/>
      <w:spacing w:before="100" w:beforeAutospacing="1" w:after="100" w:afterAutospacing="1" w:line="240" w:lineRule="auto"/>
      <w:textAlignment w:val="center"/>
    </w:pPr>
    <w:rPr>
      <w:rFonts w:ascii="Times New Roman" w:eastAsia="Times New Roman" w:hAnsi="Times New Roman" w:cs="Times New Roman"/>
      <w:sz w:val="24"/>
      <w:szCs w:val="24"/>
      <w:lang w:val="de-AT" w:eastAsia="de-AT"/>
    </w:rPr>
  </w:style>
  <w:style w:type="paragraph" w:customStyle="1" w:styleId="xl100">
    <w:name w:val="xl100"/>
    <w:basedOn w:val="Standard"/>
    <w:rsid w:val="00E95378"/>
    <w:pPr>
      <w:pBdr>
        <w:top w:val="single" w:sz="4" w:space="0" w:color="auto"/>
        <w:left w:val="single" w:sz="4" w:space="0" w:color="auto"/>
        <w:bottom w:val="single" w:sz="4" w:space="0" w:color="auto"/>
        <w:right w:val="single" w:sz="4" w:space="0" w:color="auto"/>
      </w:pBdr>
      <w:shd w:val="clear" w:color="99CCFF" w:fill="BDD7EE"/>
      <w:spacing w:before="100" w:beforeAutospacing="1" w:after="100" w:afterAutospacing="1" w:line="240" w:lineRule="auto"/>
      <w:jc w:val="both"/>
      <w:textAlignment w:val="center"/>
    </w:pPr>
    <w:rPr>
      <w:rFonts w:ascii="Times New Roman" w:eastAsia="Times New Roman" w:hAnsi="Times New Roman" w:cs="Times New Roman"/>
      <w:sz w:val="24"/>
      <w:szCs w:val="24"/>
      <w:lang w:val="de-AT" w:eastAsia="de-AT"/>
    </w:rPr>
  </w:style>
  <w:style w:type="paragraph" w:customStyle="1" w:styleId="xl101">
    <w:name w:val="xl101"/>
    <w:basedOn w:val="Standard"/>
    <w:rsid w:val="00E95378"/>
    <w:pPr>
      <w:pBdr>
        <w:top w:val="single" w:sz="4" w:space="0" w:color="auto"/>
        <w:left w:val="single" w:sz="4" w:space="0" w:color="auto"/>
        <w:bottom w:val="single" w:sz="4" w:space="0" w:color="auto"/>
        <w:right w:val="single" w:sz="4" w:space="0" w:color="auto"/>
      </w:pBdr>
      <w:shd w:val="clear" w:color="99CCFF" w:fill="BDD7EE"/>
      <w:spacing w:before="100" w:beforeAutospacing="1" w:after="100" w:afterAutospacing="1" w:line="240" w:lineRule="auto"/>
      <w:textAlignment w:val="center"/>
    </w:pPr>
    <w:rPr>
      <w:rFonts w:ascii="Times New Roman" w:eastAsia="Times New Roman" w:hAnsi="Times New Roman" w:cs="Times New Roman"/>
      <w:sz w:val="24"/>
      <w:szCs w:val="24"/>
      <w:lang w:val="de-AT" w:eastAsia="de-AT"/>
    </w:rPr>
  </w:style>
  <w:style w:type="paragraph" w:customStyle="1" w:styleId="xl102">
    <w:name w:val="xl102"/>
    <w:basedOn w:val="Standard"/>
    <w:rsid w:val="00E95378"/>
    <w:pPr>
      <w:pBdr>
        <w:top w:val="single" w:sz="4" w:space="0" w:color="auto"/>
        <w:left w:val="single" w:sz="4" w:space="0" w:color="auto"/>
        <w:bottom w:val="single" w:sz="4" w:space="0" w:color="auto"/>
        <w:right w:val="single" w:sz="4" w:space="0" w:color="auto"/>
      </w:pBdr>
      <w:shd w:val="clear" w:color="99CCFF" w:fill="BDD7EE"/>
      <w:spacing w:before="100" w:beforeAutospacing="1" w:after="100" w:afterAutospacing="1" w:line="240" w:lineRule="auto"/>
      <w:textAlignment w:val="center"/>
    </w:pPr>
    <w:rPr>
      <w:rFonts w:ascii="Calibri" w:eastAsia="Times New Roman" w:hAnsi="Calibri" w:cs="Calibri"/>
      <w:sz w:val="24"/>
      <w:szCs w:val="24"/>
      <w:lang w:val="de-AT" w:eastAsia="de-AT"/>
    </w:rPr>
  </w:style>
  <w:style w:type="paragraph" w:customStyle="1" w:styleId="xl103">
    <w:name w:val="xl103"/>
    <w:basedOn w:val="Standard"/>
    <w:rsid w:val="00E95378"/>
    <w:pPr>
      <w:pBdr>
        <w:top w:val="single" w:sz="4" w:space="0" w:color="auto"/>
        <w:left w:val="single" w:sz="4" w:space="0" w:color="auto"/>
        <w:bottom w:val="single" w:sz="4" w:space="0" w:color="auto"/>
        <w:right w:val="single" w:sz="4" w:space="0" w:color="auto"/>
      </w:pBdr>
      <w:shd w:val="clear" w:color="CCFFFF" w:fill="DDEBF7"/>
      <w:spacing w:before="100" w:beforeAutospacing="1" w:after="100" w:afterAutospacing="1" w:line="240" w:lineRule="auto"/>
      <w:textAlignment w:val="center"/>
    </w:pPr>
    <w:rPr>
      <w:rFonts w:ascii="Calibri" w:eastAsia="Times New Roman" w:hAnsi="Calibri" w:cs="Calibri"/>
      <w:sz w:val="24"/>
      <w:szCs w:val="24"/>
      <w:lang w:val="de-AT" w:eastAsia="de-AT"/>
    </w:rPr>
  </w:style>
  <w:style w:type="paragraph" w:customStyle="1" w:styleId="xl104">
    <w:name w:val="xl104"/>
    <w:basedOn w:val="Standard"/>
    <w:rsid w:val="00E95378"/>
    <w:pPr>
      <w:pBdr>
        <w:top w:val="single" w:sz="4" w:space="0" w:color="auto"/>
        <w:left w:val="single" w:sz="4" w:space="0" w:color="auto"/>
        <w:right w:val="single" w:sz="4" w:space="0" w:color="auto"/>
      </w:pBdr>
      <w:shd w:val="clear" w:color="323E4F" w:fill="222B35"/>
      <w:spacing w:before="100" w:beforeAutospacing="1" w:after="100" w:afterAutospacing="1" w:line="240" w:lineRule="auto"/>
    </w:pPr>
    <w:rPr>
      <w:rFonts w:ascii="Times New Roman" w:eastAsia="Times New Roman" w:hAnsi="Times New Roman" w:cs="Times New Roman"/>
      <w:b/>
      <w:bCs/>
      <w:color w:val="FFFFFF"/>
      <w:sz w:val="24"/>
      <w:szCs w:val="24"/>
      <w:lang w:val="de-AT" w:eastAsia="de-AT"/>
    </w:rPr>
  </w:style>
  <w:style w:type="paragraph" w:customStyle="1" w:styleId="xl105">
    <w:name w:val="xl105"/>
    <w:basedOn w:val="Standard"/>
    <w:rsid w:val="00E95378"/>
    <w:pPr>
      <w:spacing w:before="100" w:beforeAutospacing="1" w:after="100" w:afterAutospacing="1" w:line="240" w:lineRule="auto"/>
    </w:pPr>
    <w:rPr>
      <w:rFonts w:ascii="Times New Roman" w:eastAsia="Times New Roman" w:hAnsi="Times New Roman" w:cs="Times New Roman"/>
      <w:sz w:val="24"/>
      <w:szCs w:val="24"/>
      <w:lang w:val="de-AT" w:eastAsia="de-AT"/>
    </w:rPr>
  </w:style>
  <w:style w:type="paragraph" w:customStyle="1" w:styleId="xl106">
    <w:name w:val="xl106"/>
    <w:basedOn w:val="Standard"/>
    <w:rsid w:val="00E95378"/>
    <w:pPr>
      <w:pBdr>
        <w:top w:val="single" w:sz="4" w:space="0" w:color="auto"/>
        <w:left w:val="single" w:sz="4" w:space="0" w:color="auto"/>
        <w:right w:val="single" w:sz="4" w:space="0" w:color="auto"/>
      </w:pBdr>
      <w:shd w:val="clear" w:color="323E4F" w:fill="222B35"/>
      <w:spacing w:before="100" w:beforeAutospacing="1" w:after="100" w:afterAutospacing="1" w:line="240" w:lineRule="auto"/>
      <w:jc w:val="center"/>
      <w:textAlignment w:val="center"/>
    </w:pPr>
    <w:rPr>
      <w:rFonts w:ascii="Calibri" w:eastAsia="Times New Roman" w:hAnsi="Calibri" w:cs="Calibri"/>
      <w:color w:val="FFFFFF"/>
      <w:sz w:val="24"/>
      <w:szCs w:val="24"/>
      <w:lang w:val="de-AT" w:eastAsia="de-AT"/>
    </w:rPr>
  </w:style>
  <w:style w:type="paragraph" w:customStyle="1" w:styleId="xl107">
    <w:name w:val="xl107"/>
    <w:basedOn w:val="Standard"/>
    <w:rsid w:val="00E95378"/>
    <w:pPr>
      <w:pBdr>
        <w:top w:val="single" w:sz="4" w:space="0" w:color="auto"/>
        <w:left w:val="single" w:sz="4" w:space="0" w:color="auto"/>
        <w:bottom w:val="single" w:sz="4" w:space="0" w:color="auto"/>
      </w:pBdr>
      <w:shd w:val="clear" w:color="CCFFFF" w:fill="DDEBF7"/>
      <w:spacing w:before="100" w:beforeAutospacing="1" w:after="100" w:afterAutospacing="1" w:line="240" w:lineRule="auto"/>
      <w:textAlignment w:val="center"/>
    </w:pPr>
    <w:rPr>
      <w:rFonts w:ascii="Times New Roman" w:eastAsia="Times New Roman" w:hAnsi="Times New Roman" w:cs="Times New Roman"/>
      <w:sz w:val="24"/>
      <w:szCs w:val="24"/>
      <w:lang w:val="de-AT" w:eastAsia="de-AT"/>
    </w:rPr>
  </w:style>
  <w:style w:type="paragraph" w:customStyle="1" w:styleId="xl108">
    <w:name w:val="xl108"/>
    <w:basedOn w:val="Standard"/>
    <w:rsid w:val="00E95378"/>
    <w:pPr>
      <w:pBdr>
        <w:top w:val="single" w:sz="4" w:space="0" w:color="auto"/>
        <w:bottom w:val="single" w:sz="4" w:space="0" w:color="auto"/>
      </w:pBdr>
      <w:shd w:val="clear" w:color="CCFFFF" w:fill="DDEBF7"/>
      <w:spacing w:before="100" w:beforeAutospacing="1" w:after="100" w:afterAutospacing="1" w:line="240" w:lineRule="auto"/>
      <w:textAlignment w:val="center"/>
    </w:pPr>
    <w:rPr>
      <w:rFonts w:ascii="Times New Roman" w:eastAsia="Times New Roman" w:hAnsi="Times New Roman" w:cs="Times New Roman"/>
      <w:sz w:val="24"/>
      <w:szCs w:val="24"/>
      <w:lang w:val="de-AT" w:eastAsia="de-AT"/>
    </w:rPr>
  </w:style>
  <w:style w:type="paragraph" w:customStyle="1" w:styleId="xl109">
    <w:name w:val="xl109"/>
    <w:basedOn w:val="Standard"/>
    <w:rsid w:val="00E95378"/>
    <w:pPr>
      <w:pBdr>
        <w:top w:val="single" w:sz="4" w:space="0" w:color="auto"/>
        <w:bottom w:val="single" w:sz="4" w:space="0" w:color="auto"/>
        <w:right w:val="single" w:sz="4" w:space="0" w:color="auto"/>
      </w:pBdr>
      <w:shd w:val="clear" w:color="CCFFFF" w:fill="DDEBF7"/>
      <w:spacing w:before="100" w:beforeAutospacing="1" w:after="100" w:afterAutospacing="1" w:line="240" w:lineRule="auto"/>
      <w:textAlignment w:val="center"/>
    </w:pPr>
    <w:rPr>
      <w:rFonts w:ascii="Times New Roman" w:eastAsia="Times New Roman" w:hAnsi="Times New Roman" w:cs="Times New Roman"/>
      <w:sz w:val="24"/>
      <w:szCs w:val="24"/>
      <w:lang w:val="de-AT" w:eastAsia="de-AT"/>
    </w:rPr>
  </w:style>
  <w:style w:type="paragraph" w:customStyle="1" w:styleId="xl110">
    <w:name w:val="xl110"/>
    <w:basedOn w:val="Standard"/>
    <w:rsid w:val="00E95378"/>
    <w:pPr>
      <w:pBdr>
        <w:top w:val="single" w:sz="4" w:space="0" w:color="auto"/>
        <w:left w:val="single" w:sz="4" w:space="0" w:color="auto"/>
        <w:bottom w:val="single" w:sz="4" w:space="0" w:color="auto"/>
      </w:pBdr>
      <w:shd w:val="clear" w:color="CCFFFF" w:fill="DDEBF7"/>
      <w:spacing w:before="100" w:beforeAutospacing="1" w:after="100" w:afterAutospacing="1" w:line="240" w:lineRule="auto"/>
      <w:textAlignment w:val="center"/>
    </w:pPr>
    <w:rPr>
      <w:rFonts w:ascii="Calibri" w:eastAsia="Times New Roman" w:hAnsi="Calibri" w:cs="Calibri"/>
      <w:b/>
      <w:bCs/>
      <w:sz w:val="24"/>
      <w:szCs w:val="24"/>
      <w:lang w:val="de-AT" w:eastAsia="de-AT"/>
    </w:rPr>
  </w:style>
  <w:style w:type="paragraph" w:customStyle="1" w:styleId="xl111">
    <w:name w:val="xl111"/>
    <w:basedOn w:val="Standard"/>
    <w:rsid w:val="00E95378"/>
    <w:pPr>
      <w:pBdr>
        <w:top w:val="single" w:sz="4" w:space="0" w:color="auto"/>
        <w:bottom w:val="single" w:sz="4" w:space="0" w:color="auto"/>
      </w:pBdr>
      <w:shd w:val="clear" w:color="CCFFFF" w:fill="DDEBF7"/>
      <w:spacing w:before="100" w:beforeAutospacing="1" w:after="100" w:afterAutospacing="1" w:line="240" w:lineRule="auto"/>
      <w:textAlignment w:val="center"/>
    </w:pPr>
    <w:rPr>
      <w:rFonts w:ascii="Calibri" w:eastAsia="Times New Roman" w:hAnsi="Calibri" w:cs="Calibri"/>
      <w:b/>
      <w:bCs/>
      <w:sz w:val="24"/>
      <w:szCs w:val="24"/>
      <w:lang w:val="de-AT" w:eastAsia="de-AT"/>
    </w:rPr>
  </w:style>
  <w:style w:type="paragraph" w:customStyle="1" w:styleId="xl112">
    <w:name w:val="xl112"/>
    <w:basedOn w:val="Standard"/>
    <w:rsid w:val="00E95378"/>
    <w:pPr>
      <w:pBdr>
        <w:top w:val="single" w:sz="4" w:space="0" w:color="auto"/>
        <w:bottom w:val="single" w:sz="4" w:space="0" w:color="auto"/>
        <w:right w:val="single" w:sz="4" w:space="0" w:color="auto"/>
      </w:pBdr>
      <w:shd w:val="clear" w:color="CCFFFF" w:fill="DDEBF7"/>
      <w:spacing w:before="100" w:beforeAutospacing="1" w:after="100" w:afterAutospacing="1" w:line="240" w:lineRule="auto"/>
      <w:textAlignment w:val="center"/>
    </w:pPr>
    <w:rPr>
      <w:rFonts w:ascii="Calibri" w:eastAsia="Times New Roman" w:hAnsi="Calibri" w:cs="Calibri"/>
      <w:b/>
      <w:bCs/>
      <w:sz w:val="24"/>
      <w:szCs w:val="24"/>
      <w:lang w:val="de-AT" w:eastAsia="de-AT"/>
    </w:rPr>
  </w:style>
  <w:style w:type="paragraph" w:customStyle="1" w:styleId="xl113">
    <w:name w:val="xl113"/>
    <w:basedOn w:val="Standard"/>
    <w:rsid w:val="00E95378"/>
    <w:pPr>
      <w:shd w:val="clear" w:color="FFFFCC" w:fill="FFFFFF"/>
      <w:spacing w:before="100" w:beforeAutospacing="1" w:after="100" w:afterAutospacing="1" w:line="240" w:lineRule="auto"/>
      <w:textAlignment w:val="center"/>
    </w:pPr>
    <w:rPr>
      <w:rFonts w:ascii="Times New Roman" w:eastAsia="Times New Roman" w:hAnsi="Times New Roman" w:cs="Times New Roman"/>
      <w:b/>
      <w:bCs/>
      <w:sz w:val="24"/>
      <w:szCs w:val="24"/>
      <w:lang w:val="de-AT" w:eastAsia="de-AT"/>
    </w:rPr>
  </w:style>
  <w:style w:type="paragraph" w:customStyle="1" w:styleId="xl114">
    <w:name w:val="xl114"/>
    <w:basedOn w:val="Standard"/>
    <w:rsid w:val="00E95378"/>
    <w:pPr>
      <w:pBdr>
        <w:left w:val="single" w:sz="4" w:space="0" w:color="auto"/>
        <w:bottom w:val="single" w:sz="4" w:space="0" w:color="auto"/>
      </w:pBdr>
      <w:shd w:val="clear" w:color="323E4F" w:fill="333F4F"/>
      <w:spacing w:before="100" w:beforeAutospacing="1" w:after="100" w:afterAutospacing="1" w:line="240" w:lineRule="auto"/>
      <w:textAlignment w:val="center"/>
    </w:pPr>
    <w:rPr>
      <w:rFonts w:ascii="Times New Roman" w:eastAsia="Times New Roman" w:hAnsi="Times New Roman" w:cs="Times New Roman"/>
      <w:b/>
      <w:bCs/>
      <w:color w:val="FFFFFF"/>
      <w:sz w:val="24"/>
      <w:szCs w:val="24"/>
      <w:lang w:val="de-AT" w:eastAsia="de-AT"/>
    </w:rPr>
  </w:style>
  <w:style w:type="paragraph" w:customStyle="1" w:styleId="xl115">
    <w:name w:val="xl115"/>
    <w:basedOn w:val="Standard"/>
    <w:rsid w:val="00E95378"/>
    <w:pPr>
      <w:pBdr>
        <w:bottom w:val="single" w:sz="4" w:space="0" w:color="auto"/>
      </w:pBdr>
      <w:shd w:val="clear" w:color="323E4F" w:fill="333F4F"/>
      <w:spacing w:before="100" w:beforeAutospacing="1" w:after="100" w:afterAutospacing="1" w:line="240" w:lineRule="auto"/>
      <w:textAlignment w:val="center"/>
    </w:pPr>
    <w:rPr>
      <w:rFonts w:ascii="Times New Roman" w:eastAsia="Times New Roman" w:hAnsi="Times New Roman" w:cs="Times New Roman"/>
      <w:b/>
      <w:bCs/>
      <w:color w:val="FFFFFF"/>
      <w:sz w:val="24"/>
      <w:szCs w:val="24"/>
      <w:lang w:val="de-AT" w:eastAsia="de-AT"/>
    </w:rPr>
  </w:style>
  <w:style w:type="paragraph" w:customStyle="1" w:styleId="xl116">
    <w:name w:val="xl116"/>
    <w:basedOn w:val="Standard"/>
    <w:rsid w:val="00E95378"/>
    <w:pPr>
      <w:pBdr>
        <w:bottom w:val="single" w:sz="4" w:space="0" w:color="auto"/>
        <w:right w:val="single" w:sz="4" w:space="0" w:color="auto"/>
      </w:pBdr>
      <w:shd w:val="clear" w:color="323E4F" w:fill="333F4F"/>
      <w:spacing w:before="100" w:beforeAutospacing="1" w:after="100" w:afterAutospacing="1" w:line="240" w:lineRule="auto"/>
      <w:textAlignment w:val="center"/>
    </w:pPr>
    <w:rPr>
      <w:rFonts w:ascii="Times New Roman" w:eastAsia="Times New Roman" w:hAnsi="Times New Roman" w:cs="Times New Roman"/>
      <w:b/>
      <w:bCs/>
      <w:color w:val="FFFFFF"/>
      <w:sz w:val="24"/>
      <w:szCs w:val="24"/>
      <w:lang w:val="de-AT" w:eastAsia="de-AT"/>
    </w:rPr>
  </w:style>
  <w:style w:type="paragraph" w:customStyle="1" w:styleId="xl117">
    <w:name w:val="xl117"/>
    <w:basedOn w:val="Standard"/>
    <w:rsid w:val="00E95378"/>
    <w:pPr>
      <w:pBdr>
        <w:left w:val="single" w:sz="4" w:space="0" w:color="auto"/>
        <w:bottom w:val="single" w:sz="4" w:space="0" w:color="auto"/>
        <w:right w:val="single" w:sz="4" w:space="0" w:color="auto"/>
      </w:pBdr>
      <w:shd w:val="clear" w:color="323E4F" w:fill="333F4F"/>
      <w:spacing w:before="100" w:beforeAutospacing="1" w:after="100" w:afterAutospacing="1" w:line="240" w:lineRule="auto"/>
      <w:jc w:val="both"/>
      <w:textAlignment w:val="center"/>
    </w:pPr>
    <w:rPr>
      <w:rFonts w:ascii="Times New Roman" w:eastAsia="Times New Roman" w:hAnsi="Times New Roman" w:cs="Times New Roman"/>
      <w:color w:val="FFFFFF"/>
      <w:sz w:val="24"/>
      <w:szCs w:val="24"/>
      <w:lang w:val="de-AT" w:eastAsia="de-AT"/>
    </w:rPr>
  </w:style>
  <w:style w:type="paragraph" w:customStyle="1" w:styleId="xl118">
    <w:name w:val="xl118"/>
    <w:basedOn w:val="Standard"/>
    <w:rsid w:val="00E95378"/>
    <w:pPr>
      <w:pBdr>
        <w:left w:val="single" w:sz="4" w:space="0" w:color="auto"/>
        <w:bottom w:val="single" w:sz="4" w:space="0" w:color="auto"/>
        <w:right w:val="single" w:sz="4" w:space="0" w:color="auto"/>
      </w:pBdr>
      <w:shd w:val="clear" w:color="323E4F" w:fill="333F4F"/>
      <w:spacing w:before="100" w:beforeAutospacing="1" w:after="100" w:afterAutospacing="1" w:line="240" w:lineRule="auto"/>
      <w:jc w:val="both"/>
      <w:textAlignment w:val="center"/>
    </w:pPr>
    <w:rPr>
      <w:rFonts w:ascii="Times New Roman" w:eastAsia="Times New Roman" w:hAnsi="Times New Roman" w:cs="Times New Roman"/>
      <w:color w:val="FFFFFF"/>
      <w:sz w:val="20"/>
      <w:szCs w:val="20"/>
      <w:lang w:val="de-AT" w:eastAsia="de-AT"/>
    </w:rPr>
  </w:style>
  <w:style w:type="paragraph" w:customStyle="1" w:styleId="xl119">
    <w:name w:val="xl119"/>
    <w:basedOn w:val="Standard"/>
    <w:rsid w:val="00E95378"/>
    <w:pPr>
      <w:pBdr>
        <w:left w:val="single" w:sz="4" w:space="0" w:color="auto"/>
        <w:bottom w:val="single" w:sz="4" w:space="0" w:color="auto"/>
        <w:right w:val="single" w:sz="4" w:space="0" w:color="auto"/>
      </w:pBdr>
      <w:shd w:val="clear" w:color="323E4F" w:fill="333F4F"/>
      <w:spacing w:before="100" w:beforeAutospacing="1" w:after="100" w:afterAutospacing="1" w:line="240" w:lineRule="auto"/>
      <w:textAlignment w:val="center"/>
    </w:pPr>
    <w:rPr>
      <w:rFonts w:ascii="Times New Roman" w:eastAsia="Times New Roman" w:hAnsi="Times New Roman" w:cs="Times New Roman"/>
      <w:color w:val="FFFFFF"/>
      <w:sz w:val="20"/>
      <w:szCs w:val="20"/>
      <w:lang w:val="de-AT" w:eastAsia="de-AT"/>
    </w:rPr>
  </w:style>
  <w:style w:type="paragraph" w:customStyle="1" w:styleId="xl120">
    <w:name w:val="xl120"/>
    <w:basedOn w:val="Standard"/>
    <w:rsid w:val="00E95378"/>
    <w:pPr>
      <w:pBdr>
        <w:left w:val="single" w:sz="4" w:space="0" w:color="auto"/>
        <w:bottom w:val="single" w:sz="4" w:space="0" w:color="auto"/>
      </w:pBdr>
      <w:shd w:val="clear" w:color="323E4F" w:fill="333F4F"/>
      <w:spacing w:before="100" w:beforeAutospacing="1" w:after="100" w:afterAutospacing="1" w:line="240" w:lineRule="auto"/>
      <w:jc w:val="both"/>
      <w:textAlignment w:val="center"/>
    </w:pPr>
    <w:rPr>
      <w:rFonts w:ascii="Times New Roman" w:eastAsia="Times New Roman" w:hAnsi="Times New Roman" w:cs="Times New Roman"/>
      <w:color w:val="FFFFFF"/>
      <w:sz w:val="20"/>
      <w:szCs w:val="20"/>
      <w:lang w:val="de-AT" w:eastAsia="de-AT"/>
    </w:rPr>
  </w:style>
  <w:style w:type="paragraph" w:customStyle="1" w:styleId="xl121">
    <w:name w:val="xl121"/>
    <w:basedOn w:val="Standard"/>
    <w:rsid w:val="00E95378"/>
    <w:pPr>
      <w:pBdr>
        <w:top w:val="single" w:sz="4" w:space="0" w:color="auto"/>
        <w:left w:val="single" w:sz="4" w:space="0" w:color="auto"/>
        <w:bottom w:val="single" w:sz="4" w:space="0" w:color="auto"/>
        <w:right w:val="single" w:sz="4" w:space="0" w:color="auto"/>
      </w:pBdr>
      <w:shd w:val="clear" w:color="323E4F" w:fill="333F4F"/>
      <w:spacing w:before="100" w:beforeAutospacing="1" w:after="100" w:afterAutospacing="1" w:line="240" w:lineRule="auto"/>
      <w:textAlignment w:val="center"/>
    </w:pPr>
    <w:rPr>
      <w:rFonts w:ascii="Times New Roman" w:eastAsia="Times New Roman" w:hAnsi="Times New Roman" w:cs="Times New Roman"/>
      <w:color w:val="FFFFFF"/>
      <w:sz w:val="20"/>
      <w:szCs w:val="20"/>
      <w:lang w:val="de-AT" w:eastAsia="de-AT"/>
    </w:rPr>
  </w:style>
  <w:style w:type="paragraph" w:customStyle="1" w:styleId="xl122">
    <w:name w:val="xl122"/>
    <w:basedOn w:val="Standard"/>
    <w:rsid w:val="00E95378"/>
    <w:pPr>
      <w:pBdr>
        <w:left w:val="single" w:sz="4" w:space="0" w:color="auto"/>
        <w:right w:val="single" w:sz="4" w:space="0" w:color="auto"/>
      </w:pBdr>
      <w:shd w:val="clear" w:color="333F50" w:fill="323E4F"/>
      <w:spacing w:before="100" w:beforeAutospacing="1" w:after="100" w:afterAutospacing="1" w:line="240" w:lineRule="auto"/>
      <w:jc w:val="both"/>
      <w:textAlignment w:val="center"/>
    </w:pPr>
    <w:rPr>
      <w:rFonts w:ascii="Times New Roman" w:eastAsia="Times New Roman" w:hAnsi="Times New Roman" w:cs="Times New Roman"/>
      <w:color w:val="FFFFFF"/>
      <w:sz w:val="20"/>
      <w:szCs w:val="20"/>
      <w:lang w:val="de-AT" w:eastAsia="de-AT"/>
    </w:rPr>
  </w:style>
  <w:style w:type="paragraph" w:customStyle="1" w:styleId="xl123">
    <w:name w:val="xl123"/>
    <w:basedOn w:val="Standard"/>
    <w:rsid w:val="00E95378"/>
    <w:pPr>
      <w:pBdr>
        <w:left w:val="single" w:sz="4" w:space="0" w:color="auto"/>
        <w:bottom w:val="single" w:sz="4" w:space="0" w:color="auto"/>
        <w:right w:val="single" w:sz="4" w:space="0" w:color="auto"/>
      </w:pBdr>
      <w:shd w:val="clear" w:color="333F50" w:fill="323E4F"/>
      <w:spacing w:before="100" w:beforeAutospacing="1" w:after="100" w:afterAutospacing="1" w:line="240" w:lineRule="auto"/>
      <w:jc w:val="both"/>
      <w:textAlignment w:val="center"/>
    </w:pPr>
    <w:rPr>
      <w:rFonts w:ascii="Times New Roman" w:eastAsia="Times New Roman" w:hAnsi="Times New Roman" w:cs="Times New Roman"/>
      <w:color w:val="FFFFFF"/>
      <w:sz w:val="20"/>
      <w:szCs w:val="20"/>
      <w:lang w:val="de-AT" w:eastAsia="de-AT"/>
    </w:rPr>
  </w:style>
  <w:style w:type="paragraph" w:customStyle="1" w:styleId="xl124">
    <w:name w:val="xl124"/>
    <w:basedOn w:val="Standard"/>
    <w:rsid w:val="00E95378"/>
    <w:pPr>
      <w:pBdr>
        <w:left w:val="single" w:sz="4" w:space="0" w:color="auto"/>
        <w:right w:val="single" w:sz="4" w:space="0" w:color="auto"/>
      </w:pBdr>
      <w:shd w:val="clear" w:color="333F50" w:fill="323E4F"/>
      <w:spacing w:before="100" w:beforeAutospacing="1" w:after="100" w:afterAutospacing="1" w:line="240" w:lineRule="auto"/>
      <w:textAlignment w:val="center"/>
    </w:pPr>
    <w:rPr>
      <w:rFonts w:ascii="Times New Roman" w:eastAsia="Times New Roman" w:hAnsi="Times New Roman" w:cs="Times New Roman"/>
      <w:color w:val="FFFFFF"/>
      <w:sz w:val="20"/>
      <w:szCs w:val="20"/>
      <w:lang w:val="de-AT" w:eastAsia="de-AT"/>
    </w:rPr>
  </w:style>
  <w:style w:type="paragraph" w:customStyle="1" w:styleId="xl125">
    <w:name w:val="xl125"/>
    <w:basedOn w:val="Standard"/>
    <w:rsid w:val="00E95378"/>
    <w:pPr>
      <w:pBdr>
        <w:left w:val="single" w:sz="4" w:space="0" w:color="auto"/>
        <w:bottom w:val="single" w:sz="4" w:space="0" w:color="auto"/>
        <w:right w:val="single" w:sz="4" w:space="0" w:color="auto"/>
      </w:pBdr>
      <w:shd w:val="clear" w:color="333F50" w:fill="323E4F"/>
      <w:spacing w:before="100" w:beforeAutospacing="1" w:after="100" w:afterAutospacing="1" w:line="240" w:lineRule="auto"/>
      <w:textAlignment w:val="center"/>
    </w:pPr>
    <w:rPr>
      <w:rFonts w:ascii="Times New Roman" w:eastAsia="Times New Roman" w:hAnsi="Times New Roman" w:cs="Times New Roman"/>
      <w:color w:val="FFFFFF"/>
      <w:sz w:val="20"/>
      <w:szCs w:val="20"/>
      <w:lang w:val="de-AT" w:eastAsia="de-AT"/>
    </w:rPr>
  </w:style>
  <w:style w:type="paragraph" w:customStyle="1" w:styleId="xl126">
    <w:name w:val="xl126"/>
    <w:basedOn w:val="Standard"/>
    <w:rsid w:val="00E95378"/>
    <w:pPr>
      <w:pBdr>
        <w:left w:val="single" w:sz="4" w:space="0" w:color="auto"/>
        <w:right w:val="single" w:sz="4" w:space="0" w:color="auto"/>
      </w:pBdr>
      <w:shd w:val="clear" w:color="333F50" w:fill="323E4F"/>
      <w:spacing w:before="100" w:beforeAutospacing="1" w:after="100" w:afterAutospacing="1" w:line="240" w:lineRule="auto"/>
      <w:jc w:val="both"/>
      <w:textAlignment w:val="center"/>
    </w:pPr>
    <w:rPr>
      <w:rFonts w:ascii="Times New Roman" w:eastAsia="Times New Roman" w:hAnsi="Times New Roman" w:cs="Times New Roman"/>
      <w:color w:val="FFFFFF"/>
      <w:sz w:val="24"/>
      <w:szCs w:val="24"/>
      <w:lang w:val="de-AT" w:eastAsia="de-AT"/>
    </w:rPr>
  </w:style>
  <w:style w:type="paragraph" w:customStyle="1" w:styleId="xl127">
    <w:name w:val="xl127"/>
    <w:basedOn w:val="Standard"/>
    <w:rsid w:val="00E95378"/>
    <w:pPr>
      <w:pBdr>
        <w:left w:val="single" w:sz="4" w:space="0" w:color="auto"/>
        <w:bottom w:val="single" w:sz="4" w:space="0" w:color="auto"/>
        <w:right w:val="single" w:sz="4" w:space="0" w:color="auto"/>
      </w:pBdr>
      <w:shd w:val="clear" w:color="333F50" w:fill="323E4F"/>
      <w:spacing w:before="100" w:beforeAutospacing="1" w:after="100" w:afterAutospacing="1" w:line="240" w:lineRule="auto"/>
      <w:jc w:val="both"/>
      <w:textAlignment w:val="center"/>
    </w:pPr>
    <w:rPr>
      <w:rFonts w:ascii="Times New Roman" w:eastAsia="Times New Roman" w:hAnsi="Times New Roman" w:cs="Times New Roman"/>
      <w:color w:val="FFFFFF"/>
      <w:sz w:val="24"/>
      <w:szCs w:val="24"/>
      <w:lang w:val="de-AT" w:eastAsia="de-AT"/>
    </w:rPr>
  </w:style>
  <w:style w:type="paragraph" w:customStyle="1" w:styleId="xl128">
    <w:name w:val="xl128"/>
    <w:basedOn w:val="Standard"/>
    <w:rsid w:val="00E95378"/>
    <w:pPr>
      <w:pBdr>
        <w:left w:val="single" w:sz="8" w:space="0" w:color="auto"/>
      </w:pBdr>
      <w:shd w:val="clear" w:color="333F50" w:fill="44546A"/>
      <w:spacing w:before="100" w:beforeAutospacing="1" w:after="100" w:afterAutospacing="1" w:line="240" w:lineRule="auto"/>
      <w:textAlignment w:val="center"/>
    </w:pPr>
    <w:rPr>
      <w:rFonts w:ascii="Times New Roman" w:eastAsia="Times New Roman" w:hAnsi="Times New Roman" w:cs="Times New Roman"/>
      <w:b/>
      <w:bCs/>
      <w:color w:val="FFFFFF"/>
      <w:sz w:val="28"/>
      <w:szCs w:val="28"/>
      <w:lang w:val="de-AT" w:eastAsia="de-AT"/>
    </w:rPr>
  </w:style>
  <w:style w:type="paragraph" w:customStyle="1" w:styleId="xl129">
    <w:name w:val="xl129"/>
    <w:basedOn w:val="Standard"/>
    <w:rsid w:val="00E95378"/>
    <w:pPr>
      <w:pBdr>
        <w:top w:val="single" w:sz="4" w:space="0" w:color="auto"/>
        <w:left w:val="single" w:sz="4" w:space="0" w:color="auto"/>
        <w:bottom w:val="single" w:sz="4" w:space="0" w:color="auto"/>
        <w:right w:val="single" w:sz="4" w:space="0" w:color="auto"/>
      </w:pBdr>
      <w:shd w:val="clear" w:color="323E4F" w:fill="333F4F"/>
      <w:spacing w:before="100" w:beforeAutospacing="1" w:after="100" w:afterAutospacing="1" w:line="240" w:lineRule="auto"/>
      <w:textAlignment w:val="center"/>
    </w:pPr>
    <w:rPr>
      <w:rFonts w:ascii="Times New Roman" w:eastAsia="Times New Roman" w:hAnsi="Times New Roman" w:cs="Times New Roman"/>
      <w:b/>
      <w:bCs/>
      <w:color w:val="FFFFFF"/>
      <w:sz w:val="24"/>
      <w:szCs w:val="24"/>
      <w:lang w:val="de-AT" w:eastAsia="de-AT"/>
    </w:rPr>
  </w:style>
  <w:style w:type="paragraph" w:customStyle="1" w:styleId="xl130">
    <w:name w:val="xl130"/>
    <w:basedOn w:val="Standard"/>
    <w:rsid w:val="00E95378"/>
    <w:pPr>
      <w:pBdr>
        <w:top w:val="single" w:sz="4" w:space="0" w:color="auto"/>
        <w:left w:val="single" w:sz="4" w:space="0" w:color="auto"/>
        <w:bottom w:val="single" w:sz="4" w:space="0" w:color="auto"/>
        <w:right w:val="single" w:sz="4" w:space="0" w:color="auto"/>
      </w:pBdr>
      <w:shd w:val="clear" w:color="99CCFF" w:fill="BDD7EE"/>
      <w:spacing w:before="100" w:beforeAutospacing="1" w:after="100" w:afterAutospacing="1" w:line="240" w:lineRule="auto"/>
      <w:textAlignment w:val="center"/>
    </w:pPr>
    <w:rPr>
      <w:rFonts w:ascii="Times New Roman" w:eastAsia="Times New Roman" w:hAnsi="Times New Roman" w:cs="Times New Roman"/>
      <w:b/>
      <w:bCs/>
      <w:i/>
      <w:iCs/>
      <w:sz w:val="24"/>
      <w:szCs w:val="24"/>
      <w:lang w:val="de-AT" w:eastAsia="de-AT"/>
    </w:rPr>
  </w:style>
  <w:style w:type="paragraph" w:customStyle="1" w:styleId="xl131">
    <w:name w:val="xl131"/>
    <w:basedOn w:val="Standard"/>
    <w:rsid w:val="00E95378"/>
    <w:pPr>
      <w:pBdr>
        <w:top w:val="single" w:sz="4" w:space="0" w:color="auto"/>
        <w:left w:val="single" w:sz="4" w:space="0" w:color="auto"/>
        <w:bottom w:val="single" w:sz="4" w:space="0" w:color="auto"/>
        <w:right w:val="single" w:sz="4" w:space="0" w:color="auto"/>
      </w:pBdr>
      <w:shd w:val="clear" w:color="99CCFF" w:fill="BDD7EE"/>
      <w:spacing w:before="100" w:beforeAutospacing="1" w:after="100" w:afterAutospacing="1" w:line="240" w:lineRule="auto"/>
      <w:jc w:val="center"/>
      <w:textAlignment w:val="center"/>
    </w:pPr>
    <w:rPr>
      <w:rFonts w:ascii="Times New Roman" w:eastAsia="Times New Roman" w:hAnsi="Times New Roman" w:cs="Times New Roman"/>
      <w:sz w:val="24"/>
      <w:szCs w:val="24"/>
      <w:lang w:val="de-AT" w:eastAsia="de-AT"/>
    </w:rPr>
  </w:style>
  <w:style w:type="paragraph" w:customStyle="1" w:styleId="xl132">
    <w:name w:val="xl132"/>
    <w:basedOn w:val="Standard"/>
    <w:rsid w:val="00E95378"/>
    <w:pPr>
      <w:pBdr>
        <w:left w:val="single" w:sz="4" w:space="0" w:color="auto"/>
        <w:bottom w:val="single" w:sz="4" w:space="0" w:color="auto"/>
        <w:right w:val="single" w:sz="4" w:space="0" w:color="auto"/>
      </w:pBdr>
      <w:shd w:val="clear" w:color="323E4F" w:fill="333F4F"/>
      <w:spacing w:before="100" w:beforeAutospacing="1" w:after="100" w:afterAutospacing="1" w:line="240" w:lineRule="auto"/>
      <w:textAlignment w:val="center"/>
    </w:pPr>
    <w:rPr>
      <w:rFonts w:ascii="Calibri" w:eastAsia="Times New Roman" w:hAnsi="Calibri" w:cs="Calibri"/>
      <w:b/>
      <w:bCs/>
      <w:color w:val="FFFFFF"/>
      <w:sz w:val="24"/>
      <w:szCs w:val="24"/>
      <w:lang w:val="de-AT" w:eastAsia="de-AT"/>
    </w:rPr>
  </w:style>
  <w:style w:type="paragraph" w:customStyle="1" w:styleId="xl133">
    <w:name w:val="xl133"/>
    <w:basedOn w:val="Standard"/>
    <w:rsid w:val="00E95378"/>
    <w:pPr>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val="de-AT" w:eastAsia="de-AT"/>
    </w:rPr>
  </w:style>
  <w:style w:type="paragraph" w:customStyle="1" w:styleId="xl134">
    <w:name w:val="xl134"/>
    <w:basedOn w:val="Standard"/>
    <w:rsid w:val="00E95378"/>
    <w:pPr>
      <w:pBdr>
        <w:left w:val="single" w:sz="4" w:space="0" w:color="auto"/>
        <w:bottom w:val="single" w:sz="4" w:space="0" w:color="auto"/>
      </w:pBdr>
      <w:shd w:val="clear" w:color="333F50" w:fill="323E4F"/>
      <w:spacing w:before="100" w:beforeAutospacing="1" w:after="100" w:afterAutospacing="1" w:line="240" w:lineRule="auto"/>
      <w:textAlignment w:val="center"/>
    </w:pPr>
    <w:rPr>
      <w:rFonts w:ascii="Times New Roman" w:eastAsia="Times New Roman" w:hAnsi="Times New Roman" w:cs="Times New Roman"/>
      <w:color w:val="FFFFFF"/>
      <w:sz w:val="20"/>
      <w:szCs w:val="20"/>
      <w:lang w:val="de-AT" w:eastAsia="de-AT"/>
    </w:rPr>
  </w:style>
  <w:style w:type="paragraph" w:customStyle="1" w:styleId="xl135">
    <w:name w:val="xl135"/>
    <w:basedOn w:val="Standard"/>
    <w:rsid w:val="00E95378"/>
    <w:pPr>
      <w:pBdr>
        <w:bottom w:val="single" w:sz="4" w:space="0" w:color="auto"/>
      </w:pBdr>
      <w:shd w:val="clear" w:color="333F50" w:fill="323E4F"/>
      <w:spacing w:before="100" w:beforeAutospacing="1" w:after="100" w:afterAutospacing="1" w:line="240" w:lineRule="auto"/>
      <w:textAlignment w:val="center"/>
    </w:pPr>
    <w:rPr>
      <w:rFonts w:ascii="Times New Roman" w:eastAsia="Times New Roman" w:hAnsi="Times New Roman" w:cs="Times New Roman"/>
      <w:color w:val="FFFFFF"/>
      <w:sz w:val="20"/>
      <w:szCs w:val="20"/>
      <w:lang w:val="de-AT" w:eastAsia="de-AT"/>
    </w:rPr>
  </w:style>
  <w:style w:type="paragraph" w:customStyle="1" w:styleId="xl136">
    <w:name w:val="xl136"/>
    <w:basedOn w:val="Standard"/>
    <w:rsid w:val="00E95378"/>
    <w:pPr>
      <w:pBdr>
        <w:bottom w:val="single" w:sz="4" w:space="0" w:color="auto"/>
        <w:right w:val="single" w:sz="4" w:space="0" w:color="auto"/>
      </w:pBdr>
      <w:shd w:val="clear" w:color="333F50" w:fill="323E4F"/>
      <w:spacing w:before="100" w:beforeAutospacing="1" w:after="100" w:afterAutospacing="1" w:line="240" w:lineRule="auto"/>
      <w:textAlignment w:val="center"/>
    </w:pPr>
    <w:rPr>
      <w:rFonts w:ascii="Times New Roman" w:eastAsia="Times New Roman" w:hAnsi="Times New Roman" w:cs="Times New Roman"/>
      <w:color w:val="FFFFFF"/>
      <w:sz w:val="20"/>
      <w:szCs w:val="20"/>
      <w:lang w:val="de-AT" w:eastAsia="de-AT"/>
    </w:rPr>
  </w:style>
  <w:style w:type="paragraph" w:customStyle="1" w:styleId="xl137">
    <w:name w:val="xl137"/>
    <w:basedOn w:val="Standard"/>
    <w:rsid w:val="00E95378"/>
    <w:pPr>
      <w:shd w:val="clear" w:color="FFFFCC" w:fill="FFFFFF"/>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val="de-AT" w:eastAsia="de-AT"/>
    </w:rPr>
  </w:style>
  <w:style w:type="paragraph" w:customStyle="1" w:styleId="xl138">
    <w:name w:val="xl138"/>
    <w:basedOn w:val="Standard"/>
    <w:rsid w:val="00E95378"/>
    <w:pPr>
      <w:pBdr>
        <w:top w:val="single" w:sz="4" w:space="0" w:color="auto"/>
        <w:left w:val="single" w:sz="4" w:space="0" w:color="auto"/>
        <w:bottom w:val="single" w:sz="4" w:space="0" w:color="auto"/>
      </w:pBdr>
      <w:shd w:val="clear" w:color="99CCFF" w:fill="BDD7EE"/>
      <w:spacing w:before="100" w:beforeAutospacing="1" w:after="100" w:afterAutospacing="1" w:line="240" w:lineRule="auto"/>
      <w:textAlignment w:val="center"/>
    </w:pPr>
    <w:rPr>
      <w:rFonts w:ascii="Calibri" w:eastAsia="Times New Roman" w:hAnsi="Calibri" w:cs="Calibri"/>
      <w:b/>
      <w:bCs/>
      <w:i/>
      <w:iCs/>
      <w:sz w:val="24"/>
      <w:szCs w:val="24"/>
      <w:lang w:val="de-AT" w:eastAsia="de-AT"/>
    </w:rPr>
  </w:style>
  <w:style w:type="paragraph" w:customStyle="1" w:styleId="xl139">
    <w:name w:val="xl139"/>
    <w:basedOn w:val="Standard"/>
    <w:rsid w:val="00E95378"/>
    <w:pPr>
      <w:pBdr>
        <w:top w:val="single" w:sz="4" w:space="0" w:color="auto"/>
        <w:bottom w:val="single" w:sz="4" w:space="0" w:color="auto"/>
      </w:pBdr>
      <w:shd w:val="clear" w:color="99CCFF" w:fill="BDD7EE"/>
      <w:spacing w:before="100" w:beforeAutospacing="1" w:after="100" w:afterAutospacing="1" w:line="240" w:lineRule="auto"/>
      <w:textAlignment w:val="center"/>
    </w:pPr>
    <w:rPr>
      <w:rFonts w:ascii="Calibri" w:eastAsia="Times New Roman" w:hAnsi="Calibri" w:cs="Calibri"/>
      <w:b/>
      <w:bCs/>
      <w:i/>
      <w:iCs/>
      <w:sz w:val="24"/>
      <w:szCs w:val="24"/>
      <w:lang w:val="de-AT" w:eastAsia="de-AT"/>
    </w:rPr>
  </w:style>
  <w:style w:type="paragraph" w:customStyle="1" w:styleId="xl140">
    <w:name w:val="xl140"/>
    <w:basedOn w:val="Standard"/>
    <w:rsid w:val="00E95378"/>
    <w:pPr>
      <w:pBdr>
        <w:top w:val="single" w:sz="4" w:space="0" w:color="auto"/>
        <w:bottom w:val="single" w:sz="4" w:space="0" w:color="auto"/>
        <w:right w:val="single" w:sz="4" w:space="0" w:color="auto"/>
      </w:pBdr>
      <w:shd w:val="clear" w:color="99CCFF" w:fill="BDD7EE"/>
      <w:spacing w:before="100" w:beforeAutospacing="1" w:after="100" w:afterAutospacing="1" w:line="240" w:lineRule="auto"/>
      <w:textAlignment w:val="center"/>
    </w:pPr>
    <w:rPr>
      <w:rFonts w:ascii="Calibri" w:eastAsia="Times New Roman" w:hAnsi="Calibri" w:cs="Calibri"/>
      <w:b/>
      <w:bCs/>
      <w:i/>
      <w:iCs/>
      <w:sz w:val="24"/>
      <w:szCs w:val="24"/>
      <w:lang w:val="de-AT" w:eastAsia="de-AT"/>
    </w:rPr>
  </w:style>
  <w:style w:type="paragraph" w:customStyle="1" w:styleId="xl142">
    <w:name w:val="xl142"/>
    <w:basedOn w:val="Standard"/>
    <w:rsid w:val="00E95378"/>
    <w:pPr>
      <w:pBdr>
        <w:top w:val="single" w:sz="4" w:space="0" w:color="auto"/>
        <w:left w:val="single" w:sz="4" w:space="0" w:color="auto"/>
        <w:bottom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val="de-AT" w:eastAsia="de-AT"/>
    </w:rPr>
  </w:style>
  <w:style w:type="paragraph" w:customStyle="1" w:styleId="xl143">
    <w:name w:val="xl143"/>
    <w:basedOn w:val="Standard"/>
    <w:rsid w:val="00E95378"/>
    <w:pPr>
      <w:pBdr>
        <w:top w:val="single" w:sz="4" w:space="0" w:color="auto"/>
        <w:bottom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val="de-AT" w:eastAsia="de-AT"/>
    </w:rPr>
  </w:style>
  <w:style w:type="paragraph" w:customStyle="1" w:styleId="xl144">
    <w:name w:val="xl144"/>
    <w:basedOn w:val="Standard"/>
    <w:rsid w:val="00E95378"/>
    <w:pPr>
      <w:pBdr>
        <w:top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val="de-AT" w:eastAsia="de-AT"/>
    </w:rPr>
  </w:style>
  <w:style w:type="paragraph" w:customStyle="1" w:styleId="xl145">
    <w:name w:val="xl145"/>
    <w:basedOn w:val="Standard"/>
    <w:rsid w:val="00E95378"/>
    <w:pPr>
      <w:pBdr>
        <w:top w:val="single" w:sz="4" w:space="0" w:color="auto"/>
        <w:left w:val="single" w:sz="4" w:space="0" w:color="auto"/>
      </w:pBdr>
      <w:shd w:val="clear" w:color="000000" w:fill="323E4F"/>
      <w:spacing w:before="100" w:beforeAutospacing="1" w:after="100" w:afterAutospacing="1" w:line="240" w:lineRule="auto"/>
      <w:jc w:val="both"/>
      <w:textAlignment w:val="center"/>
    </w:pPr>
    <w:rPr>
      <w:rFonts w:ascii="Times New Roman" w:eastAsia="Times New Roman" w:hAnsi="Times New Roman" w:cs="Times New Roman"/>
      <w:color w:val="FFFFFF"/>
      <w:sz w:val="20"/>
      <w:szCs w:val="20"/>
      <w:lang w:val="de-AT" w:eastAsia="de-AT"/>
    </w:rPr>
  </w:style>
  <w:style w:type="paragraph" w:customStyle="1" w:styleId="xl146">
    <w:name w:val="xl146"/>
    <w:basedOn w:val="Standard"/>
    <w:rsid w:val="00E95378"/>
    <w:pPr>
      <w:pBdr>
        <w:left w:val="single" w:sz="4" w:space="0" w:color="auto"/>
        <w:bottom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val="de-AT" w:eastAsia="de-AT"/>
    </w:rPr>
  </w:style>
  <w:style w:type="paragraph" w:customStyle="1" w:styleId="xl147">
    <w:name w:val="xl147"/>
    <w:basedOn w:val="Standard"/>
    <w:rsid w:val="00E95378"/>
    <w:pPr>
      <w:pBdr>
        <w:top w:val="single" w:sz="4" w:space="0" w:color="auto"/>
        <w:left w:val="single" w:sz="4" w:space="0" w:color="auto"/>
        <w:bottom w:val="single" w:sz="4" w:space="0" w:color="auto"/>
      </w:pBdr>
      <w:shd w:val="clear" w:color="000000" w:fill="323E4F"/>
      <w:spacing w:before="100" w:beforeAutospacing="1" w:after="100" w:afterAutospacing="1" w:line="240" w:lineRule="auto"/>
      <w:textAlignment w:val="center"/>
    </w:pPr>
    <w:rPr>
      <w:rFonts w:ascii="Times New Roman" w:eastAsia="Times New Roman" w:hAnsi="Times New Roman" w:cs="Times New Roman"/>
      <w:color w:val="FFFFFF"/>
      <w:sz w:val="20"/>
      <w:szCs w:val="20"/>
      <w:lang w:val="de-AT" w:eastAsia="de-AT"/>
    </w:rPr>
  </w:style>
  <w:style w:type="paragraph" w:customStyle="1" w:styleId="xl148">
    <w:name w:val="xl148"/>
    <w:basedOn w:val="Standard"/>
    <w:rsid w:val="00E95378"/>
    <w:pPr>
      <w:pBdr>
        <w:top w:val="single" w:sz="4" w:space="0" w:color="auto"/>
        <w:bottom w:val="single" w:sz="4" w:space="0" w:color="auto"/>
      </w:pBdr>
      <w:shd w:val="clear" w:color="000000" w:fill="323E4F"/>
      <w:spacing w:before="100" w:beforeAutospacing="1" w:after="100" w:afterAutospacing="1" w:line="240" w:lineRule="auto"/>
      <w:textAlignment w:val="center"/>
    </w:pPr>
    <w:rPr>
      <w:rFonts w:ascii="Times New Roman" w:eastAsia="Times New Roman" w:hAnsi="Times New Roman" w:cs="Times New Roman"/>
      <w:color w:val="FFFFFF"/>
      <w:sz w:val="20"/>
      <w:szCs w:val="20"/>
      <w:lang w:val="de-AT" w:eastAsia="de-AT"/>
    </w:rPr>
  </w:style>
  <w:style w:type="paragraph" w:customStyle="1" w:styleId="xl149">
    <w:name w:val="xl149"/>
    <w:basedOn w:val="Standard"/>
    <w:rsid w:val="00E95378"/>
    <w:pPr>
      <w:pBdr>
        <w:top w:val="single" w:sz="4" w:space="0" w:color="auto"/>
        <w:bottom w:val="single" w:sz="4" w:space="0" w:color="auto"/>
        <w:right w:val="single" w:sz="4" w:space="0" w:color="auto"/>
      </w:pBdr>
      <w:shd w:val="clear" w:color="000000" w:fill="323E4F"/>
      <w:spacing w:before="100" w:beforeAutospacing="1" w:after="100" w:afterAutospacing="1" w:line="240" w:lineRule="auto"/>
      <w:textAlignment w:val="center"/>
    </w:pPr>
    <w:rPr>
      <w:rFonts w:ascii="Times New Roman" w:eastAsia="Times New Roman" w:hAnsi="Times New Roman" w:cs="Times New Roman"/>
      <w:color w:val="FFFFFF"/>
      <w:sz w:val="20"/>
      <w:szCs w:val="20"/>
      <w:lang w:val="de-AT" w:eastAsia="de-AT"/>
    </w:rPr>
  </w:style>
  <w:style w:type="paragraph" w:customStyle="1" w:styleId="xl150">
    <w:name w:val="xl150"/>
    <w:basedOn w:val="Standard"/>
    <w:rsid w:val="00E95378"/>
    <w:pPr>
      <w:pBdr>
        <w:top w:val="single" w:sz="4" w:space="0" w:color="auto"/>
        <w:left w:val="single" w:sz="4" w:space="0" w:color="auto"/>
        <w:bottom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de-AT" w:eastAsia="de-AT"/>
    </w:rPr>
  </w:style>
  <w:style w:type="paragraph" w:customStyle="1" w:styleId="xl151">
    <w:name w:val="xl151"/>
    <w:basedOn w:val="Standard"/>
    <w:rsid w:val="00E95378"/>
    <w:pPr>
      <w:pBdr>
        <w:top w:val="single" w:sz="4" w:space="0" w:color="auto"/>
        <w:bottom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de-AT" w:eastAsia="de-AT"/>
    </w:rPr>
  </w:style>
  <w:style w:type="paragraph" w:customStyle="1" w:styleId="xl152">
    <w:name w:val="xl152"/>
    <w:basedOn w:val="Standard"/>
    <w:rsid w:val="00E95378"/>
    <w:pPr>
      <w:pBdr>
        <w:top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de-AT" w:eastAsia="de-AT"/>
    </w:rPr>
  </w:style>
  <w:style w:type="paragraph" w:customStyle="1" w:styleId="xl153">
    <w:name w:val="xl153"/>
    <w:basedOn w:val="Standard"/>
    <w:rsid w:val="00E95378"/>
    <w:pPr>
      <w:pBdr>
        <w:top w:val="single" w:sz="4" w:space="0" w:color="auto"/>
        <w:left w:val="single" w:sz="4" w:space="0" w:color="auto"/>
        <w:bottom w:val="single"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sz w:val="20"/>
      <w:szCs w:val="20"/>
      <w:lang w:val="de-AT" w:eastAsia="de-AT"/>
    </w:rPr>
  </w:style>
  <w:style w:type="paragraph" w:customStyle="1" w:styleId="xl154">
    <w:name w:val="xl154"/>
    <w:basedOn w:val="Standard"/>
    <w:rsid w:val="00E95378"/>
    <w:pPr>
      <w:pBdr>
        <w:top w:val="single" w:sz="4" w:space="0" w:color="auto"/>
        <w:bottom w:val="single"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sz w:val="20"/>
      <w:szCs w:val="20"/>
      <w:lang w:val="de-AT" w:eastAsia="de-AT"/>
    </w:rPr>
  </w:style>
  <w:style w:type="paragraph" w:customStyle="1" w:styleId="xl155">
    <w:name w:val="xl155"/>
    <w:basedOn w:val="Standard"/>
    <w:rsid w:val="00E95378"/>
    <w:pPr>
      <w:pBdr>
        <w:left w:val="single" w:sz="4" w:space="0" w:color="auto"/>
        <w:bottom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0"/>
      <w:szCs w:val="20"/>
      <w:lang w:val="de-AT" w:eastAsia="de-AT"/>
    </w:rPr>
  </w:style>
  <w:style w:type="paragraph" w:customStyle="1" w:styleId="xl156">
    <w:name w:val="xl156"/>
    <w:basedOn w:val="Standard"/>
    <w:rsid w:val="00E95378"/>
    <w:pPr>
      <w:pBdr>
        <w:top w:val="single" w:sz="4" w:space="0" w:color="auto"/>
        <w:left w:val="single" w:sz="4" w:space="0" w:color="auto"/>
        <w:bottom w:val="single"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i/>
      <w:iCs/>
      <w:sz w:val="20"/>
      <w:szCs w:val="20"/>
      <w:lang w:val="de-AT" w:eastAsia="de-AT"/>
    </w:rPr>
  </w:style>
  <w:style w:type="paragraph" w:customStyle="1" w:styleId="xl157">
    <w:name w:val="xl157"/>
    <w:basedOn w:val="Standard"/>
    <w:rsid w:val="00E95378"/>
    <w:pPr>
      <w:pBdr>
        <w:top w:val="single" w:sz="4" w:space="0" w:color="auto"/>
        <w:bottom w:val="single"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i/>
      <w:iCs/>
      <w:sz w:val="20"/>
      <w:szCs w:val="20"/>
      <w:lang w:val="de-AT" w:eastAsia="de-AT"/>
    </w:rPr>
  </w:style>
  <w:style w:type="paragraph" w:customStyle="1" w:styleId="xl158">
    <w:name w:val="xl158"/>
    <w:basedOn w:val="Standard"/>
    <w:rsid w:val="00E95378"/>
    <w:pPr>
      <w:pBdr>
        <w:top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i/>
      <w:iCs/>
      <w:sz w:val="20"/>
      <w:szCs w:val="20"/>
      <w:lang w:val="de-AT" w:eastAsia="de-AT"/>
    </w:rPr>
  </w:style>
  <w:style w:type="paragraph" w:customStyle="1" w:styleId="xl159">
    <w:name w:val="xl159"/>
    <w:basedOn w:val="Standard"/>
    <w:rsid w:val="00E95378"/>
    <w:pPr>
      <w:pBdr>
        <w:left w:val="single" w:sz="8" w:space="0" w:color="auto"/>
      </w:pBdr>
      <w:shd w:val="clear" w:color="000000" w:fill="44546A"/>
      <w:spacing w:before="100" w:beforeAutospacing="1" w:after="100" w:afterAutospacing="1" w:line="240" w:lineRule="auto"/>
      <w:textAlignment w:val="center"/>
    </w:pPr>
    <w:rPr>
      <w:rFonts w:ascii="Times New Roman" w:eastAsia="Times New Roman" w:hAnsi="Times New Roman" w:cs="Times New Roman"/>
      <w:b/>
      <w:bCs/>
      <w:color w:val="FFFFFF"/>
      <w:sz w:val="28"/>
      <w:szCs w:val="28"/>
      <w:lang w:val="de-AT" w:eastAsia="de-AT"/>
    </w:rPr>
  </w:style>
  <w:style w:type="paragraph" w:customStyle="1" w:styleId="xl160">
    <w:name w:val="xl160"/>
    <w:basedOn w:val="Standard"/>
    <w:rsid w:val="00E95378"/>
    <w:pPr>
      <w:shd w:val="clear" w:color="000000" w:fill="44546A"/>
      <w:spacing w:before="100" w:beforeAutospacing="1" w:after="100" w:afterAutospacing="1" w:line="240" w:lineRule="auto"/>
      <w:textAlignment w:val="center"/>
    </w:pPr>
    <w:rPr>
      <w:rFonts w:ascii="Times New Roman" w:eastAsia="Times New Roman" w:hAnsi="Times New Roman" w:cs="Times New Roman"/>
      <w:b/>
      <w:bCs/>
      <w:color w:val="FFFFFF"/>
      <w:sz w:val="28"/>
      <w:szCs w:val="28"/>
      <w:lang w:val="de-AT" w:eastAsia="de-AT"/>
    </w:rPr>
  </w:style>
  <w:style w:type="paragraph" w:customStyle="1" w:styleId="xl161">
    <w:name w:val="xl161"/>
    <w:basedOn w:val="Standard"/>
    <w:rsid w:val="00E95378"/>
    <w:pPr>
      <w:pBdr>
        <w:top w:val="single" w:sz="4" w:space="0" w:color="auto"/>
        <w:left w:val="single" w:sz="4" w:space="0" w:color="auto"/>
        <w:bottom w:val="single" w:sz="4" w:space="0" w:color="auto"/>
      </w:pBdr>
      <w:shd w:val="clear" w:color="000000" w:fill="C00000"/>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val="de-AT" w:eastAsia="de-AT"/>
    </w:rPr>
  </w:style>
  <w:style w:type="paragraph" w:customStyle="1" w:styleId="xl162">
    <w:name w:val="xl162"/>
    <w:basedOn w:val="Standard"/>
    <w:rsid w:val="00E95378"/>
    <w:pPr>
      <w:pBdr>
        <w:top w:val="single" w:sz="4" w:space="0" w:color="auto"/>
        <w:bottom w:val="single" w:sz="4" w:space="0" w:color="auto"/>
      </w:pBdr>
      <w:shd w:val="clear" w:color="000000" w:fill="C00000"/>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val="de-AT" w:eastAsia="de-AT"/>
    </w:rPr>
  </w:style>
  <w:style w:type="paragraph" w:customStyle="1" w:styleId="xl163">
    <w:name w:val="xl163"/>
    <w:basedOn w:val="Standard"/>
    <w:rsid w:val="00E95378"/>
    <w:pPr>
      <w:pBdr>
        <w:top w:val="single" w:sz="4" w:space="0" w:color="auto"/>
        <w:bottom w:val="single" w:sz="4" w:space="0" w:color="auto"/>
        <w:right w:val="single" w:sz="4" w:space="0" w:color="auto"/>
      </w:pBdr>
      <w:shd w:val="clear" w:color="000000" w:fill="C00000"/>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val="de-AT" w:eastAsia="de-AT"/>
    </w:rPr>
  </w:style>
  <w:style w:type="paragraph" w:customStyle="1" w:styleId="xl164">
    <w:name w:val="xl164"/>
    <w:basedOn w:val="Standard"/>
    <w:rsid w:val="00E95378"/>
    <w:pPr>
      <w:pBdr>
        <w:top w:val="single" w:sz="4" w:space="0" w:color="auto"/>
        <w:left w:val="single" w:sz="4" w:space="0" w:color="auto"/>
        <w:bottom w:val="single" w:sz="4" w:space="0" w:color="auto"/>
      </w:pBdr>
      <w:shd w:val="clear" w:color="000000" w:fill="C00000"/>
      <w:spacing w:before="100" w:beforeAutospacing="1" w:after="100" w:afterAutospacing="1" w:line="240" w:lineRule="auto"/>
      <w:textAlignment w:val="center"/>
    </w:pPr>
    <w:rPr>
      <w:rFonts w:ascii="Times New Roman" w:eastAsia="Times New Roman" w:hAnsi="Times New Roman" w:cs="Times New Roman"/>
      <w:color w:val="FFFFFF"/>
      <w:sz w:val="20"/>
      <w:szCs w:val="20"/>
      <w:lang w:val="de-AT" w:eastAsia="de-AT"/>
    </w:rPr>
  </w:style>
  <w:style w:type="paragraph" w:customStyle="1" w:styleId="xl165">
    <w:name w:val="xl165"/>
    <w:basedOn w:val="Standard"/>
    <w:rsid w:val="00E95378"/>
    <w:pPr>
      <w:pBdr>
        <w:top w:val="single" w:sz="4" w:space="0" w:color="auto"/>
        <w:bottom w:val="single" w:sz="4" w:space="0" w:color="auto"/>
      </w:pBdr>
      <w:shd w:val="clear" w:color="000000" w:fill="C00000"/>
      <w:spacing w:before="100" w:beforeAutospacing="1" w:after="100" w:afterAutospacing="1" w:line="240" w:lineRule="auto"/>
      <w:textAlignment w:val="center"/>
    </w:pPr>
    <w:rPr>
      <w:rFonts w:ascii="Times New Roman" w:eastAsia="Times New Roman" w:hAnsi="Times New Roman" w:cs="Times New Roman"/>
      <w:color w:val="FFFFFF"/>
      <w:sz w:val="20"/>
      <w:szCs w:val="20"/>
      <w:lang w:val="de-AT" w:eastAsia="de-AT"/>
    </w:rPr>
  </w:style>
  <w:style w:type="paragraph" w:customStyle="1" w:styleId="xl166">
    <w:name w:val="xl166"/>
    <w:basedOn w:val="Standard"/>
    <w:rsid w:val="00E95378"/>
    <w:pPr>
      <w:pBdr>
        <w:top w:val="single" w:sz="4" w:space="0" w:color="auto"/>
        <w:bottom w:val="single" w:sz="4" w:space="0" w:color="auto"/>
        <w:right w:val="single" w:sz="4" w:space="0" w:color="auto"/>
      </w:pBdr>
      <w:shd w:val="clear" w:color="000000" w:fill="C00000"/>
      <w:spacing w:before="100" w:beforeAutospacing="1" w:after="100" w:afterAutospacing="1" w:line="240" w:lineRule="auto"/>
      <w:textAlignment w:val="center"/>
    </w:pPr>
    <w:rPr>
      <w:rFonts w:ascii="Times New Roman" w:eastAsia="Times New Roman" w:hAnsi="Times New Roman" w:cs="Times New Roman"/>
      <w:color w:val="FFFFFF"/>
      <w:sz w:val="20"/>
      <w:szCs w:val="20"/>
      <w:lang w:val="de-AT" w:eastAsia="de-AT"/>
    </w:rPr>
  </w:style>
  <w:style w:type="paragraph" w:customStyle="1" w:styleId="xl167">
    <w:name w:val="xl167"/>
    <w:basedOn w:val="Standard"/>
    <w:rsid w:val="00E95378"/>
    <w:pPr>
      <w:pBdr>
        <w:left w:val="single" w:sz="4" w:space="0" w:color="auto"/>
        <w:bottom w:val="single" w:sz="4" w:space="0" w:color="auto"/>
        <w:right w:val="single" w:sz="4" w:space="0" w:color="auto"/>
      </w:pBdr>
      <w:shd w:val="clear" w:color="000000" w:fill="C00000"/>
      <w:spacing w:before="100" w:beforeAutospacing="1" w:after="100" w:afterAutospacing="1" w:line="240" w:lineRule="auto"/>
      <w:jc w:val="both"/>
      <w:textAlignment w:val="center"/>
    </w:pPr>
    <w:rPr>
      <w:rFonts w:ascii="Times New Roman" w:eastAsia="Times New Roman" w:hAnsi="Times New Roman" w:cs="Times New Roman"/>
      <w:color w:val="FFFFFF"/>
      <w:sz w:val="20"/>
      <w:szCs w:val="20"/>
      <w:lang w:val="de-AT" w:eastAsia="de-AT"/>
    </w:rPr>
  </w:style>
  <w:style w:type="paragraph" w:customStyle="1" w:styleId="xl168">
    <w:name w:val="xl168"/>
    <w:basedOn w:val="Standard"/>
    <w:rsid w:val="00E95378"/>
    <w:pPr>
      <w:pBdr>
        <w:left w:val="single" w:sz="4" w:space="0" w:color="auto"/>
        <w:bottom w:val="single" w:sz="4" w:space="0" w:color="auto"/>
        <w:right w:val="single" w:sz="4" w:space="0" w:color="auto"/>
      </w:pBdr>
      <w:shd w:val="clear" w:color="000000" w:fill="C00000"/>
      <w:spacing w:before="100" w:beforeAutospacing="1" w:after="100" w:afterAutospacing="1" w:line="240" w:lineRule="auto"/>
      <w:jc w:val="both"/>
      <w:textAlignment w:val="center"/>
    </w:pPr>
    <w:rPr>
      <w:rFonts w:ascii="Times New Roman" w:eastAsia="Times New Roman" w:hAnsi="Times New Roman" w:cs="Times New Roman"/>
      <w:color w:val="FFFFFF"/>
      <w:sz w:val="20"/>
      <w:szCs w:val="20"/>
      <w:lang w:val="de-AT" w:eastAsia="de-AT"/>
    </w:rPr>
  </w:style>
  <w:style w:type="paragraph" w:customStyle="1" w:styleId="xl169">
    <w:name w:val="xl169"/>
    <w:basedOn w:val="Standard"/>
    <w:rsid w:val="00E95378"/>
    <w:pPr>
      <w:pBdr>
        <w:left w:val="single" w:sz="4" w:space="0" w:color="auto"/>
        <w:right w:val="single" w:sz="4" w:space="0" w:color="auto"/>
      </w:pBdr>
      <w:shd w:val="clear" w:color="000000" w:fill="C00000"/>
      <w:spacing w:before="100" w:beforeAutospacing="1" w:after="100" w:afterAutospacing="1" w:line="240" w:lineRule="auto"/>
      <w:jc w:val="both"/>
      <w:textAlignment w:val="center"/>
    </w:pPr>
    <w:rPr>
      <w:rFonts w:ascii="Times New Roman" w:eastAsia="Times New Roman" w:hAnsi="Times New Roman" w:cs="Times New Roman"/>
      <w:color w:val="FFFFFF"/>
      <w:sz w:val="20"/>
      <w:szCs w:val="20"/>
      <w:lang w:val="de-AT" w:eastAsia="de-AT"/>
    </w:rPr>
  </w:style>
  <w:style w:type="paragraph" w:customStyle="1" w:styleId="xl170">
    <w:name w:val="xl170"/>
    <w:basedOn w:val="Standard"/>
    <w:rsid w:val="00E95378"/>
    <w:pPr>
      <w:pBdr>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val="de-AT" w:eastAsia="de-AT"/>
    </w:rPr>
  </w:style>
  <w:style w:type="paragraph" w:customStyle="1" w:styleId="xl171">
    <w:name w:val="xl171"/>
    <w:basedOn w:val="Standard"/>
    <w:rsid w:val="00E95378"/>
    <w:pPr>
      <w:pBdr>
        <w:left w:val="single" w:sz="4" w:space="0" w:color="auto"/>
      </w:pBdr>
      <w:shd w:val="clear" w:color="000000" w:fill="C00000"/>
      <w:spacing w:before="100" w:beforeAutospacing="1" w:after="100" w:afterAutospacing="1" w:line="240" w:lineRule="auto"/>
      <w:jc w:val="both"/>
      <w:textAlignment w:val="center"/>
    </w:pPr>
    <w:rPr>
      <w:rFonts w:ascii="Times New Roman" w:eastAsia="Times New Roman" w:hAnsi="Times New Roman" w:cs="Times New Roman"/>
      <w:color w:val="FFFFFF"/>
      <w:sz w:val="20"/>
      <w:szCs w:val="20"/>
      <w:lang w:val="de-AT" w:eastAsia="de-AT"/>
    </w:rPr>
  </w:style>
  <w:style w:type="paragraph" w:customStyle="1" w:styleId="xl172">
    <w:name w:val="xl172"/>
    <w:basedOn w:val="Standard"/>
    <w:rsid w:val="00E95378"/>
    <w:pPr>
      <w:pBdr>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Times New Roman" w:eastAsia="Times New Roman" w:hAnsi="Times New Roman" w:cs="Times New Roman"/>
      <w:color w:val="FFFFFF"/>
      <w:sz w:val="20"/>
      <w:szCs w:val="20"/>
      <w:lang w:val="de-AT" w:eastAsia="de-AT"/>
    </w:rPr>
  </w:style>
  <w:style w:type="paragraph" w:customStyle="1" w:styleId="xl173">
    <w:name w:val="xl173"/>
    <w:basedOn w:val="Standard"/>
    <w:rsid w:val="00E95378"/>
    <w:pPr>
      <w:pBdr>
        <w:top w:val="single" w:sz="4" w:space="0" w:color="auto"/>
        <w:left w:val="single" w:sz="4" w:space="0" w:color="auto"/>
        <w:bottom w:val="single"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sz w:val="20"/>
      <w:szCs w:val="20"/>
      <w:lang w:val="de-AT" w:eastAsia="de-AT"/>
    </w:rPr>
  </w:style>
  <w:style w:type="paragraph" w:customStyle="1" w:styleId="xl174">
    <w:name w:val="xl174"/>
    <w:basedOn w:val="Standard"/>
    <w:rsid w:val="00E95378"/>
    <w:pPr>
      <w:pBdr>
        <w:top w:val="single" w:sz="4" w:space="0" w:color="auto"/>
        <w:bottom w:val="single"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sz w:val="20"/>
      <w:szCs w:val="20"/>
      <w:lang w:val="de-AT" w:eastAsia="de-AT"/>
    </w:rPr>
  </w:style>
  <w:style w:type="paragraph" w:customStyle="1" w:styleId="xl175">
    <w:name w:val="xl175"/>
    <w:basedOn w:val="Standard"/>
    <w:rsid w:val="00E95378"/>
    <w:pPr>
      <w:pBdr>
        <w:top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sz w:val="20"/>
      <w:szCs w:val="20"/>
      <w:lang w:val="de-AT" w:eastAsia="de-AT"/>
    </w:rPr>
  </w:style>
  <w:style w:type="paragraph" w:customStyle="1" w:styleId="xl141">
    <w:name w:val="xl141"/>
    <w:basedOn w:val="Standard"/>
    <w:rsid w:val="00E95378"/>
    <w:pPr>
      <w:pBdr>
        <w:top w:val="single" w:sz="4" w:space="0" w:color="auto"/>
        <w:left w:val="single" w:sz="4" w:space="0" w:color="auto"/>
        <w:bottom w:val="single" w:sz="4" w:space="0" w:color="auto"/>
      </w:pBdr>
      <w:shd w:val="clear" w:color="D9D9D9" w:fill="DDEBF7"/>
      <w:spacing w:before="100" w:beforeAutospacing="1" w:after="100" w:afterAutospacing="1" w:line="240" w:lineRule="auto"/>
      <w:textAlignment w:val="center"/>
    </w:pPr>
    <w:rPr>
      <w:rFonts w:ascii="Times New Roman" w:eastAsia="Times New Roman" w:hAnsi="Times New Roman" w:cs="Times New Roman"/>
      <w:color w:val="000000"/>
      <w:sz w:val="20"/>
      <w:szCs w:val="20"/>
      <w:lang w:val="de-AT" w:eastAsia="de-AT"/>
    </w:rPr>
  </w:style>
  <w:style w:type="paragraph" w:customStyle="1" w:styleId="xl176">
    <w:name w:val="xl176"/>
    <w:basedOn w:val="Standard"/>
    <w:rsid w:val="00E95378"/>
    <w:pPr>
      <w:pBdr>
        <w:top w:val="single" w:sz="4" w:space="0" w:color="auto"/>
        <w:bottom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de-AT" w:eastAsia="de-AT"/>
    </w:rPr>
  </w:style>
  <w:style w:type="paragraph" w:customStyle="1" w:styleId="xl177">
    <w:name w:val="xl177"/>
    <w:basedOn w:val="Standard"/>
    <w:rsid w:val="00E95378"/>
    <w:pPr>
      <w:pBdr>
        <w:top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de-AT" w:eastAsia="de-AT"/>
    </w:rPr>
  </w:style>
  <w:style w:type="paragraph" w:customStyle="1" w:styleId="xl178">
    <w:name w:val="xl178"/>
    <w:basedOn w:val="Standard"/>
    <w:rsid w:val="00E95378"/>
    <w:pPr>
      <w:pBdr>
        <w:top w:val="single" w:sz="4" w:space="0" w:color="auto"/>
        <w:left w:val="single" w:sz="4" w:space="0" w:color="auto"/>
        <w:bottom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val="de-AT" w:eastAsia="de-AT"/>
    </w:rPr>
  </w:style>
  <w:style w:type="paragraph" w:customStyle="1" w:styleId="xl179">
    <w:name w:val="xl179"/>
    <w:basedOn w:val="Standard"/>
    <w:rsid w:val="00E95378"/>
    <w:pPr>
      <w:pBdr>
        <w:top w:val="single" w:sz="4" w:space="0" w:color="auto"/>
        <w:bottom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val="de-AT" w:eastAsia="de-AT"/>
    </w:rPr>
  </w:style>
  <w:style w:type="paragraph" w:customStyle="1" w:styleId="xl180">
    <w:name w:val="xl180"/>
    <w:basedOn w:val="Standard"/>
    <w:rsid w:val="00E95378"/>
    <w:pPr>
      <w:pBdr>
        <w:top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val="de-AT" w:eastAsia="de-AT"/>
    </w:rPr>
  </w:style>
  <w:style w:type="paragraph" w:customStyle="1" w:styleId="xl181">
    <w:name w:val="xl181"/>
    <w:basedOn w:val="Standard"/>
    <w:rsid w:val="00E95378"/>
    <w:pPr>
      <w:spacing w:before="100" w:beforeAutospacing="1" w:after="100" w:afterAutospacing="1" w:line="240" w:lineRule="auto"/>
      <w:jc w:val="center"/>
      <w:textAlignment w:val="center"/>
    </w:pPr>
    <w:rPr>
      <w:rFonts w:ascii="Times New Roman" w:eastAsia="Times New Roman" w:hAnsi="Times New Roman" w:cs="Times New Roman"/>
      <w:b/>
      <w:bCs/>
      <w:i/>
      <w:iCs/>
      <w:color w:val="FF0000"/>
      <w:sz w:val="24"/>
      <w:szCs w:val="24"/>
      <w:lang w:val="de-AT" w:eastAsia="de-AT"/>
    </w:rPr>
  </w:style>
  <w:style w:type="paragraph" w:customStyle="1" w:styleId="xl182">
    <w:name w:val="xl182"/>
    <w:basedOn w:val="Standard"/>
    <w:rsid w:val="00E95378"/>
    <w:pPr>
      <w:pBdr>
        <w:top w:val="single" w:sz="4" w:space="0" w:color="auto"/>
        <w:left w:val="single" w:sz="4" w:space="0" w:color="auto"/>
        <w:bottom w:val="single" w:sz="4" w:space="0" w:color="auto"/>
      </w:pBdr>
      <w:shd w:val="clear" w:color="D9D9D9" w:fill="BDD7EE"/>
      <w:spacing w:before="100" w:beforeAutospacing="1" w:after="100" w:afterAutospacing="1" w:line="240" w:lineRule="auto"/>
      <w:textAlignment w:val="center"/>
    </w:pPr>
    <w:rPr>
      <w:rFonts w:ascii="Times New Roman" w:eastAsia="Times New Roman" w:hAnsi="Times New Roman" w:cs="Times New Roman"/>
      <w:b/>
      <w:bCs/>
      <w:i/>
      <w:iCs/>
      <w:sz w:val="20"/>
      <w:szCs w:val="20"/>
      <w:lang w:val="de-AT" w:eastAsia="de-AT"/>
    </w:rPr>
  </w:style>
  <w:style w:type="paragraph" w:customStyle="1" w:styleId="xl183">
    <w:name w:val="xl183"/>
    <w:basedOn w:val="Standard"/>
    <w:rsid w:val="00E95378"/>
    <w:pPr>
      <w:pBdr>
        <w:top w:val="single" w:sz="4" w:space="0" w:color="auto"/>
        <w:bottom w:val="single" w:sz="4" w:space="0" w:color="auto"/>
      </w:pBdr>
      <w:shd w:val="clear" w:color="D9D9D9" w:fill="BDD7EE"/>
      <w:spacing w:before="100" w:beforeAutospacing="1" w:after="100" w:afterAutospacing="1" w:line="240" w:lineRule="auto"/>
      <w:textAlignment w:val="center"/>
    </w:pPr>
    <w:rPr>
      <w:rFonts w:ascii="Times New Roman" w:eastAsia="Times New Roman" w:hAnsi="Times New Roman" w:cs="Times New Roman"/>
      <w:b/>
      <w:bCs/>
      <w:i/>
      <w:iCs/>
      <w:sz w:val="20"/>
      <w:szCs w:val="20"/>
      <w:lang w:val="de-AT" w:eastAsia="de-AT"/>
    </w:rPr>
  </w:style>
  <w:style w:type="paragraph" w:customStyle="1" w:styleId="xl184">
    <w:name w:val="xl184"/>
    <w:basedOn w:val="Standard"/>
    <w:rsid w:val="00E95378"/>
    <w:pPr>
      <w:pBdr>
        <w:top w:val="single" w:sz="4" w:space="0" w:color="auto"/>
        <w:bottom w:val="single" w:sz="4" w:space="0" w:color="auto"/>
        <w:right w:val="single" w:sz="4" w:space="0" w:color="auto"/>
      </w:pBdr>
      <w:shd w:val="clear" w:color="D9D9D9" w:fill="BDD7EE"/>
      <w:spacing w:before="100" w:beforeAutospacing="1" w:after="100" w:afterAutospacing="1" w:line="240" w:lineRule="auto"/>
      <w:textAlignment w:val="center"/>
    </w:pPr>
    <w:rPr>
      <w:rFonts w:ascii="Times New Roman" w:eastAsia="Times New Roman" w:hAnsi="Times New Roman" w:cs="Times New Roman"/>
      <w:b/>
      <w:bCs/>
      <w:i/>
      <w:iCs/>
      <w:sz w:val="20"/>
      <w:szCs w:val="20"/>
      <w:lang w:val="de-AT" w:eastAsia="de-AT"/>
    </w:rPr>
  </w:style>
  <w:style w:type="paragraph" w:customStyle="1" w:styleId="xl185">
    <w:name w:val="xl185"/>
    <w:basedOn w:val="Standard"/>
    <w:rsid w:val="00E95378"/>
    <w:pPr>
      <w:shd w:val="clear" w:color="FFFFCC" w:fill="FFFFFF"/>
      <w:spacing w:before="100" w:beforeAutospacing="1" w:after="100" w:afterAutospacing="1" w:line="240" w:lineRule="auto"/>
      <w:textAlignment w:val="center"/>
    </w:pPr>
    <w:rPr>
      <w:rFonts w:ascii="Times New Roman" w:eastAsia="Times New Roman" w:hAnsi="Times New Roman" w:cs="Times New Roman"/>
      <w:b/>
      <w:bCs/>
      <w:sz w:val="24"/>
      <w:szCs w:val="24"/>
      <w:lang w:val="de-AT" w:eastAsia="de-AT"/>
    </w:rPr>
  </w:style>
  <w:style w:type="paragraph" w:customStyle="1" w:styleId="xl186">
    <w:name w:val="xl186"/>
    <w:basedOn w:val="Standard"/>
    <w:rsid w:val="00E95378"/>
    <w:pPr>
      <w:pBdr>
        <w:top w:val="single" w:sz="4" w:space="0" w:color="auto"/>
        <w:left w:val="single" w:sz="4" w:space="0" w:color="auto"/>
        <w:bottom w:val="single" w:sz="4" w:space="0" w:color="auto"/>
      </w:pBdr>
      <w:shd w:val="clear" w:color="D9D9D9" w:fill="BDD7EE"/>
      <w:spacing w:before="100" w:beforeAutospacing="1" w:after="100" w:afterAutospacing="1" w:line="240" w:lineRule="auto"/>
      <w:textAlignment w:val="center"/>
    </w:pPr>
    <w:rPr>
      <w:rFonts w:ascii="Times New Roman" w:eastAsia="Times New Roman" w:hAnsi="Times New Roman" w:cs="Times New Roman"/>
      <w:b/>
      <w:bCs/>
      <w:i/>
      <w:iCs/>
      <w:sz w:val="20"/>
      <w:szCs w:val="20"/>
      <w:lang w:val="de-AT" w:eastAsia="de-AT"/>
    </w:rPr>
  </w:style>
  <w:style w:type="paragraph" w:customStyle="1" w:styleId="xl187">
    <w:name w:val="xl187"/>
    <w:basedOn w:val="Standard"/>
    <w:rsid w:val="00E95378"/>
    <w:pPr>
      <w:pBdr>
        <w:top w:val="single" w:sz="4" w:space="0" w:color="auto"/>
        <w:bottom w:val="single" w:sz="4" w:space="0" w:color="auto"/>
      </w:pBdr>
      <w:shd w:val="clear" w:color="D9D9D9" w:fill="BDD7EE"/>
      <w:spacing w:before="100" w:beforeAutospacing="1" w:after="100" w:afterAutospacing="1" w:line="240" w:lineRule="auto"/>
      <w:textAlignment w:val="center"/>
    </w:pPr>
    <w:rPr>
      <w:rFonts w:ascii="Times New Roman" w:eastAsia="Times New Roman" w:hAnsi="Times New Roman" w:cs="Times New Roman"/>
      <w:b/>
      <w:bCs/>
      <w:i/>
      <w:iCs/>
      <w:sz w:val="20"/>
      <w:szCs w:val="20"/>
      <w:lang w:val="de-AT" w:eastAsia="de-AT"/>
    </w:rPr>
  </w:style>
  <w:style w:type="paragraph" w:customStyle="1" w:styleId="xl188">
    <w:name w:val="xl188"/>
    <w:basedOn w:val="Standard"/>
    <w:rsid w:val="00E95378"/>
    <w:pPr>
      <w:pBdr>
        <w:top w:val="single" w:sz="4" w:space="0" w:color="auto"/>
        <w:bottom w:val="single" w:sz="4" w:space="0" w:color="auto"/>
        <w:right w:val="single" w:sz="4" w:space="0" w:color="auto"/>
      </w:pBdr>
      <w:shd w:val="clear" w:color="D9D9D9" w:fill="BDD7EE"/>
      <w:spacing w:before="100" w:beforeAutospacing="1" w:after="100" w:afterAutospacing="1" w:line="240" w:lineRule="auto"/>
      <w:textAlignment w:val="center"/>
    </w:pPr>
    <w:rPr>
      <w:rFonts w:ascii="Times New Roman" w:eastAsia="Times New Roman" w:hAnsi="Times New Roman" w:cs="Times New Roman"/>
      <w:b/>
      <w:bCs/>
      <w:i/>
      <w:iCs/>
      <w:sz w:val="20"/>
      <w:szCs w:val="20"/>
      <w:lang w:val="de-AT" w:eastAsia="de-AT"/>
    </w:rPr>
  </w:style>
  <w:style w:type="paragraph" w:customStyle="1" w:styleId="xl189">
    <w:name w:val="xl189"/>
    <w:basedOn w:val="Standard"/>
    <w:rsid w:val="00E95378"/>
    <w:pPr>
      <w:shd w:val="clear" w:color="FFFFCC" w:fill="FFFFFF"/>
      <w:spacing w:before="100" w:beforeAutospacing="1" w:after="100" w:afterAutospacing="1" w:line="240" w:lineRule="auto"/>
      <w:textAlignment w:val="center"/>
    </w:pPr>
    <w:rPr>
      <w:rFonts w:ascii="Times New Roman" w:eastAsia="Times New Roman" w:hAnsi="Times New Roman" w:cs="Times New Roman"/>
      <w:b/>
      <w:bCs/>
      <w:sz w:val="24"/>
      <w:szCs w:val="24"/>
      <w:lang w:val="de-AT" w:eastAsia="de-AT"/>
    </w:rPr>
  </w:style>
  <w:style w:type="paragraph" w:customStyle="1" w:styleId="xl190">
    <w:name w:val="xl190"/>
    <w:basedOn w:val="Standard"/>
    <w:rsid w:val="00E95378"/>
    <w:pPr>
      <w:pBdr>
        <w:top w:val="single" w:sz="4" w:space="0" w:color="auto"/>
        <w:left w:val="single" w:sz="4" w:space="0" w:color="auto"/>
        <w:bottom w:val="single" w:sz="4" w:space="0" w:color="auto"/>
        <w:right w:val="single" w:sz="4" w:space="0" w:color="auto"/>
      </w:pBdr>
      <w:shd w:val="clear" w:color="000000" w:fill="222B35"/>
      <w:spacing w:before="100" w:beforeAutospacing="1" w:after="100" w:afterAutospacing="1" w:line="240" w:lineRule="auto"/>
      <w:textAlignment w:val="center"/>
    </w:pPr>
    <w:rPr>
      <w:rFonts w:ascii="Times New Roman" w:eastAsia="Times New Roman" w:hAnsi="Times New Roman" w:cs="Times New Roman"/>
      <w:b/>
      <w:bCs/>
      <w:color w:val="FFFFFF"/>
      <w:sz w:val="24"/>
      <w:szCs w:val="24"/>
      <w:lang w:val="de-AT" w:eastAsia="de-AT"/>
    </w:rPr>
  </w:style>
  <w:style w:type="paragraph" w:customStyle="1" w:styleId="xl191">
    <w:name w:val="xl191"/>
    <w:basedOn w:val="Standard"/>
    <w:rsid w:val="00E95378"/>
    <w:pPr>
      <w:pBdr>
        <w:top w:val="single" w:sz="4" w:space="0" w:color="auto"/>
        <w:left w:val="single" w:sz="4" w:space="0" w:color="auto"/>
        <w:bottom w:val="single" w:sz="4" w:space="0" w:color="auto"/>
      </w:pBdr>
      <w:shd w:val="clear" w:color="000000" w:fill="DDEBF7"/>
      <w:spacing w:before="100" w:beforeAutospacing="1" w:after="100" w:afterAutospacing="1" w:line="240" w:lineRule="auto"/>
      <w:textAlignment w:val="center"/>
    </w:pPr>
    <w:rPr>
      <w:rFonts w:ascii="Calibri" w:eastAsia="Times New Roman" w:hAnsi="Calibri" w:cs="Calibri"/>
      <w:sz w:val="20"/>
      <w:szCs w:val="20"/>
      <w:lang w:val="de-AT" w:eastAsia="de-AT"/>
    </w:rPr>
  </w:style>
  <w:style w:type="paragraph" w:customStyle="1" w:styleId="xl192">
    <w:name w:val="xl192"/>
    <w:basedOn w:val="Standard"/>
    <w:rsid w:val="00E95378"/>
    <w:pPr>
      <w:pBdr>
        <w:top w:val="single" w:sz="4" w:space="0" w:color="auto"/>
        <w:bottom w:val="single" w:sz="4" w:space="0" w:color="auto"/>
      </w:pBdr>
      <w:shd w:val="clear" w:color="000000" w:fill="DDEBF7"/>
      <w:spacing w:before="100" w:beforeAutospacing="1" w:after="100" w:afterAutospacing="1" w:line="240" w:lineRule="auto"/>
      <w:textAlignment w:val="center"/>
    </w:pPr>
    <w:rPr>
      <w:rFonts w:ascii="Calibri" w:eastAsia="Times New Roman" w:hAnsi="Calibri" w:cs="Calibri"/>
      <w:sz w:val="20"/>
      <w:szCs w:val="20"/>
      <w:lang w:val="de-AT" w:eastAsia="de-AT"/>
    </w:rPr>
  </w:style>
  <w:style w:type="paragraph" w:customStyle="1" w:styleId="xl193">
    <w:name w:val="xl193"/>
    <w:basedOn w:val="Standard"/>
    <w:rsid w:val="00E95378"/>
    <w:pPr>
      <w:pBdr>
        <w:top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Calibri" w:eastAsia="Times New Roman" w:hAnsi="Calibri" w:cs="Calibri"/>
      <w:sz w:val="20"/>
      <w:szCs w:val="20"/>
      <w:lang w:val="de-AT" w:eastAsia="de-AT"/>
    </w:rPr>
  </w:style>
  <w:style w:type="paragraph" w:customStyle="1" w:styleId="xl194">
    <w:name w:val="xl194"/>
    <w:basedOn w:val="Standard"/>
    <w:rsid w:val="00E95378"/>
    <w:pPr>
      <w:pBdr>
        <w:left w:val="single" w:sz="8" w:space="0" w:color="auto"/>
      </w:pBdr>
      <w:shd w:val="clear" w:color="333F50" w:fill="44546A"/>
      <w:spacing w:before="100" w:beforeAutospacing="1" w:after="100" w:afterAutospacing="1" w:line="240" w:lineRule="auto"/>
      <w:textAlignment w:val="center"/>
    </w:pPr>
    <w:rPr>
      <w:rFonts w:ascii="Times New Roman" w:eastAsia="Times New Roman" w:hAnsi="Times New Roman" w:cs="Times New Roman"/>
      <w:b/>
      <w:bCs/>
      <w:color w:val="FFFFFF"/>
      <w:sz w:val="28"/>
      <w:szCs w:val="28"/>
      <w:lang w:val="de-AT" w:eastAsia="de-AT"/>
    </w:rPr>
  </w:style>
  <w:style w:type="paragraph" w:customStyle="1" w:styleId="xl195">
    <w:name w:val="xl195"/>
    <w:basedOn w:val="Standard"/>
    <w:rsid w:val="00E95378"/>
    <w:pPr>
      <w:pBdr>
        <w:top w:val="single" w:sz="4" w:space="0" w:color="auto"/>
        <w:left w:val="single" w:sz="4" w:space="0" w:color="auto"/>
        <w:bottom w:val="single" w:sz="4" w:space="0" w:color="auto"/>
      </w:pBdr>
      <w:shd w:val="clear" w:color="D9D9D9" w:fill="BDD7EE"/>
      <w:spacing w:before="100" w:beforeAutospacing="1" w:after="100" w:afterAutospacing="1" w:line="240" w:lineRule="auto"/>
      <w:textAlignment w:val="center"/>
    </w:pPr>
    <w:rPr>
      <w:rFonts w:ascii="Times New Roman" w:eastAsia="Times New Roman" w:hAnsi="Times New Roman" w:cs="Times New Roman"/>
      <w:b/>
      <w:bCs/>
      <w:i/>
      <w:iCs/>
      <w:color w:val="000000"/>
      <w:sz w:val="20"/>
      <w:szCs w:val="20"/>
      <w:lang w:val="de-AT" w:eastAsia="de-AT"/>
    </w:rPr>
  </w:style>
  <w:style w:type="paragraph" w:customStyle="1" w:styleId="xl196">
    <w:name w:val="xl196"/>
    <w:basedOn w:val="Standard"/>
    <w:rsid w:val="00E95378"/>
    <w:pPr>
      <w:pBdr>
        <w:top w:val="single" w:sz="4" w:space="0" w:color="auto"/>
        <w:bottom w:val="single" w:sz="4" w:space="0" w:color="auto"/>
      </w:pBdr>
      <w:shd w:val="clear" w:color="D9D9D9" w:fill="BDD7EE"/>
      <w:spacing w:before="100" w:beforeAutospacing="1" w:after="100" w:afterAutospacing="1" w:line="240" w:lineRule="auto"/>
      <w:textAlignment w:val="center"/>
    </w:pPr>
    <w:rPr>
      <w:rFonts w:ascii="Times New Roman" w:eastAsia="Times New Roman" w:hAnsi="Times New Roman" w:cs="Times New Roman"/>
      <w:b/>
      <w:bCs/>
      <w:i/>
      <w:iCs/>
      <w:color w:val="000000"/>
      <w:sz w:val="20"/>
      <w:szCs w:val="20"/>
      <w:lang w:val="de-AT" w:eastAsia="de-AT"/>
    </w:rPr>
  </w:style>
  <w:style w:type="paragraph" w:customStyle="1" w:styleId="xl197">
    <w:name w:val="xl197"/>
    <w:basedOn w:val="Standard"/>
    <w:rsid w:val="00E95378"/>
    <w:pPr>
      <w:pBdr>
        <w:top w:val="single" w:sz="4" w:space="0" w:color="auto"/>
        <w:bottom w:val="single" w:sz="4" w:space="0" w:color="auto"/>
        <w:right w:val="single" w:sz="4" w:space="0" w:color="auto"/>
      </w:pBdr>
      <w:shd w:val="clear" w:color="D9D9D9" w:fill="BDD7EE"/>
      <w:spacing w:before="100" w:beforeAutospacing="1" w:after="100" w:afterAutospacing="1" w:line="240" w:lineRule="auto"/>
      <w:textAlignment w:val="center"/>
    </w:pPr>
    <w:rPr>
      <w:rFonts w:ascii="Times New Roman" w:eastAsia="Times New Roman" w:hAnsi="Times New Roman" w:cs="Times New Roman"/>
      <w:b/>
      <w:bCs/>
      <w:i/>
      <w:iCs/>
      <w:color w:val="000000"/>
      <w:sz w:val="20"/>
      <w:szCs w:val="20"/>
      <w:lang w:val="de-AT" w:eastAsia="de-AT"/>
    </w:rPr>
  </w:style>
  <w:style w:type="paragraph" w:customStyle="1" w:styleId="xl198">
    <w:name w:val="xl198"/>
    <w:basedOn w:val="Standard"/>
    <w:rsid w:val="00E95378"/>
    <w:pPr>
      <w:pBdr>
        <w:top w:val="single" w:sz="4" w:space="0" w:color="auto"/>
        <w:left w:val="single" w:sz="4" w:space="0" w:color="auto"/>
        <w:bottom w:val="single" w:sz="4" w:space="0" w:color="auto"/>
      </w:pBdr>
      <w:shd w:val="clear" w:color="000000" w:fill="222B35"/>
      <w:spacing w:before="100" w:beforeAutospacing="1" w:after="100" w:afterAutospacing="1" w:line="240" w:lineRule="auto"/>
      <w:textAlignment w:val="center"/>
    </w:pPr>
    <w:rPr>
      <w:rFonts w:ascii="Times New Roman" w:eastAsia="Times New Roman" w:hAnsi="Times New Roman" w:cs="Times New Roman"/>
      <w:b/>
      <w:bCs/>
      <w:color w:val="FFFFFF"/>
      <w:sz w:val="24"/>
      <w:szCs w:val="24"/>
      <w:lang w:val="de-AT"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34206">
      <w:bodyDiv w:val="1"/>
      <w:marLeft w:val="0"/>
      <w:marRight w:val="0"/>
      <w:marTop w:val="0"/>
      <w:marBottom w:val="0"/>
      <w:divBdr>
        <w:top w:val="none" w:sz="0" w:space="0" w:color="auto"/>
        <w:left w:val="none" w:sz="0" w:space="0" w:color="auto"/>
        <w:bottom w:val="none" w:sz="0" w:space="0" w:color="auto"/>
        <w:right w:val="none" w:sz="0" w:space="0" w:color="auto"/>
      </w:divBdr>
    </w:div>
    <w:div w:id="2463036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B00827-E49E-43FE-B7ED-3520DC91A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7893</Words>
  <Characters>49726</Characters>
  <Application>Microsoft Office Word</Application>
  <DocSecurity>0</DocSecurity>
  <Lines>414</Lines>
  <Paragraphs>115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 Weissberg</dc:creator>
  <cp:lastModifiedBy>Petra Weissberg</cp:lastModifiedBy>
  <cp:revision>45</cp:revision>
  <cp:lastPrinted>2026-07-30T09:22:00Z</cp:lastPrinted>
  <dcterms:created xsi:type="dcterms:W3CDTF">2026-02-16T07:43:00Z</dcterms:created>
  <dcterms:modified xsi:type="dcterms:W3CDTF">2026-07-30T09:22:00Z</dcterms:modified>
</cp:coreProperties>
</file>